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0B5821FE" w:rsidR="00534CB2" w:rsidRPr="00534CB2" w:rsidRDefault="008C021D" w:rsidP="00534CB2">
      <w:pPr>
        <w:spacing w:after="160" w:line="240" w:lineRule="auto"/>
        <w:rPr>
          <w:rFonts w:eastAsia="Calibri" w:cs="Arial"/>
          <w:b/>
        </w:rPr>
      </w:pPr>
      <w:r w:rsidRPr="008C021D">
        <w:rPr>
          <w:rFonts w:eastAsia="Calibri" w:cs="Arial"/>
          <w:b/>
          <w:bCs/>
        </w:rPr>
        <w:t>TOMADA DE DECISÃO EM SERVIÇOS DE EMERGÊNCIA: UMA PERSPECTIVA MULTIPROFISSIONAL</w:t>
      </w:r>
    </w:p>
    <w:p w14:paraId="0AD3EF8B" w14:textId="5D233052" w:rsidR="00534CB2" w:rsidRPr="00803CA0" w:rsidRDefault="008C021D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LUCAS GABRIEL</w:t>
      </w:r>
      <w:r w:rsidR="00694D3D">
        <w:rPr>
          <w:rFonts w:eastAsia="Calibri" w:cs="Arial"/>
          <w:b/>
          <w:bCs/>
          <w:sz w:val="20"/>
          <w:szCs w:val="20"/>
          <w:u w:val="single"/>
        </w:rPr>
        <w:t xml:space="preserve"> </w:t>
      </w:r>
      <w:r w:rsidR="003B7695">
        <w:rPr>
          <w:rFonts w:eastAsia="Calibri" w:cs="Arial"/>
          <w:b/>
          <w:bCs/>
          <w:sz w:val="20"/>
          <w:szCs w:val="20"/>
          <w:u w:val="single"/>
        </w:rPr>
        <w:t>SOARES DOS SANTOS</w:t>
      </w:r>
      <w:r>
        <w:rPr>
          <w:rFonts w:eastAsia="Calibri" w:cs="Arial"/>
          <w:b/>
          <w:bCs/>
          <w:sz w:val="20"/>
          <w:szCs w:val="20"/>
          <w:u w:val="single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ALESSANDRA NASCIMENTO PONTES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bookmarkStart w:id="0" w:name="_Hlk180244197"/>
      <w:r>
        <w:rPr>
          <w:rFonts w:eastAsia="Calibri" w:cs="Arial"/>
          <w:sz w:val="20"/>
          <w:szCs w:val="20"/>
        </w:rPr>
        <w:t>ELIZABETH DE OLIVEIRA BELO</w:t>
      </w:r>
      <w:bookmarkEnd w:id="0"/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Pr="008C021D">
        <w:rPr>
          <w:rFonts w:eastAsia="Calibri" w:cs="Arial"/>
          <w:sz w:val="20"/>
          <w:szCs w:val="20"/>
        </w:rPr>
        <w:t>ÉRICA DE ANDRADE ALVES DA SILVA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>
        <w:rPr>
          <w:rFonts w:eastAsia="Calibri" w:cs="Arial"/>
          <w:sz w:val="20"/>
          <w:szCs w:val="20"/>
        </w:rPr>
        <w:t xml:space="preserve">; </w:t>
      </w:r>
      <w:r w:rsidRPr="008C021D">
        <w:rPr>
          <w:rFonts w:eastAsia="Calibri" w:cs="Arial"/>
          <w:sz w:val="20"/>
          <w:szCs w:val="20"/>
        </w:rPr>
        <w:t>MARIA DA GLÓRIA FREITAS</w:t>
      </w:r>
      <w:r>
        <w:rPr>
          <w:rFonts w:eastAsia="Calibri" w:cs="Arial"/>
          <w:sz w:val="20"/>
          <w:szCs w:val="20"/>
          <w:vertAlign w:val="superscript"/>
        </w:rPr>
        <w:t>5</w:t>
      </w:r>
      <w:r>
        <w:rPr>
          <w:rFonts w:eastAsia="Calibri" w:cs="Arial"/>
          <w:sz w:val="20"/>
          <w:szCs w:val="20"/>
        </w:rPr>
        <w:t>; JANDSON DE OLIVEIRA SOARES</w:t>
      </w:r>
      <w:r>
        <w:rPr>
          <w:rFonts w:eastAsia="Calibri" w:cs="Arial"/>
          <w:sz w:val="20"/>
          <w:szCs w:val="20"/>
          <w:vertAlign w:val="superscript"/>
        </w:rPr>
        <w:t>6</w:t>
      </w:r>
      <w:r>
        <w:rPr>
          <w:rFonts w:eastAsia="Calibri" w:cs="Arial"/>
          <w:sz w:val="20"/>
          <w:szCs w:val="20"/>
        </w:rPr>
        <w:t xml:space="preserve">; </w:t>
      </w:r>
    </w:p>
    <w:p w14:paraId="013BFC69" w14:textId="200619CF" w:rsidR="008C021D" w:rsidRPr="008C021D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="008C021D">
        <w:rPr>
          <w:rFonts w:eastAsia="Calibri" w:cs="Arial"/>
          <w:sz w:val="18"/>
          <w:szCs w:val="18"/>
          <w:vertAlign w:val="superscript"/>
        </w:rPr>
        <w:t>-6</w:t>
      </w:r>
      <w:r w:rsidR="008C021D">
        <w:rPr>
          <w:rFonts w:eastAsia="Calibri" w:cs="Arial"/>
          <w:sz w:val="18"/>
          <w:szCs w:val="18"/>
        </w:rPr>
        <w:t>Centro Universitario Cesmac;</w:t>
      </w:r>
      <w:r w:rsidR="008C021D">
        <w:rPr>
          <w:rFonts w:eastAsia="Calibri" w:cs="Arial"/>
          <w:sz w:val="18"/>
          <w:szCs w:val="18"/>
          <w:vertAlign w:val="superscript"/>
        </w:rPr>
        <w:t>1,3,4</w:t>
      </w:r>
      <w:r w:rsidR="008C021D">
        <w:rPr>
          <w:rFonts w:eastAsia="Calibri" w:cs="Arial"/>
          <w:sz w:val="18"/>
          <w:szCs w:val="18"/>
        </w:rPr>
        <w:t xml:space="preserve">Graduando do curso de Enfermagem; </w:t>
      </w:r>
      <w:r w:rsidR="008C021D">
        <w:rPr>
          <w:rFonts w:eastAsia="Calibri" w:cs="Arial"/>
          <w:sz w:val="18"/>
          <w:szCs w:val="18"/>
          <w:vertAlign w:val="superscript"/>
        </w:rPr>
        <w:t>2</w:t>
      </w:r>
      <w:r w:rsidR="008C021D">
        <w:rPr>
          <w:rFonts w:eastAsia="Calibri" w:cs="Arial"/>
          <w:sz w:val="18"/>
          <w:szCs w:val="18"/>
        </w:rPr>
        <w:t xml:space="preserve">Drª. Disturbio do Neurodesenvolvimento – </w:t>
      </w:r>
      <w:r w:rsidR="008C021D" w:rsidRPr="008C021D">
        <w:rPr>
          <w:rFonts w:eastAsia="Calibri" w:cs="Arial"/>
          <w:sz w:val="18"/>
          <w:szCs w:val="18"/>
        </w:rPr>
        <w:t>Mackenzie</w:t>
      </w:r>
      <w:r w:rsidR="008C021D">
        <w:rPr>
          <w:rFonts w:eastAsia="Calibri" w:cs="Arial"/>
          <w:sz w:val="18"/>
          <w:szCs w:val="18"/>
        </w:rPr>
        <w:t xml:space="preserve">; </w:t>
      </w:r>
      <w:r w:rsidR="008C021D">
        <w:rPr>
          <w:rFonts w:eastAsia="Calibri" w:cs="Arial"/>
          <w:sz w:val="18"/>
          <w:szCs w:val="18"/>
          <w:vertAlign w:val="superscript"/>
        </w:rPr>
        <w:t>5</w:t>
      </w:r>
      <w:r w:rsidR="008C021D">
        <w:rPr>
          <w:rFonts w:eastAsia="Calibri" w:cs="Arial"/>
          <w:sz w:val="18"/>
          <w:szCs w:val="18"/>
        </w:rPr>
        <w:t xml:space="preserve">Docente do curso de Enfermagem - Cesmac; </w:t>
      </w:r>
      <w:r w:rsidR="008C021D">
        <w:rPr>
          <w:rFonts w:eastAsia="Calibri" w:cs="Arial"/>
          <w:sz w:val="18"/>
          <w:szCs w:val="18"/>
          <w:vertAlign w:val="superscript"/>
        </w:rPr>
        <w:t>6</w:t>
      </w:r>
      <w:r w:rsidR="008C021D">
        <w:rPr>
          <w:rFonts w:eastAsia="Calibri" w:cs="Arial"/>
          <w:sz w:val="18"/>
          <w:szCs w:val="18"/>
        </w:rPr>
        <w:t>Mestre em Enfermagem - UFAL</w:t>
      </w:r>
    </w:p>
    <w:p w14:paraId="29F0731A" w14:textId="5EED278E" w:rsidR="00534CB2" w:rsidRPr="003B7695" w:rsidRDefault="00534CB2" w:rsidP="50192890">
      <w:pPr>
        <w:spacing w:line="240" w:lineRule="auto"/>
        <w:rPr>
          <w:rFonts w:eastAsia="Calibri" w:cs="Arial"/>
          <w:sz w:val="18"/>
          <w:szCs w:val="18"/>
          <w:u w:val="single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8C021D">
        <w:rPr>
          <w:rFonts w:eastAsia="Calibri" w:cs="Arial"/>
          <w:sz w:val="18"/>
          <w:szCs w:val="18"/>
        </w:rPr>
        <w:t xml:space="preserve">: </w:t>
      </w:r>
      <w:r w:rsidR="003B7695" w:rsidRPr="003B7695">
        <w:rPr>
          <w:rFonts w:eastAsia="Calibri" w:cs="Arial"/>
          <w:sz w:val="18"/>
          <w:szCs w:val="18"/>
          <w:u w:val="single"/>
        </w:rPr>
        <w:t>luuquinhas1990@gmail.com</w:t>
      </w:r>
    </w:p>
    <w:p w14:paraId="597BFFDF" w14:textId="6E0FD07C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8C021D">
        <w:rPr>
          <w:rFonts w:eastAsia="Calibri" w:cs="Arial"/>
          <w:sz w:val="18"/>
          <w:szCs w:val="18"/>
        </w:rPr>
        <w:t xml:space="preserve"> </w:t>
      </w:r>
      <w:hyperlink r:id="rId8" w:history="1">
        <w:r w:rsidR="008C021D" w:rsidRPr="003E149A">
          <w:rPr>
            <w:rStyle w:val="Hyperlink"/>
            <w:rFonts w:eastAsia="Calibri" w:cs="Arial"/>
            <w:sz w:val="18"/>
            <w:szCs w:val="18"/>
          </w:rPr>
          <w:t>profanpontes@gmail.com</w:t>
        </w:r>
      </w:hyperlink>
      <w:r w:rsidR="008C021D">
        <w:rPr>
          <w:rFonts w:eastAsia="Calibri" w:cs="Arial"/>
          <w:sz w:val="18"/>
          <w:szCs w:val="18"/>
        </w:rPr>
        <w:t xml:space="preserve">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E2B4191" w14:textId="6BCB01FA" w:rsidR="008C021D" w:rsidRPr="008C021D" w:rsidRDefault="008C021D" w:rsidP="008C021D">
      <w:pPr>
        <w:spacing w:after="160" w:line="240" w:lineRule="auto"/>
        <w:rPr>
          <w:rFonts w:eastAsia="Calibri" w:cs="Arial"/>
          <w:sz w:val="22"/>
          <w:szCs w:val="22"/>
        </w:rPr>
      </w:pPr>
      <w:r w:rsidRPr="008C021D">
        <w:rPr>
          <w:rFonts w:eastAsia="Calibri" w:cs="Arial"/>
          <w:b/>
          <w:bCs/>
          <w:sz w:val="22"/>
          <w:szCs w:val="22"/>
        </w:rPr>
        <w:t>Introdução:</w:t>
      </w:r>
      <w:r w:rsidRPr="008C021D">
        <w:rPr>
          <w:rFonts w:eastAsia="Calibri" w:cs="Arial"/>
          <w:sz w:val="22"/>
          <w:szCs w:val="22"/>
        </w:rPr>
        <w:t xml:space="preserve"> A tomada de decisão nos serviços de emergência é um processo crítico que impacta a qualidade do atendimento e prognósticos dos pacientes, envolve capacidades de avaliar rapidamente situações complexas e implementar intervenções, nesse contexto o enfermeiro exerce papel primordial. </w:t>
      </w:r>
      <w:r w:rsidRPr="008C021D">
        <w:rPr>
          <w:rFonts w:eastAsia="Calibri" w:cs="Arial"/>
          <w:b/>
          <w:bCs/>
          <w:sz w:val="22"/>
          <w:szCs w:val="22"/>
        </w:rPr>
        <w:t>Objetivo:</w:t>
      </w:r>
      <w:r w:rsidRPr="008C021D">
        <w:rPr>
          <w:rFonts w:eastAsia="Calibri" w:cs="Arial"/>
          <w:sz w:val="22"/>
          <w:szCs w:val="22"/>
        </w:rPr>
        <w:t xml:space="preserve"> Apontou-se através de uma revisão de literatura os desafios enfrentados pelos enfermeiros na tomada de decisão em ambientes de emergência e como consequência a interferência no processo de qualidade e segurança dos atendimentos. </w:t>
      </w:r>
      <w:r w:rsidRPr="008C021D">
        <w:rPr>
          <w:rFonts w:eastAsia="Calibri" w:cs="Arial"/>
          <w:b/>
          <w:bCs/>
          <w:sz w:val="22"/>
          <w:szCs w:val="22"/>
        </w:rPr>
        <w:t>Métodos:</w:t>
      </w:r>
      <w:r w:rsidRPr="008C021D">
        <w:rPr>
          <w:rFonts w:eastAsia="Calibri" w:cs="Arial"/>
          <w:sz w:val="22"/>
          <w:szCs w:val="22"/>
        </w:rPr>
        <w:t xml:space="preserve"> Revisão integrativa de literatura, realizou-se a busca por artigos nas seguintes bases de dados PubMed, Scopus e Web of Science e que tenham sido publicados com a temática de 2018 ao primeiro semestre de 2024. Os artigos foram encontrados em inglês e lidos integralmente de acordo com o objetivo do estudo. </w:t>
      </w:r>
      <w:r w:rsidRPr="008C021D">
        <w:rPr>
          <w:rFonts w:eastAsia="Calibri" w:cs="Arial"/>
          <w:b/>
          <w:bCs/>
          <w:sz w:val="22"/>
          <w:szCs w:val="22"/>
        </w:rPr>
        <w:t>Resultados:</w:t>
      </w:r>
      <w:r w:rsidRPr="008C021D">
        <w:rPr>
          <w:rFonts w:eastAsia="Calibri" w:cs="Arial"/>
          <w:i/>
          <w:iCs/>
          <w:sz w:val="22"/>
          <w:szCs w:val="22"/>
        </w:rPr>
        <w:t xml:space="preserve"> </w:t>
      </w:r>
      <w:r w:rsidRPr="008C021D">
        <w:rPr>
          <w:rFonts w:eastAsia="Calibri" w:cs="Arial"/>
          <w:sz w:val="22"/>
          <w:szCs w:val="22"/>
        </w:rPr>
        <w:t xml:space="preserve">A deliberação nos serviços de emergência é influenciada por vários fatores como gravidade da situação, disponibilidade de recursos, formação e experiência </w:t>
      </w:r>
      <w:r>
        <w:rPr>
          <w:rFonts w:eastAsia="Calibri" w:cs="Arial"/>
          <w:sz w:val="22"/>
          <w:szCs w:val="22"/>
        </w:rPr>
        <w:t>de profissionais de saúde, como médicos e enfermeiros</w:t>
      </w:r>
      <w:r w:rsidRPr="008C021D">
        <w:rPr>
          <w:rFonts w:eastAsia="Calibri" w:cs="Arial"/>
          <w:sz w:val="22"/>
          <w:szCs w:val="22"/>
        </w:rPr>
        <w:t xml:space="preserve">, e capacidade de trabalhar sob pressão. </w:t>
      </w:r>
      <w:r w:rsidRPr="008C021D">
        <w:rPr>
          <w:rFonts w:eastAsia="Calibri" w:cs="Arial"/>
          <w:b/>
          <w:bCs/>
          <w:sz w:val="22"/>
          <w:szCs w:val="22"/>
        </w:rPr>
        <w:t>Conclusão:</w:t>
      </w:r>
      <w:r w:rsidRPr="008C021D">
        <w:rPr>
          <w:rFonts w:eastAsia="Calibri" w:cs="Arial"/>
          <w:sz w:val="22"/>
          <w:szCs w:val="22"/>
        </w:rPr>
        <w:t xml:space="preserve"> A formação continuada e capacitação específica em emergência são cruciais para preparar </w:t>
      </w:r>
      <w:r>
        <w:rPr>
          <w:rFonts w:eastAsia="Calibri" w:cs="Arial"/>
          <w:sz w:val="22"/>
          <w:szCs w:val="22"/>
        </w:rPr>
        <w:t>médicos e</w:t>
      </w:r>
      <w:r w:rsidRPr="008C021D">
        <w:rPr>
          <w:rFonts w:eastAsia="Calibri" w:cs="Arial"/>
          <w:sz w:val="22"/>
          <w:szCs w:val="22"/>
        </w:rPr>
        <w:t xml:space="preserve"> enfermeiros para um ambiente desafiador como a emergência onde as tomadas de decisão precisam ser rápidas e assertivas; faz-se necessário formação específica para emergência, programas de simulação em cenários de alta pressão e educação continuada sobre as melhores condutas d</w:t>
      </w:r>
      <w:r>
        <w:rPr>
          <w:rFonts w:eastAsia="Calibri" w:cs="Arial"/>
          <w:sz w:val="22"/>
          <w:szCs w:val="22"/>
        </w:rPr>
        <w:t>esse profissionais</w:t>
      </w:r>
      <w:r w:rsidRPr="008C021D">
        <w:rPr>
          <w:rFonts w:eastAsia="Calibri" w:cs="Arial"/>
          <w:sz w:val="22"/>
          <w:szCs w:val="22"/>
        </w:rPr>
        <w:t xml:space="preserve"> nesse ambiente.</w:t>
      </w:r>
    </w:p>
    <w:p w14:paraId="2EFF805A" w14:textId="6BFE0AF4" w:rsidR="00534CB2" w:rsidRPr="008C021D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8C021D">
        <w:rPr>
          <w:rFonts w:eastAsia="Calibri" w:cs="Arial"/>
          <w:sz w:val="22"/>
          <w:szCs w:val="22"/>
        </w:rPr>
        <w:t>T</w:t>
      </w:r>
      <w:r w:rsidR="008C021D" w:rsidRPr="008C021D">
        <w:rPr>
          <w:rFonts w:eastAsia="Calibri" w:cs="Arial"/>
          <w:sz w:val="22"/>
          <w:szCs w:val="22"/>
        </w:rPr>
        <w:t>omada de decisão compartilhada</w:t>
      </w:r>
      <w:r w:rsidR="008C021D">
        <w:rPr>
          <w:rFonts w:eastAsia="Calibri" w:cs="Arial"/>
          <w:sz w:val="22"/>
          <w:szCs w:val="22"/>
        </w:rPr>
        <w:t xml:space="preserve">. </w:t>
      </w:r>
      <w:r w:rsidR="008C021D" w:rsidRPr="008C021D">
        <w:rPr>
          <w:rFonts w:eastAsia="Calibri" w:cs="Arial"/>
          <w:sz w:val="22"/>
          <w:szCs w:val="22"/>
        </w:rPr>
        <w:t>Serviço Hospitalar de Emergência</w:t>
      </w:r>
      <w:r w:rsidR="008C021D">
        <w:rPr>
          <w:rFonts w:eastAsia="Calibri" w:cs="Arial"/>
          <w:sz w:val="22"/>
          <w:szCs w:val="22"/>
        </w:rPr>
        <w:t xml:space="preserve">. </w:t>
      </w:r>
      <w:r w:rsidR="008C021D" w:rsidRPr="008C021D">
        <w:rPr>
          <w:rFonts w:eastAsia="Calibri" w:cs="Arial"/>
          <w:sz w:val="22"/>
          <w:szCs w:val="22"/>
        </w:rPr>
        <w:t>Tomada de Decisões</w:t>
      </w:r>
      <w:r w:rsidR="008C021D">
        <w:rPr>
          <w:rFonts w:eastAsia="Calibri" w:cs="Arial"/>
          <w:sz w:val="22"/>
          <w:szCs w:val="22"/>
        </w:rPr>
        <w:t>.</w:t>
      </w:r>
    </w:p>
    <w:p w14:paraId="017EC17D" w14:textId="77777777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lastRenderedPageBreak/>
        <w:t>Apoio Financeiro:</w:t>
      </w:r>
      <w:r w:rsidRPr="00803CA0">
        <w:rPr>
          <w:rFonts w:eastAsia="Calibri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803CA0">
        <w:rPr>
          <w:rFonts w:eastAsia="Calibri" w:cs="Arial"/>
          <w:i/>
          <w:iCs/>
          <w:color w:val="000000"/>
          <w:sz w:val="22"/>
          <w:szCs w:val="22"/>
        </w:rPr>
        <w:t>Colocar se houver.</w:t>
      </w:r>
    </w:p>
    <w:p w14:paraId="672A6659" w14:textId="521E4D70" w:rsidR="00D7675A" w:rsidRDefault="00D7675A">
      <w:pPr>
        <w:spacing w:line="240" w:lineRule="auto"/>
        <w:jc w:val="left"/>
        <w:rPr>
          <w:rFonts w:cs="Arial"/>
        </w:rPr>
      </w:pPr>
    </w:p>
    <w:p w14:paraId="3C061787" w14:textId="6B1CA998" w:rsidR="00191423" w:rsidRPr="008C021D" w:rsidRDefault="00191423" w:rsidP="419BEB8E">
      <w:pPr>
        <w:spacing w:line="276" w:lineRule="auto"/>
        <w:rPr>
          <w:rFonts w:cs="Arial"/>
          <w:b/>
          <w:bCs/>
          <w:lang w:val="en-US"/>
        </w:rPr>
      </w:pPr>
      <w:r w:rsidRPr="008C021D">
        <w:rPr>
          <w:rFonts w:cs="Arial"/>
          <w:b/>
          <w:bCs/>
          <w:lang w:val="en-US"/>
        </w:rPr>
        <w:t>REFERÊNCIAS BIBLIOGRÁFICAS</w:t>
      </w:r>
    </w:p>
    <w:p w14:paraId="049F31CB" w14:textId="77777777" w:rsidR="004B17EF" w:rsidRPr="008C021D" w:rsidRDefault="004B17EF" w:rsidP="00191423">
      <w:pPr>
        <w:spacing w:line="240" w:lineRule="auto"/>
        <w:rPr>
          <w:rFonts w:cs="Arial"/>
          <w:sz w:val="20"/>
          <w:szCs w:val="20"/>
          <w:lang w:val="en-US"/>
        </w:rPr>
      </w:pPr>
    </w:p>
    <w:p w14:paraId="53128261" w14:textId="6BE3EE24" w:rsidR="00CD07AD" w:rsidRDefault="008C021D" w:rsidP="008C021D">
      <w:pPr>
        <w:spacing w:line="240" w:lineRule="auto"/>
      </w:pPr>
      <w:r w:rsidRPr="008C021D">
        <w:rPr>
          <w:lang w:val="en-US"/>
        </w:rPr>
        <w:t xml:space="preserve">MILLING, Louise. Decision-making in prehospital resuscitation: The ethical aspects of out-of-hospital cardiac arrest treatment. </w:t>
      </w:r>
      <w:r w:rsidRPr="008C021D">
        <w:t>2023.</w:t>
      </w:r>
    </w:p>
    <w:p w14:paraId="60880BAD" w14:textId="77777777" w:rsidR="008C021D" w:rsidRDefault="008C021D" w:rsidP="008C021D">
      <w:pPr>
        <w:spacing w:line="240" w:lineRule="auto"/>
        <w:rPr>
          <w:lang w:val="en-US"/>
        </w:rPr>
      </w:pPr>
    </w:p>
    <w:p w14:paraId="5E915728" w14:textId="11AE232C" w:rsidR="008C021D" w:rsidRPr="008C021D" w:rsidRDefault="008C021D" w:rsidP="008C021D">
      <w:pPr>
        <w:spacing w:line="240" w:lineRule="auto"/>
        <w:rPr>
          <w:lang w:val="en-US"/>
        </w:rPr>
      </w:pPr>
      <w:r w:rsidRPr="008C021D">
        <w:rPr>
          <w:lang w:val="en-US"/>
        </w:rPr>
        <w:t>Hinds RK, Marshall AP. The challenges of emergency nursing: Decision making in the face of uncertainty. Australas Emerg Care. 2019;22(4):215-20.</w:t>
      </w:r>
    </w:p>
    <w:p w14:paraId="4C6176BE" w14:textId="77777777" w:rsidR="008C021D" w:rsidRDefault="008C021D" w:rsidP="008C021D">
      <w:pPr>
        <w:pStyle w:val="Corpodetexto"/>
        <w:tabs>
          <w:tab w:val="left" w:pos="426"/>
          <w:tab w:val="left" w:pos="8364"/>
          <w:tab w:val="left" w:pos="8504"/>
        </w:tabs>
        <w:suppressAutoHyphens/>
        <w:spacing w:after="0" w:line="240" w:lineRule="auto"/>
        <w:rPr>
          <w:lang w:val="en-US"/>
        </w:rPr>
      </w:pPr>
    </w:p>
    <w:p w14:paraId="2A4E7A13" w14:textId="443BFCE3" w:rsidR="008C021D" w:rsidRPr="008C021D" w:rsidRDefault="008C021D" w:rsidP="008C021D">
      <w:pPr>
        <w:pStyle w:val="Corpodetexto"/>
        <w:tabs>
          <w:tab w:val="left" w:pos="426"/>
          <w:tab w:val="left" w:pos="8364"/>
          <w:tab w:val="left" w:pos="8504"/>
        </w:tabs>
        <w:suppressAutoHyphens/>
        <w:spacing w:after="0" w:line="240" w:lineRule="auto"/>
        <w:rPr>
          <w:lang w:val="en-US"/>
        </w:rPr>
      </w:pPr>
      <w:r w:rsidRPr="008C021D">
        <w:rPr>
          <w:lang w:val="en-US"/>
        </w:rPr>
        <w:t>Turner PD, Simon R, Jones TS. The effectiveness of clinical</w:t>
      </w:r>
      <w:r>
        <w:rPr>
          <w:lang w:val="en-US"/>
        </w:rPr>
        <w:t xml:space="preserve"> </w:t>
      </w:r>
      <w:r w:rsidRPr="008C021D">
        <w:rPr>
          <w:lang w:val="en-US"/>
        </w:rPr>
        <w:t>decision support systems in emergency nursing practice: A systematic review. J Clin Nurs. 2021;30(13-14):1885-95.</w:t>
      </w:r>
    </w:p>
    <w:p w14:paraId="1A307F84" w14:textId="77777777" w:rsidR="008C021D" w:rsidRDefault="008C021D" w:rsidP="008C021D">
      <w:pPr>
        <w:pStyle w:val="Corpodetexto"/>
        <w:tabs>
          <w:tab w:val="left" w:pos="426"/>
          <w:tab w:val="left" w:pos="8364"/>
          <w:tab w:val="left" w:pos="8504"/>
        </w:tabs>
        <w:suppressAutoHyphens/>
        <w:spacing w:after="0" w:line="240" w:lineRule="auto"/>
        <w:rPr>
          <w:lang w:val="en-US"/>
        </w:rPr>
      </w:pPr>
    </w:p>
    <w:p w14:paraId="11A743F8" w14:textId="2E5551D1" w:rsidR="008C021D" w:rsidRDefault="008C021D" w:rsidP="008C021D">
      <w:pPr>
        <w:pStyle w:val="Corpodetexto"/>
        <w:tabs>
          <w:tab w:val="left" w:pos="426"/>
          <w:tab w:val="left" w:pos="8364"/>
          <w:tab w:val="left" w:pos="8504"/>
        </w:tabs>
        <w:suppressAutoHyphens/>
        <w:spacing w:after="0" w:line="240" w:lineRule="auto"/>
      </w:pPr>
      <w:r w:rsidRPr="008C021D">
        <w:rPr>
          <w:lang w:val="en-US"/>
        </w:rPr>
        <w:t xml:space="preserve">Lee CH, Park SJ, Kim YS. Impact of clinical decision support systems on emergency care: Systematic review. </w:t>
      </w:r>
      <w:r>
        <w:t>J Med Internet Res. 2019;21(1)</w:t>
      </w:r>
    </w:p>
    <w:p w14:paraId="01D73483" w14:textId="77777777" w:rsidR="008C021D" w:rsidRPr="008C021D" w:rsidRDefault="008C021D" w:rsidP="008C021D">
      <w:pPr>
        <w:spacing w:line="240" w:lineRule="auto"/>
        <w:rPr>
          <w:lang w:val="en-US"/>
        </w:rPr>
      </w:pPr>
    </w:p>
    <w:sectPr w:rsidR="008C021D" w:rsidRPr="008C021D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1BDA1" w14:textId="77777777" w:rsidR="0052682C" w:rsidRDefault="0052682C" w:rsidP="00EE20DF">
      <w:pPr>
        <w:spacing w:line="240" w:lineRule="auto"/>
      </w:pPr>
      <w:r>
        <w:separator/>
      </w:r>
    </w:p>
  </w:endnote>
  <w:endnote w:type="continuationSeparator" w:id="0">
    <w:p w14:paraId="3322D2FA" w14:textId="77777777" w:rsidR="0052682C" w:rsidRDefault="0052682C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5BEA1" w14:textId="77777777" w:rsidR="0052682C" w:rsidRDefault="0052682C" w:rsidP="00EE20DF">
      <w:pPr>
        <w:spacing w:line="240" w:lineRule="auto"/>
      </w:pPr>
      <w:r>
        <w:separator/>
      </w:r>
    </w:p>
  </w:footnote>
  <w:footnote w:type="continuationSeparator" w:id="0">
    <w:p w14:paraId="25FF1226" w14:textId="77777777" w:rsidR="0052682C" w:rsidRDefault="0052682C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40C5D"/>
    <w:multiLevelType w:val="multilevel"/>
    <w:tmpl w:val="1844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82319">
    <w:abstractNumId w:val="2"/>
  </w:num>
  <w:num w:numId="2" w16cid:durableId="570584665">
    <w:abstractNumId w:val="6"/>
  </w:num>
  <w:num w:numId="3" w16cid:durableId="1496872231">
    <w:abstractNumId w:val="13"/>
  </w:num>
  <w:num w:numId="4" w16cid:durableId="1127816203">
    <w:abstractNumId w:val="27"/>
  </w:num>
  <w:num w:numId="5" w16cid:durableId="724984281">
    <w:abstractNumId w:val="17"/>
  </w:num>
  <w:num w:numId="6" w16cid:durableId="324086738">
    <w:abstractNumId w:val="28"/>
  </w:num>
  <w:num w:numId="7" w16cid:durableId="1530215031">
    <w:abstractNumId w:val="9"/>
  </w:num>
  <w:num w:numId="8" w16cid:durableId="595134312">
    <w:abstractNumId w:val="8"/>
  </w:num>
  <w:num w:numId="9" w16cid:durableId="45517773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9515451">
    <w:abstractNumId w:val="15"/>
  </w:num>
  <w:num w:numId="11" w16cid:durableId="835265540">
    <w:abstractNumId w:val="10"/>
  </w:num>
  <w:num w:numId="12" w16cid:durableId="441002359">
    <w:abstractNumId w:val="16"/>
  </w:num>
  <w:num w:numId="13" w16cid:durableId="1371372585">
    <w:abstractNumId w:val="5"/>
  </w:num>
  <w:num w:numId="14" w16cid:durableId="271864495">
    <w:abstractNumId w:val="25"/>
  </w:num>
  <w:num w:numId="15" w16cid:durableId="1626039147">
    <w:abstractNumId w:val="23"/>
  </w:num>
  <w:num w:numId="16" w16cid:durableId="1923831784">
    <w:abstractNumId w:val="18"/>
  </w:num>
  <w:num w:numId="17" w16cid:durableId="1722360779">
    <w:abstractNumId w:val="11"/>
  </w:num>
  <w:num w:numId="18" w16cid:durableId="1834031780">
    <w:abstractNumId w:val="29"/>
  </w:num>
  <w:num w:numId="19" w16cid:durableId="776874160">
    <w:abstractNumId w:val="20"/>
  </w:num>
  <w:num w:numId="20" w16cid:durableId="10342371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773660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251367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927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5546585">
    <w:abstractNumId w:val="22"/>
  </w:num>
  <w:num w:numId="25" w16cid:durableId="1217201845">
    <w:abstractNumId w:val="21"/>
  </w:num>
  <w:num w:numId="26" w16cid:durableId="924807548">
    <w:abstractNumId w:val="24"/>
  </w:num>
  <w:num w:numId="27" w16cid:durableId="662398594">
    <w:abstractNumId w:val="26"/>
  </w:num>
  <w:num w:numId="28" w16cid:durableId="1034967782">
    <w:abstractNumId w:val="14"/>
  </w:num>
  <w:num w:numId="29" w16cid:durableId="445084335">
    <w:abstractNumId w:val="7"/>
  </w:num>
  <w:num w:numId="30" w16cid:durableId="1470711144">
    <w:abstractNumId w:val="19"/>
  </w:num>
  <w:num w:numId="31" w16cid:durableId="168915563">
    <w:abstractNumId w:val="4"/>
  </w:num>
  <w:num w:numId="32" w16cid:durableId="604966140">
    <w:abstractNumId w:val="1"/>
  </w:num>
  <w:num w:numId="33" w16cid:durableId="722873179">
    <w:abstractNumId w:val="3"/>
  </w:num>
  <w:num w:numId="34" w16cid:durableId="26346099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3867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695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82C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94D3D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E628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A692E"/>
    <w:rsid w:val="008C021D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2035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qFormat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C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anponte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LUCAS GABRIEL SOARES DOS SANTOS</cp:lastModifiedBy>
  <cp:revision>5</cp:revision>
  <dcterms:created xsi:type="dcterms:W3CDTF">2024-10-19T18:16:00Z</dcterms:created>
  <dcterms:modified xsi:type="dcterms:W3CDTF">2024-10-19T18:34:00Z</dcterms:modified>
</cp:coreProperties>
</file>