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43D89" w14:textId="77777777" w:rsidR="00324B29" w:rsidRDefault="00324B29" w:rsidP="00324B2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78F8917" w14:textId="0B85DE92" w:rsidR="00D12EAF" w:rsidRPr="000D3EA2" w:rsidRDefault="005534FB" w:rsidP="00324B2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 OCULTAMENTO DA EDUCAÇÃO AMBIENTAL NA BASE </w:t>
      </w:r>
      <w:r w:rsidR="008C6D84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ACIONAL COMUM CURRICULAR </w:t>
      </w:r>
      <w:r w:rsidR="00420C9A">
        <w:rPr>
          <w:rFonts w:ascii="Arial" w:hAnsi="Arial" w:cs="Arial"/>
          <w:b/>
        </w:rPr>
        <w:t>(BNCC)</w:t>
      </w:r>
      <w:r w:rsidR="00A044F7">
        <w:rPr>
          <w:rFonts w:ascii="Arial" w:hAnsi="Arial" w:cs="Arial"/>
          <w:b/>
        </w:rPr>
        <w:t xml:space="preserve"> </w:t>
      </w:r>
      <w:r w:rsidR="00C50548">
        <w:rPr>
          <w:rFonts w:ascii="Arial" w:hAnsi="Arial" w:cs="Arial"/>
          <w:b/>
        </w:rPr>
        <w:t>D</w:t>
      </w:r>
      <w:r w:rsidR="00A044F7">
        <w:rPr>
          <w:rFonts w:ascii="Arial" w:hAnsi="Arial" w:cs="Arial"/>
          <w:b/>
        </w:rPr>
        <w:t>A EDUCAÇÃO BÁSICA</w:t>
      </w:r>
    </w:p>
    <w:p w14:paraId="517EA5FE" w14:textId="77777777" w:rsidR="00734A5C" w:rsidRPr="00734A5C" w:rsidRDefault="00734A5C">
      <w:pPr>
        <w:rPr>
          <w:rFonts w:ascii="Arial" w:hAnsi="Arial" w:cs="Arial"/>
          <w:sz w:val="24"/>
          <w:szCs w:val="24"/>
        </w:rPr>
      </w:pPr>
    </w:p>
    <w:p w14:paraId="1EB09216" w14:textId="28C413F0" w:rsidR="00734A5C" w:rsidRPr="00734A5C" w:rsidRDefault="005534FB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Emmanuely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Helueny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Aguiar de Andrade</w:t>
      </w:r>
      <w:r w:rsidR="00EE12CC">
        <w:rPr>
          <w:rFonts w:ascii="Arial" w:hAnsi="Arial" w:cs="Arial"/>
          <w:b/>
          <w:bCs/>
          <w:sz w:val="24"/>
          <w:szCs w:val="24"/>
        </w:rPr>
        <w:t xml:space="preserve"> </w:t>
      </w:r>
      <w:r w:rsidR="00734A5C" w:rsidRPr="00734A5C">
        <w:rPr>
          <w:rFonts w:ascii="Arial" w:hAnsi="Arial" w:cs="Arial"/>
          <w:sz w:val="24"/>
          <w:szCs w:val="24"/>
        </w:rPr>
        <w:t>(</w:t>
      </w:r>
      <w:r w:rsidR="00C34BFD">
        <w:rPr>
          <w:rFonts w:ascii="Arial" w:hAnsi="Arial" w:cs="Arial"/>
          <w:sz w:val="24"/>
          <w:szCs w:val="24"/>
        </w:rPr>
        <w:t>PPGE/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="00992B02">
        <w:rPr>
          <w:rFonts w:ascii="Arial" w:hAnsi="Arial" w:cs="Arial"/>
          <w:sz w:val="24"/>
          <w:szCs w:val="24"/>
        </w:rPr>
        <w:t>fac</w:t>
      </w:r>
      <w:proofErr w:type="spellEnd"/>
      <w:r w:rsidR="00B836DB">
        <w:rPr>
          <w:rFonts w:ascii="Arial" w:hAnsi="Arial" w:cs="Arial"/>
          <w:sz w:val="24"/>
          <w:szCs w:val="24"/>
        </w:rPr>
        <w:t>)</w:t>
      </w:r>
    </w:p>
    <w:p w14:paraId="11151C32" w14:textId="7791F7C4" w:rsidR="00734A5C" w:rsidRDefault="00621E54" w:rsidP="00734A5C">
      <w:pPr>
        <w:spacing w:after="0" w:line="240" w:lineRule="auto"/>
        <w:jc w:val="right"/>
        <w:rPr>
          <w:rStyle w:val="Hyperlink"/>
          <w:rFonts w:ascii="Arial" w:hAnsi="Arial" w:cs="Arial"/>
          <w:sz w:val="24"/>
          <w:szCs w:val="24"/>
        </w:rPr>
      </w:pPr>
      <w:hyperlink r:id="rId8" w:history="1">
        <w:r w:rsidR="005534FB" w:rsidRPr="00552245">
          <w:rPr>
            <w:rStyle w:val="Hyperlink"/>
            <w:rFonts w:ascii="Arial" w:hAnsi="Arial" w:cs="Arial"/>
            <w:sz w:val="24"/>
            <w:szCs w:val="24"/>
          </w:rPr>
          <w:t>emmanuely.andrade@sou.ufac.br</w:t>
        </w:r>
      </w:hyperlink>
    </w:p>
    <w:p w14:paraId="35DB2220" w14:textId="32B8EC49" w:rsidR="00A90D25" w:rsidRDefault="00A90D25" w:rsidP="00734A5C">
      <w:pPr>
        <w:spacing w:after="0" w:line="240" w:lineRule="auto"/>
        <w:jc w:val="right"/>
        <w:rPr>
          <w:rStyle w:val="Hyperlink"/>
          <w:rFonts w:ascii="Arial" w:hAnsi="Arial" w:cs="Arial"/>
          <w:sz w:val="24"/>
          <w:szCs w:val="24"/>
        </w:rPr>
      </w:pPr>
    </w:p>
    <w:p w14:paraId="31D98F14" w14:textId="77777777" w:rsidR="00C34BFD" w:rsidRDefault="00A90D25" w:rsidP="00734A5C">
      <w:pPr>
        <w:spacing w:after="0" w:line="240" w:lineRule="auto"/>
        <w:jc w:val="right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A90D25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Adriana Ramos dos Santos </w:t>
      </w:r>
      <w:r w:rsidRPr="00A90D2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(PPGE/</w:t>
      </w:r>
      <w:proofErr w:type="spellStart"/>
      <w:r w:rsidRPr="00A90D2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Ufac</w:t>
      </w:r>
      <w:proofErr w:type="spellEnd"/>
      <w:r w:rsidRPr="00A90D25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)</w:t>
      </w:r>
    </w:p>
    <w:p w14:paraId="7B4D6B02" w14:textId="4D11759B" w:rsidR="00A90D25" w:rsidRPr="005534FB" w:rsidRDefault="00A90D25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7AD8">
        <w:rPr>
          <w:rStyle w:val="Hyperlink"/>
          <w:rFonts w:ascii="Arial" w:hAnsi="Arial" w:cs="Arial"/>
          <w:sz w:val="24"/>
          <w:szCs w:val="24"/>
          <w:u w:val="none"/>
        </w:rPr>
        <w:t xml:space="preserve">  </w:t>
      </w:r>
      <w:r>
        <w:rPr>
          <w:rStyle w:val="Hyperlink"/>
          <w:rFonts w:ascii="Arial" w:hAnsi="Arial" w:cs="Arial"/>
          <w:sz w:val="24"/>
          <w:szCs w:val="24"/>
        </w:rPr>
        <w:t>adriana.santos@ufac.br</w:t>
      </w:r>
    </w:p>
    <w:p w14:paraId="325C131B" w14:textId="4992951A" w:rsidR="005534FB" w:rsidRDefault="005534FB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76ED845" w14:textId="77777777" w:rsidR="005534FB" w:rsidRPr="00734A5C" w:rsidRDefault="005534FB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A15EA68" w14:textId="45AA74B5" w:rsidR="004E63DA" w:rsidRDefault="004E63DA" w:rsidP="004E63DA">
      <w:pPr>
        <w:pStyle w:val="Abstract"/>
        <w:rPr>
          <w:rFonts w:ascii="Arial" w:hAnsi="Arial" w:cs="Arial"/>
          <w:b/>
          <w:i w:val="0"/>
          <w:szCs w:val="20"/>
        </w:rPr>
      </w:pPr>
      <w:r w:rsidRPr="000D3EA2">
        <w:rPr>
          <w:rFonts w:ascii="Arial" w:hAnsi="Arial" w:cs="Arial"/>
          <w:b/>
          <w:i w:val="0"/>
          <w:szCs w:val="20"/>
        </w:rPr>
        <w:t xml:space="preserve">RESUMO: </w:t>
      </w:r>
    </w:p>
    <w:p w14:paraId="3D8D5F8D" w14:textId="7B93B0E5" w:rsidR="004E63DA" w:rsidRDefault="00A63DF7" w:rsidP="000D119E">
      <w:pPr>
        <w:jc w:val="both"/>
        <w:rPr>
          <w:rFonts w:ascii="Arial" w:hAnsi="Arial" w:cs="Arial"/>
          <w:sz w:val="20"/>
          <w:szCs w:val="20"/>
        </w:rPr>
      </w:pPr>
      <w:r w:rsidRPr="00A63DF7">
        <w:rPr>
          <w:rFonts w:ascii="Arial" w:hAnsi="Arial" w:cs="Arial"/>
          <w:sz w:val="20"/>
          <w:szCs w:val="20"/>
        </w:rPr>
        <w:t xml:space="preserve">O objetivo deste </w:t>
      </w:r>
      <w:r>
        <w:rPr>
          <w:rFonts w:ascii="Arial" w:hAnsi="Arial" w:cs="Arial"/>
          <w:sz w:val="20"/>
          <w:szCs w:val="20"/>
        </w:rPr>
        <w:t>trabalho</w:t>
      </w:r>
      <w:r w:rsidRPr="00A63DF7">
        <w:rPr>
          <w:rFonts w:ascii="Arial" w:hAnsi="Arial" w:cs="Arial"/>
          <w:sz w:val="20"/>
          <w:szCs w:val="20"/>
        </w:rPr>
        <w:t xml:space="preserve"> é analisar</w:t>
      </w:r>
      <w:r>
        <w:rPr>
          <w:rFonts w:ascii="Arial" w:hAnsi="Arial" w:cs="Arial"/>
          <w:sz w:val="20"/>
          <w:szCs w:val="20"/>
        </w:rPr>
        <w:t xml:space="preserve"> como </w:t>
      </w:r>
      <w:r w:rsidR="00C34BFD">
        <w:rPr>
          <w:rFonts w:ascii="Arial" w:hAnsi="Arial" w:cs="Arial"/>
          <w:sz w:val="20"/>
          <w:szCs w:val="20"/>
        </w:rPr>
        <w:t>se insere</w:t>
      </w:r>
      <w:r>
        <w:rPr>
          <w:rFonts w:ascii="Arial" w:hAnsi="Arial" w:cs="Arial"/>
          <w:sz w:val="20"/>
          <w:szCs w:val="20"/>
        </w:rPr>
        <w:t xml:space="preserve"> a Educação Ambiental (EA)</w:t>
      </w:r>
      <w:r w:rsidR="00422189">
        <w:rPr>
          <w:rFonts w:ascii="Arial" w:hAnsi="Arial" w:cs="Arial"/>
          <w:sz w:val="20"/>
          <w:szCs w:val="20"/>
        </w:rPr>
        <w:t xml:space="preserve"> na</w:t>
      </w:r>
      <w:r w:rsidR="00C34BFD">
        <w:rPr>
          <w:rFonts w:ascii="Arial" w:hAnsi="Arial" w:cs="Arial"/>
          <w:sz w:val="20"/>
          <w:szCs w:val="20"/>
        </w:rPr>
        <w:t xml:space="preserve"> </w:t>
      </w:r>
      <w:r w:rsidRPr="00A63DF7">
        <w:rPr>
          <w:rFonts w:ascii="Arial" w:hAnsi="Arial" w:cs="Arial"/>
          <w:sz w:val="20"/>
          <w:szCs w:val="20"/>
        </w:rPr>
        <w:t>Base Nacional Comum Curricular (BNCC) aprovada em 2018. Um documento de caráter normativo que norteia os currículos e as propostas pedagógicas do sistema de ensino em todo o país. Considerando a sua importância e relevância para a integralização da temática ao processo formativo dos alunos da Educação Básica, foi analisado a sua inserção no documento da BNCC. Consiste em uma pesquisa</w:t>
      </w:r>
      <w:r w:rsidR="00C34BFD">
        <w:rPr>
          <w:rFonts w:ascii="Arial" w:hAnsi="Arial" w:cs="Arial"/>
          <w:sz w:val="20"/>
          <w:szCs w:val="20"/>
        </w:rPr>
        <w:t xml:space="preserve"> qualitativa de cunho documental e bibliográfico, </w:t>
      </w:r>
      <w:r>
        <w:rPr>
          <w:rFonts w:ascii="Arial" w:hAnsi="Arial" w:cs="Arial"/>
          <w:sz w:val="20"/>
          <w:szCs w:val="20"/>
        </w:rPr>
        <w:t>com</w:t>
      </w:r>
      <w:r w:rsidRPr="00A63DF7">
        <w:rPr>
          <w:rFonts w:ascii="Arial" w:hAnsi="Arial" w:cs="Arial"/>
          <w:sz w:val="20"/>
          <w:szCs w:val="20"/>
        </w:rPr>
        <w:t xml:space="preserve"> pesquisa nas leis, diretrizes e normativas que contribuíram na </w:t>
      </w:r>
      <w:r>
        <w:rPr>
          <w:rFonts w:ascii="Arial" w:hAnsi="Arial" w:cs="Arial"/>
          <w:sz w:val="20"/>
          <w:szCs w:val="20"/>
        </w:rPr>
        <w:t>elaboração</w:t>
      </w:r>
      <w:r w:rsidRPr="00A63DF7">
        <w:rPr>
          <w:rFonts w:ascii="Arial" w:hAnsi="Arial" w:cs="Arial"/>
          <w:sz w:val="20"/>
          <w:szCs w:val="20"/>
        </w:rPr>
        <w:t xml:space="preserve"> da BNCC e na obrigatoriedade da oferta da EA em todos os níveis de ensino, por essa razão, não é compreensível que a Educação Ambiental seja ocultada </w:t>
      </w:r>
      <w:r>
        <w:rPr>
          <w:rFonts w:ascii="Arial" w:hAnsi="Arial" w:cs="Arial"/>
          <w:sz w:val="20"/>
          <w:szCs w:val="20"/>
        </w:rPr>
        <w:t>de um documento tão importante para os currículos da Educação Básica</w:t>
      </w:r>
      <w:r w:rsidR="001E58D8">
        <w:rPr>
          <w:rFonts w:ascii="Arial" w:hAnsi="Arial" w:cs="Arial"/>
          <w:sz w:val="20"/>
          <w:szCs w:val="20"/>
        </w:rPr>
        <w:t>, não apresentando um currículo específico ou mesmo temáticas mais significativas para serem trabalhadas de forma mais clara e objetiva.</w:t>
      </w:r>
    </w:p>
    <w:p w14:paraId="3E1EB6ED" w14:textId="77777777" w:rsidR="000D119E" w:rsidRPr="000D119E" w:rsidRDefault="000D119E" w:rsidP="000D119E">
      <w:pPr>
        <w:jc w:val="both"/>
        <w:rPr>
          <w:rFonts w:ascii="Arial" w:hAnsi="Arial" w:cs="Arial"/>
          <w:sz w:val="20"/>
          <w:szCs w:val="20"/>
        </w:rPr>
      </w:pPr>
    </w:p>
    <w:p w14:paraId="739789BF" w14:textId="5DB04737" w:rsidR="004E63DA" w:rsidRPr="000D3EA2" w:rsidRDefault="004E63DA" w:rsidP="004E63DA">
      <w:pPr>
        <w:pStyle w:val="Keywords"/>
        <w:rPr>
          <w:rFonts w:ascii="Arial" w:hAnsi="Arial" w:cs="Arial"/>
          <w:i w:val="0"/>
          <w:color w:val="C00000"/>
          <w:szCs w:val="20"/>
        </w:rPr>
      </w:pPr>
      <w:r w:rsidRPr="000D3EA2">
        <w:rPr>
          <w:rFonts w:ascii="Arial" w:hAnsi="Arial" w:cs="Arial"/>
          <w:b/>
          <w:i w:val="0"/>
          <w:szCs w:val="20"/>
        </w:rPr>
        <w:t>PALAVRAS-CHAVE</w:t>
      </w:r>
      <w:r w:rsidRPr="000D3EA2">
        <w:rPr>
          <w:rFonts w:ascii="Arial" w:hAnsi="Arial" w:cs="Arial"/>
          <w:i w:val="0"/>
          <w:szCs w:val="20"/>
        </w:rPr>
        <w:t xml:space="preserve">: </w:t>
      </w:r>
      <w:r w:rsidR="000D119E">
        <w:rPr>
          <w:rFonts w:ascii="Arial" w:hAnsi="Arial" w:cs="Arial"/>
          <w:i w:val="0"/>
          <w:szCs w:val="20"/>
        </w:rPr>
        <w:t xml:space="preserve">Base Nacional Comum Curricular. Educação Ambiental. Currículo. </w:t>
      </w:r>
    </w:p>
    <w:p w14:paraId="4417950C" w14:textId="77777777" w:rsidR="009346BE" w:rsidRDefault="009346BE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63B0A873" w14:textId="068F12C1" w:rsidR="00D12EAF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  <w:r w:rsidRPr="000D3EA2">
        <w:rPr>
          <w:rFonts w:ascii="Arial" w:hAnsi="Arial" w:cs="Arial"/>
        </w:rPr>
        <w:t>1 INTRODUÇÃO</w:t>
      </w:r>
    </w:p>
    <w:p w14:paraId="00E48BC5" w14:textId="77777777" w:rsidR="005733D2" w:rsidRDefault="005733D2" w:rsidP="00552434">
      <w:pPr>
        <w:pStyle w:val="TtulodeSeodoArtigo"/>
        <w:spacing w:line="360" w:lineRule="auto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ab/>
      </w:r>
      <w:r w:rsidRPr="005733D2">
        <w:rPr>
          <w:rFonts w:ascii="Arial" w:hAnsi="Arial" w:cs="Arial"/>
          <w:b w:val="0"/>
          <w:bCs/>
        </w:rPr>
        <w:t>O objetivo deste trabalho é analisar como se insere a Educação Ambiental (EA) na Base Nacional Comum Curricular (BNCC) aprovada em 2018. Um documento de caráter normativo que norteia os currículos e as propostas pedagógicas do sistema</w:t>
      </w:r>
    </w:p>
    <w:p w14:paraId="35ADBAD5" w14:textId="1D6FD732" w:rsidR="001F711E" w:rsidRPr="009E4C41" w:rsidRDefault="005733D2" w:rsidP="00552434">
      <w:pPr>
        <w:pStyle w:val="TtulodeSeodoArtigo"/>
        <w:spacing w:line="360" w:lineRule="auto"/>
        <w:jc w:val="both"/>
        <w:rPr>
          <w:rFonts w:ascii="Arial" w:hAnsi="Arial" w:cs="Arial"/>
          <w:b w:val="0"/>
          <w:bCs/>
        </w:rPr>
      </w:pPr>
      <w:r w:rsidRPr="005733D2">
        <w:rPr>
          <w:rFonts w:ascii="Arial" w:hAnsi="Arial" w:cs="Arial"/>
          <w:b w:val="0"/>
          <w:bCs/>
        </w:rPr>
        <w:t>de ensino em todo o país</w:t>
      </w:r>
      <w:r>
        <w:rPr>
          <w:rFonts w:ascii="Arial" w:hAnsi="Arial" w:cs="Arial"/>
          <w:b w:val="0"/>
          <w:bCs/>
        </w:rPr>
        <w:t>.</w:t>
      </w:r>
      <w:r w:rsidR="00552434" w:rsidRPr="009E4C41">
        <w:rPr>
          <w:rFonts w:ascii="Arial" w:hAnsi="Arial" w:cs="Arial"/>
          <w:b w:val="0"/>
          <w:bCs/>
        </w:rPr>
        <w:t xml:space="preserve"> </w:t>
      </w:r>
    </w:p>
    <w:p w14:paraId="59CE217C" w14:textId="05DE724B" w:rsidR="009E4C41" w:rsidRPr="0029470B" w:rsidRDefault="00902EB8" w:rsidP="0029470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2EB8">
        <w:rPr>
          <w:rFonts w:ascii="Arial" w:hAnsi="Arial" w:cs="Arial"/>
          <w:bCs/>
          <w:color w:val="000000"/>
          <w:sz w:val="24"/>
          <w:szCs w:val="24"/>
        </w:rPr>
        <w:lastRenderedPageBreak/>
        <w:t>Nessa pesquisa foi considerada a</w:t>
      </w:r>
      <w:r w:rsidR="00552434" w:rsidRPr="00902EB8">
        <w:rPr>
          <w:rFonts w:ascii="Arial" w:hAnsi="Arial" w:cs="Arial"/>
          <w:bCs/>
          <w:color w:val="000000"/>
          <w:sz w:val="24"/>
          <w:szCs w:val="24"/>
        </w:rPr>
        <w:t xml:space="preserve"> última versão da BNCC datada de 2018, </w:t>
      </w:r>
      <w:r w:rsidR="00C50548">
        <w:rPr>
          <w:rFonts w:ascii="Arial" w:hAnsi="Arial" w:cs="Arial"/>
          <w:bCs/>
          <w:color w:val="000000"/>
          <w:sz w:val="24"/>
          <w:szCs w:val="24"/>
        </w:rPr>
        <w:t xml:space="preserve">objetivando analisar </w:t>
      </w:r>
      <w:r w:rsidR="00753D70">
        <w:rPr>
          <w:rFonts w:ascii="Arial" w:hAnsi="Arial" w:cs="Arial"/>
          <w:bCs/>
          <w:color w:val="000000"/>
          <w:sz w:val="24"/>
          <w:szCs w:val="24"/>
        </w:rPr>
        <w:t xml:space="preserve">como a </w:t>
      </w:r>
      <w:r w:rsidR="00552434" w:rsidRPr="00902EB8">
        <w:rPr>
          <w:rFonts w:ascii="Arial" w:hAnsi="Arial" w:cs="Arial"/>
          <w:bCs/>
          <w:color w:val="000000"/>
          <w:sz w:val="24"/>
          <w:szCs w:val="24"/>
        </w:rPr>
        <w:t xml:space="preserve">problemática ambiental </w:t>
      </w:r>
      <w:r w:rsidR="00C50548">
        <w:rPr>
          <w:rFonts w:ascii="Arial" w:hAnsi="Arial" w:cs="Arial"/>
          <w:bCs/>
          <w:color w:val="000000"/>
          <w:sz w:val="24"/>
          <w:szCs w:val="24"/>
        </w:rPr>
        <w:t>está inserida</w:t>
      </w:r>
      <w:r w:rsidR="00552434" w:rsidRPr="00902EB8">
        <w:rPr>
          <w:rFonts w:ascii="Arial" w:hAnsi="Arial" w:cs="Arial"/>
          <w:bCs/>
          <w:color w:val="000000"/>
          <w:sz w:val="24"/>
          <w:szCs w:val="24"/>
        </w:rPr>
        <w:t xml:space="preserve"> no documento</w:t>
      </w:r>
      <w:r w:rsidR="00753D70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9E4C41" w:rsidRPr="00902EB8">
        <w:rPr>
          <w:rFonts w:ascii="Arial" w:hAnsi="Arial" w:cs="Arial"/>
          <w:color w:val="000000"/>
          <w:sz w:val="24"/>
          <w:szCs w:val="24"/>
        </w:rPr>
        <w:t>No Brasil a Educação Ambiental é garantida através da Lei 6.938/1981, que dispõe a Política Nacional do Meio Ambiente, no artigo 2º e inciso X, garante que a “educação ambiental a todos os níveis de ensino, inclusive a educação da comunidade, objetivando capacitá-la para participação ativa na defesa do meio ambiente” (Brasil, 1981).</w:t>
      </w:r>
      <w:r w:rsidR="009E4C41" w:rsidRPr="00902EB8">
        <w:rPr>
          <w:rFonts w:ascii="Arial" w:hAnsi="Arial" w:cs="Arial"/>
          <w:sz w:val="24"/>
          <w:szCs w:val="24"/>
        </w:rPr>
        <w:t xml:space="preserve"> Porém, mesmo a lei sendo datada no ano de 1981, o impulso da EA no país ocorreu alguns anos depois,</w:t>
      </w:r>
      <w:r w:rsidR="0029470B">
        <w:rPr>
          <w:rFonts w:ascii="Arial" w:hAnsi="Arial" w:cs="Arial"/>
          <w:sz w:val="24"/>
          <w:szCs w:val="24"/>
        </w:rPr>
        <w:t xml:space="preserve"> em 1994 com a criação do Programa Nacional de Educação Ambiental (PRONEA) através da Lei 9.795/99 (CRISPIM e RUFINO, 2015).</w:t>
      </w:r>
    </w:p>
    <w:p w14:paraId="7153676D" w14:textId="06399123" w:rsidR="009E4C41" w:rsidRPr="00EE11AC" w:rsidRDefault="009E4C41" w:rsidP="00EE11AC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E4C41">
        <w:rPr>
          <w:rFonts w:ascii="Arial" w:hAnsi="Arial" w:cs="Arial"/>
          <w:color w:val="000000"/>
        </w:rPr>
        <w:t xml:space="preserve">Após criada a Lei 9.795 de 1999 que institui a Política Nacional de Educação Ambiental, temos as definições e a implementação para trabalhar a temática em todos os níveis de ensino, como também a obrigatoriedade de todas as instituições de ensino de ofertar a EA, </w:t>
      </w:r>
      <w:r w:rsidR="00EE11AC">
        <w:rPr>
          <w:rFonts w:ascii="Arial" w:hAnsi="Arial" w:cs="Arial"/>
          <w:color w:val="000000"/>
        </w:rPr>
        <w:t xml:space="preserve">o </w:t>
      </w:r>
      <w:r w:rsidRPr="009E4C41">
        <w:rPr>
          <w:rFonts w:ascii="Arial" w:hAnsi="Arial" w:cs="Arial"/>
          <w:color w:val="000000"/>
        </w:rPr>
        <w:t xml:space="preserve">Art. 1º </w:t>
      </w:r>
      <w:r w:rsidR="00E0133D">
        <w:rPr>
          <w:rFonts w:ascii="Arial" w:hAnsi="Arial" w:cs="Arial"/>
          <w:color w:val="000000"/>
        </w:rPr>
        <w:t xml:space="preserve">que </w:t>
      </w:r>
      <w:r w:rsidR="00EE11AC">
        <w:rPr>
          <w:rFonts w:ascii="Arial" w:hAnsi="Arial" w:cs="Arial"/>
          <w:color w:val="000000"/>
        </w:rPr>
        <w:t xml:space="preserve">define a EA </w:t>
      </w:r>
      <w:r w:rsidR="00EE11AC" w:rsidRPr="00EE11AC">
        <w:rPr>
          <w:rFonts w:ascii="Arial" w:hAnsi="Arial" w:cs="Arial"/>
          <w:color w:val="000000"/>
        </w:rPr>
        <w:t xml:space="preserve">como </w:t>
      </w:r>
      <w:r w:rsidR="00EE11AC" w:rsidRPr="00EE11AC">
        <w:rPr>
          <w:rFonts w:ascii="Arial" w:hAnsi="Arial" w:cs="Arial"/>
          <w:color w:val="000000"/>
          <w:shd w:val="clear" w:color="auto" w:fill="FFFFFF"/>
        </w:rPr>
        <w:t>os processos por meio dos quais o indivíduo e a coletividade constroem valores sociais, conhecimentos, habilidades, atitudes e competências voltadas para a conservação do meio ambiente</w:t>
      </w:r>
      <w:r w:rsidR="00EE11AC">
        <w:rPr>
          <w:rFonts w:ascii="Arial" w:hAnsi="Arial" w:cs="Arial"/>
          <w:color w:val="000000"/>
          <w:shd w:val="clear" w:color="auto" w:fill="FFFFFF"/>
        </w:rPr>
        <w:t xml:space="preserve"> (BRASIL, 1999).</w:t>
      </w:r>
      <w:r w:rsidRPr="009E4C41">
        <w:rPr>
          <w:rFonts w:ascii="Arial" w:hAnsi="Arial" w:cs="Arial"/>
          <w:color w:val="000000"/>
          <w:shd w:val="clear" w:color="auto" w:fill="FFFFFF"/>
        </w:rPr>
        <w:t> </w:t>
      </w:r>
    </w:p>
    <w:p w14:paraId="27B3B184" w14:textId="006460C2" w:rsidR="009E4C41" w:rsidRPr="009E4C41" w:rsidRDefault="009E4C41" w:rsidP="009E4C41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hd w:val="clear" w:color="auto" w:fill="FFFFFF"/>
        </w:rPr>
      </w:pPr>
      <w:r w:rsidRPr="009E4C41">
        <w:rPr>
          <w:rFonts w:ascii="Arial" w:hAnsi="Arial" w:cs="Arial"/>
          <w:shd w:val="clear" w:color="auto" w:fill="FFFFFF"/>
        </w:rPr>
        <w:t>A Política Nacional de Educação Ambiental determina que todos os níveis de ensino devem ter em seu currículo a EA, em caráter formal e não formal (</w:t>
      </w:r>
      <w:r w:rsidR="00212F41">
        <w:rPr>
          <w:rFonts w:ascii="Arial" w:hAnsi="Arial" w:cs="Arial"/>
          <w:shd w:val="clear" w:color="auto" w:fill="FFFFFF"/>
        </w:rPr>
        <w:t>BRASIL,</w:t>
      </w:r>
      <w:r w:rsidRPr="009E4C41">
        <w:rPr>
          <w:rFonts w:ascii="Arial" w:hAnsi="Arial" w:cs="Arial"/>
          <w:shd w:val="clear" w:color="auto" w:fill="FFFFFF"/>
        </w:rPr>
        <w:t>1999)</w:t>
      </w:r>
      <w:r w:rsidR="00C50548">
        <w:rPr>
          <w:rFonts w:ascii="Arial" w:hAnsi="Arial" w:cs="Arial"/>
          <w:shd w:val="clear" w:color="auto" w:fill="FFFFFF"/>
        </w:rPr>
        <w:t>, o que significa q</w:t>
      </w:r>
      <w:r w:rsidRPr="009E4C41">
        <w:rPr>
          <w:rFonts w:ascii="Arial" w:hAnsi="Arial" w:cs="Arial"/>
          <w:shd w:val="clear" w:color="auto" w:fill="FFFFFF"/>
        </w:rPr>
        <w:t xml:space="preserve">ue a EA tem que estar inserida no currículo, podendo ou não estar em disciplinas especificas. </w:t>
      </w:r>
    </w:p>
    <w:p w14:paraId="33ADE49A" w14:textId="019BC8A4" w:rsidR="009E4C41" w:rsidRPr="009E4C41" w:rsidRDefault="009E4C41" w:rsidP="009E4C41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9E4C41">
        <w:rPr>
          <w:rFonts w:ascii="Arial" w:hAnsi="Arial" w:cs="Arial"/>
          <w:shd w:val="clear" w:color="auto" w:fill="FFFFFF"/>
        </w:rPr>
        <w:t xml:space="preserve">Em 2012 </w:t>
      </w:r>
      <w:r w:rsidR="00C50548">
        <w:rPr>
          <w:rFonts w:ascii="Arial" w:hAnsi="Arial" w:cs="Arial"/>
          <w:shd w:val="clear" w:color="auto" w:fill="FFFFFF"/>
        </w:rPr>
        <w:t xml:space="preserve">foi </w:t>
      </w:r>
      <w:r w:rsidRPr="009E4C41">
        <w:rPr>
          <w:rFonts w:ascii="Arial" w:hAnsi="Arial" w:cs="Arial"/>
          <w:shd w:val="clear" w:color="auto" w:fill="FFFFFF"/>
        </w:rPr>
        <w:t xml:space="preserve">criada as Diretrizes Curriculares Nacionais para a Educação Ambiental (DCNEA) através da Resolução nº 02 pelo Conselho Nacional de Educação/MEC, que reconhecendo a importância da Educação Ambiental para o ensino e considerando a Constituição Federal e a Política Nacional de Educação Ambiental, surgem como um meio de efetivar a aplicação da EA nas instituições de </w:t>
      </w:r>
      <w:r w:rsidRPr="009E4C41">
        <w:rPr>
          <w:rFonts w:ascii="Arial" w:hAnsi="Arial" w:cs="Arial"/>
          <w:shd w:val="clear" w:color="auto" w:fill="FFFFFF"/>
        </w:rPr>
        <w:lastRenderedPageBreak/>
        <w:t>ensino, com o objetivo de trabalhar a reflexão crítica, assim como descrito no Art. 3º do Capítulo 1, na qual destaca que a “</w:t>
      </w:r>
      <w:r w:rsidRPr="009E4C41">
        <w:rPr>
          <w:rFonts w:ascii="Arial" w:hAnsi="Arial" w:cs="Arial"/>
        </w:rPr>
        <w:t>A Educação Ambiental visa à construção de conhecimentos, ao desenvolvimento de habilidades, atitudes e valores sociais, ao cuidado com a comunidade de vida, a justiça e a equidade socioambiental, e a proteção do meio ambiente natural e construído. (BRASIL, 2012).</w:t>
      </w:r>
    </w:p>
    <w:p w14:paraId="3127C502" w14:textId="39DE0163" w:rsidR="009E4C41" w:rsidRPr="009E4C41" w:rsidRDefault="009E4C41" w:rsidP="009E4C41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9E4C41">
        <w:rPr>
          <w:rFonts w:ascii="Arial" w:hAnsi="Arial" w:cs="Arial"/>
        </w:rPr>
        <w:t>As DCNEA também determinam que respeitando a autonomia da dinâmica escolar e acadêmica, deve ser desenvolvida como uma prática educativa integrada e interdisciplinar, contínua e permanente em todas as fases, etapas, níveis e modalidades, não devendo, como regra, ser implantada como disciplina ou componente curricular específico</w:t>
      </w:r>
      <w:r w:rsidR="00E0133D">
        <w:rPr>
          <w:rFonts w:ascii="Arial" w:hAnsi="Arial" w:cs="Arial"/>
        </w:rPr>
        <w:t>, o</w:t>
      </w:r>
      <w:r w:rsidRPr="009E4C41">
        <w:rPr>
          <w:rFonts w:ascii="Arial" w:hAnsi="Arial" w:cs="Arial"/>
        </w:rPr>
        <w:t>u seja, reiterando o que já continha na Política Nacional de Educação Ambiental.</w:t>
      </w:r>
    </w:p>
    <w:p w14:paraId="0DD58540" w14:textId="7E7E4A7A" w:rsidR="009E4C41" w:rsidRPr="00466723" w:rsidRDefault="009E4C41" w:rsidP="00466723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9E4C41">
        <w:rPr>
          <w:rFonts w:ascii="Arial" w:hAnsi="Arial" w:cs="Arial"/>
        </w:rPr>
        <w:t xml:space="preserve">A EA deve abordar temas no quais complementem a formação de um senso crítico, no Art. 14, inciso </w:t>
      </w:r>
      <w:proofErr w:type="spellStart"/>
      <w:r w:rsidRPr="009E4C41">
        <w:rPr>
          <w:rFonts w:ascii="Arial" w:hAnsi="Arial" w:cs="Arial"/>
        </w:rPr>
        <w:t>lll</w:t>
      </w:r>
      <w:proofErr w:type="spellEnd"/>
      <w:r w:rsidR="00466723">
        <w:rPr>
          <w:rFonts w:ascii="Arial" w:hAnsi="Arial" w:cs="Arial"/>
        </w:rPr>
        <w:t>, pede o aprofundamento de um pensamento crítico-reflexivo mediante estudos científicos, socioeconômicos, políticos e históricos a partir da dimensão socioambiental (BRASIL, 2012).</w:t>
      </w:r>
    </w:p>
    <w:p w14:paraId="6C4C58DD" w14:textId="506CD9B3" w:rsidR="00552434" w:rsidRDefault="009E4C41" w:rsidP="00F73EBC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hd w:val="clear" w:color="auto" w:fill="FFFFFF"/>
        </w:rPr>
      </w:pPr>
      <w:r w:rsidRPr="009E4C41">
        <w:rPr>
          <w:rFonts w:ascii="Arial" w:hAnsi="Arial" w:cs="Arial"/>
          <w:shd w:val="clear" w:color="auto" w:fill="FFFFFF"/>
        </w:rPr>
        <w:t xml:space="preserve">Compreendendo a importância da EA para a formação de um pensamento crítico, reflexivo e emancipatório sobre temas atuais e contínuos, as leis e diretrizes que determinam a obrigatoriedade da temática no ensino e nas instituições, promovem a inserção do conteúdo, mas não considera a preparação dos docentes e como a escola deve se estruturar para trabalhar a EA, as DCNEA estimulam inclusive a pesquisa no campo ambiental, contudo, como é um tema trabalhado de forma mais conservadora e com um conteúdo mínimo, na prática não atende as reais </w:t>
      </w:r>
      <w:r w:rsidRPr="00B33292">
        <w:rPr>
          <w:rFonts w:ascii="Arial" w:hAnsi="Arial" w:cs="Arial"/>
          <w:shd w:val="clear" w:color="auto" w:fill="FFFFFF"/>
        </w:rPr>
        <w:t>necessidades formativas para o aluno.</w:t>
      </w:r>
    </w:p>
    <w:p w14:paraId="7AE8829D" w14:textId="77777777" w:rsidR="00C50548" w:rsidRPr="00B33292" w:rsidRDefault="00C50548" w:rsidP="00F73EBC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hd w:val="clear" w:color="auto" w:fill="FFFFFF"/>
        </w:rPr>
      </w:pPr>
    </w:p>
    <w:p w14:paraId="5415AB67" w14:textId="07E48F19" w:rsidR="00D12EAF" w:rsidRPr="00CB3CBC" w:rsidRDefault="008B0F50" w:rsidP="00CB3C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45AAA0E" w14:textId="644ED400" w:rsidR="008C6D84" w:rsidRPr="00FE3B2D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  <w:r w:rsidRPr="00FE3B2D">
        <w:rPr>
          <w:rFonts w:ascii="Arial" w:hAnsi="Arial" w:cs="Arial"/>
        </w:rPr>
        <w:lastRenderedPageBreak/>
        <w:t xml:space="preserve">2 </w:t>
      </w:r>
      <w:r w:rsidR="008C6D84" w:rsidRPr="00FE3B2D">
        <w:rPr>
          <w:rFonts w:ascii="Arial" w:hAnsi="Arial" w:cs="Arial"/>
        </w:rPr>
        <w:t>METODOLOGIA</w:t>
      </w:r>
    </w:p>
    <w:p w14:paraId="7919F05C" w14:textId="3BAFFDDE" w:rsidR="00BD7F5F" w:rsidRPr="00FE3B2D" w:rsidRDefault="001B5897" w:rsidP="00601CA7">
      <w:pPr>
        <w:pStyle w:val="TtulodeSeodoArtigo"/>
        <w:spacing w:line="360" w:lineRule="auto"/>
        <w:jc w:val="both"/>
        <w:rPr>
          <w:rFonts w:ascii="Arial" w:hAnsi="Arial" w:cs="Arial"/>
          <w:b w:val="0"/>
          <w:bCs/>
        </w:rPr>
      </w:pPr>
      <w:r w:rsidRPr="00FE3B2D">
        <w:rPr>
          <w:rFonts w:ascii="Arial" w:hAnsi="Arial" w:cs="Arial"/>
        </w:rPr>
        <w:tab/>
      </w:r>
      <w:r w:rsidR="00FE3B2D" w:rsidRPr="00FE3B2D">
        <w:rPr>
          <w:rFonts w:ascii="Arial" w:hAnsi="Arial" w:cs="Arial"/>
          <w:b w:val="0"/>
          <w:bCs/>
        </w:rPr>
        <w:t xml:space="preserve">Para Gil (2002), pode-se definir a pesquisa como o procedimento racional e sistemático que tem como objetivo proporcionar respostas aos problemas que são propostos. </w:t>
      </w:r>
      <w:r w:rsidR="00FE3B2D">
        <w:rPr>
          <w:rFonts w:ascii="Arial" w:hAnsi="Arial" w:cs="Arial"/>
          <w:b w:val="0"/>
          <w:bCs/>
        </w:rPr>
        <w:t>Por essa razão, e</w:t>
      </w:r>
      <w:r w:rsidR="00FE3B2D" w:rsidRPr="00FE3B2D">
        <w:rPr>
          <w:rFonts w:ascii="Arial" w:hAnsi="Arial" w:cs="Arial"/>
          <w:b w:val="0"/>
          <w:bCs/>
        </w:rPr>
        <w:t>ste</w:t>
      </w:r>
      <w:r w:rsidR="00B50D75" w:rsidRPr="00FE3B2D">
        <w:rPr>
          <w:rFonts w:ascii="Arial" w:hAnsi="Arial" w:cs="Arial"/>
          <w:b w:val="0"/>
          <w:bCs/>
        </w:rPr>
        <w:t xml:space="preserve"> trabalho</w:t>
      </w:r>
      <w:r w:rsidR="00601CA7" w:rsidRPr="00FE3B2D">
        <w:rPr>
          <w:rFonts w:ascii="Arial" w:hAnsi="Arial" w:cs="Arial"/>
          <w:b w:val="0"/>
          <w:bCs/>
        </w:rPr>
        <w:t xml:space="preserve"> </w:t>
      </w:r>
      <w:r w:rsidR="005337FF" w:rsidRPr="00FE3B2D">
        <w:rPr>
          <w:rFonts w:ascii="Arial" w:hAnsi="Arial" w:cs="Arial"/>
          <w:b w:val="0"/>
          <w:bCs/>
        </w:rPr>
        <w:t xml:space="preserve">trata-se de uma pesquisa qualitativa de cunho </w:t>
      </w:r>
      <w:r w:rsidR="00601CA7" w:rsidRPr="00FE3B2D">
        <w:rPr>
          <w:rFonts w:ascii="Arial" w:hAnsi="Arial" w:cs="Arial"/>
          <w:b w:val="0"/>
          <w:bCs/>
        </w:rPr>
        <w:t>documental e bibliográfic</w:t>
      </w:r>
      <w:r w:rsidR="005337FF" w:rsidRPr="00FE3B2D">
        <w:rPr>
          <w:rFonts w:ascii="Arial" w:hAnsi="Arial" w:cs="Arial"/>
          <w:b w:val="0"/>
          <w:bCs/>
        </w:rPr>
        <w:t xml:space="preserve">o. </w:t>
      </w:r>
      <w:r w:rsidR="008E17C9" w:rsidRPr="00FE3B2D">
        <w:rPr>
          <w:rFonts w:ascii="Arial" w:hAnsi="Arial" w:cs="Arial"/>
          <w:b w:val="0"/>
          <w:bCs/>
        </w:rPr>
        <w:t xml:space="preserve">Na pesquisa documental foram </w:t>
      </w:r>
      <w:r w:rsidR="00176FA3" w:rsidRPr="00FE3B2D">
        <w:rPr>
          <w:rFonts w:ascii="Arial" w:hAnsi="Arial" w:cs="Arial"/>
          <w:b w:val="0"/>
          <w:bCs/>
        </w:rPr>
        <w:t>consideradas as</w:t>
      </w:r>
      <w:r w:rsidR="008E17C9" w:rsidRPr="00FE3B2D">
        <w:rPr>
          <w:rFonts w:ascii="Arial" w:hAnsi="Arial" w:cs="Arial"/>
          <w:b w:val="0"/>
          <w:bCs/>
        </w:rPr>
        <w:t xml:space="preserve"> diretrizes, leis e normativas acerca da temática ambiental e na pesquisa bibliográfica foram </w:t>
      </w:r>
      <w:r w:rsidR="00176FA3" w:rsidRPr="00FE3B2D">
        <w:rPr>
          <w:rFonts w:ascii="Arial" w:hAnsi="Arial" w:cs="Arial"/>
          <w:b w:val="0"/>
          <w:bCs/>
        </w:rPr>
        <w:t>pesquisados</w:t>
      </w:r>
      <w:r w:rsidR="008E17C9" w:rsidRPr="00FE3B2D">
        <w:rPr>
          <w:rFonts w:ascii="Arial" w:hAnsi="Arial" w:cs="Arial"/>
          <w:b w:val="0"/>
          <w:bCs/>
        </w:rPr>
        <w:t xml:space="preserve"> artigos e livros de autores que se debruçaram sobre a temática ambiental dentro do documento normativo da BNCC.  </w:t>
      </w:r>
    </w:p>
    <w:p w14:paraId="4A6A0DC2" w14:textId="77777777" w:rsidR="00BD7F5F" w:rsidRDefault="00BD7F5F" w:rsidP="00601CA7">
      <w:pPr>
        <w:pStyle w:val="TtulodeSeodoArtigo"/>
        <w:spacing w:line="360" w:lineRule="auto"/>
        <w:jc w:val="both"/>
        <w:rPr>
          <w:rFonts w:ascii="Arial" w:hAnsi="Arial" w:cs="Arial"/>
          <w:b w:val="0"/>
          <w:bCs/>
        </w:rPr>
      </w:pPr>
    </w:p>
    <w:p w14:paraId="13DBE7EC" w14:textId="09C9A9A5" w:rsidR="00601CA7" w:rsidRPr="00601CA7" w:rsidRDefault="00601CA7" w:rsidP="00601CA7">
      <w:pPr>
        <w:pStyle w:val="TtulodeSe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 RESULTADOS E DISCUSSÕES</w:t>
      </w:r>
    </w:p>
    <w:p w14:paraId="07C98D8F" w14:textId="63D430CF" w:rsidR="003317B4" w:rsidRPr="003317B4" w:rsidRDefault="003317B4" w:rsidP="003317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17B4">
        <w:rPr>
          <w:rFonts w:ascii="Arial" w:hAnsi="Arial" w:cs="Arial"/>
          <w:sz w:val="24"/>
          <w:szCs w:val="24"/>
        </w:rPr>
        <w:tab/>
      </w:r>
      <w:r w:rsidR="005337FF">
        <w:rPr>
          <w:rFonts w:ascii="Arial" w:hAnsi="Arial" w:cs="Arial"/>
          <w:sz w:val="24"/>
          <w:szCs w:val="24"/>
        </w:rPr>
        <w:t xml:space="preserve">A </w:t>
      </w:r>
      <w:r w:rsidRPr="003317B4">
        <w:rPr>
          <w:rFonts w:ascii="Arial" w:hAnsi="Arial" w:cs="Arial"/>
          <w:sz w:val="24"/>
          <w:szCs w:val="24"/>
        </w:rPr>
        <w:t>Educação Ambiental não tem um currículo específico e não é trabalhada nos currículos maiores</w:t>
      </w:r>
      <w:r w:rsidR="005337FF">
        <w:rPr>
          <w:rFonts w:ascii="Arial" w:hAnsi="Arial" w:cs="Arial"/>
          <w:sz w:val="24"/>
          <w:szCs w:val="24"/>
        </w:rPr>
        <w:t xml:space="preserve">, como português e matemática </w:t>
      </w:r>
      <w:r w:rsidRPr="003317B4">
        <w:rPr>
          <w:rFonts w:ascii="Arial" w:hAnsi="Arial" w:cs="Arial"/>
          <w:sz w:val="24"/>
          <w:szCs w:val="24"/>
        </w:rPr>
        <w:t>de forma transversal, mesmo procurando por palavras-chaves que possa identificar a temática, o que vemos são assuntos em competências de forma superficial como as palavras conservação ambiental, equilíbrio ambiental, degradação ambiental e qualidade ambiental. E mesmo trabalhando os conteúdos da EA de forma mais simplificada, apenas nas disciplinas de Educação Física, Ciências, Geografia e História dentro de unidades temáticas específicas, e compondo o item de habilidades de forma muito superficial. Como podemos visualizar no quadro a seguir:</w:t>
      </w:r>
    </w:p>
    <w:p w14:paraId="5A4853D4" w14:textId="77777777" w:rsidR="003317B4" w:rsidRPr="003317B4" w:rsidRDefault="003317B4" w:rsidP="003317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C4E4A7" w14:textId="77777777" w:rsidR="003317B4" w:rsidRPr="002E1E3E" w:rsidRDefault="003317B4" w:rsidP="003317B4">
      <w:pPr>
        <w:spacing w:after="0" w:line="240" w:lineRule="auto"/>
        <w:jc w:val="center"/>
        <w:rPr>
          <w:rFonts w:ascii="Arial" w:hAnsi="Arial" w:cs="Arial"/>
        </w:rPr>
      </w:pPr>
      <w:r w:rsidRPr="002E1E3E">
        <w:rPr>
          <w:rFonts w:ascii="Arial" w:hAnsi="Arial" w:cs="Arial"/>
        </w:rPr>
        <w:t>Quadro 01:  Levantamento das disciplinas que são trabalhadas temáticas ambientais</w:t>
      </w:r>
    </w:p>
    <w:p w14:paraId="53849F14" w14:textId="77777777" w:rsidR="003317B4" w:rsidRPr="002E1E3E" w:rsidRDefault="003317B4" w:rsidP="003317B4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1696"/>
        <w:gridCol w:w="1985"/>
        <w:gridCol w:w="4961"/>
      </w:tblGrid>
      <w:tr w:rsidR="003317B4" w:rsidRPr="003317B4" w14:paraId="73E3CA1C" w14:textId="77777777" w:rsidTr="00A731B4">
        <w:trPr>
          <w:trHeight w:val="540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14:paraId="21D795E3" w14:textId="77777777" w:rsidR="003317B4" w:rsidRPr="003317B4" w:rsidRDefault="003317B4" w:rsidP="00A731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7B4">
              <w:rPr>
                <w:rFonts w:ascii="Arial" w:hAnsi="Arial" w:cs="Arial"/>
                <w:b/>
                <w:bCs/>
                <w:sz w:val="20"/>
                <w:szCs w:val="20"/>
              </w:rPr>
              <w:t>DISCIPLINAS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669DF436" w14:textId="77777777" w:rsidR="003317B4" w:rsidRPr="003317B4" w:rsidRDefault="003317B4" w:rsidP="00A731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7B4">
              <w:rPr>
                <w:rFonts w:ascii="Arial" w:hAnsi="Arial" w:cs="Arial"/>
                <w:b/>
                <w:bCs/>
                <w:sz w:val="20"/>
                <w:szCs w:val="20"/>
              </w:rPr>
              <w:t>UNIDADES TEMÁTICAS</w:t>
            </w:r>
          </w:p>
          <w:p w14:paraId="54AEB826" w14:textId="77777777" w:rsidR="003317B4" w:rsidRPr="003317B4" w:rsidRDefault="003317B4" w:rsidP="00A731B4">
            <w:pPr>
              <w:tabs>
                <w:tab w:val="left" w:pos="191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C5E0B3" w:themeFill="accent6" w:themeFillTint="66"/>
            <w:vAlign w:val="center"/>
          </w:tcPr>
          <w:p w14:paraId="4DDB5F4C" w14:textId="77777777" w:rsidR="003317B4" w:rsidRPr="003317B4" w:rsidRDefault="003317B4" w:rsidP="00A731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7B4">
              <w:rPr>
                <w:rFonts w:ascii="Arial" w:hAnsi="Arial" w:cs="Arial"/>
                <w:b/>
                <w:bCs/>
                <w:sz w:val="20"/>
                <w:szCs w:val="20"/>
              </w:rPr>
              <w:t>HABILIDADES</w:t>
            </w:r>
          </w:p>
        </w:tc>
      </w:tr>
      <w:tr w:rsidR="003317B4" w:rsidRPr="003317B4" w14:paraId="68879A9A" w14:textId="77777777" w:rsidTr="00A731B4">
        <w:tc>
          <w:tcPr>
            <w:tcW w:w="1696" w:type="dxa"/>
            <w:vAlign w:val="center"/>
          </w:tcPr>
          <w:p w14:paraId="04CD9CC5" w14:textId="77777777" w:rsidR="003317B4" w:rsidRPr="003317B4" w:rsidRDefault="003317B4" w:rsidP="00A731B4">
            <w:pPr>
              <w:rPr>
                <w:rFonts w:ascii="Arial" w:hAnsi="Arial" w:cs="Arial"/>
                <w:sz w:val="20"/>
                <w:szCs w:val="20"/>
              </w:rPr>
            </w:pPr>
            <w:r w:rsidRPr="003317B4">
              <w:rPr>
                <w:rFonts w:ascii="Arial" w:hAnsi="Arial" w:cs="Arial"/>
                <w:sz w:val="20"/>
                <w:szCs w:val="20"/>
              </w:rPr>
              <w:t>Educação física (8º e 9º anos)</w:t>
            </w:r>
          </w:p>
        </w:tc>
        <w:tc>
          <w:tcPr>
            <w:tcW w:w="1985" w:type="dxa"/>
            <w:vAlign w:val="center"/>
          </w:tcPr>
          <w:p w14:paraId="5F03EA23" w14:textId="77777777" w:rsidR="003317B4" w:rsidRPr="003317B4" w:rsidRDefault="003317B4" w:rsidP="00A731B4">
            <w:pPr>
              <w:rPr>
                <w:rFonts w:ascii="Arial" w:hAnsi="Arial" w:cs="Arial"/>
                <w:sz w:val="20"/>
                <w:szCs w:val="20"/>
              </w:rPr>
            </w:pPr>
            <w:r w:rsidRPr="003317B4">
              <w:rPr>
                <w:rFonts w:ascii="Arial" w:hAnsi="Arial" w:cs="Arial"/>
                <w:sz w:val="20"/>
                <w:szCs w:val="20"/>
              </w:rPr>
              <w:t>Práticas corporais de aventura</w:t>
            </w:r>
          </w:p>
          <w:p w14:paraId="343A1FE0" w14:textId="77777777" w:rsidR="003317B4" w:rsidRPr="003317B4" w:rsidRDefault="003317B4" w:rsidP="00A7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4E5A214" w14:textId="77777777" w:rsidR="003317B4" w:rsidRPr="003317B4" w:rsidRDefault="003317B4" w:rsidP="00A73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7B4">
              <w:rPr>
                <w:rFonts w:ascii="Arial" w:hAnsi="Arial" w:cs="Arial"/>
                <w:sz w:val="20"/>
                <w:szCs w:val="20"/>
              </w:rPr>
              <w:t xml:space="preserve">Experimentar e fruir diferentes práticas corporais de aventura na natureza, valorizando a própria segurança e integridade física, bem como as dos </w:t>
            </w:r>
            <w:r w:rsidRPr="003317B4">
              <w:rPr>
                <w:rFonts w:ascii="Arial" w:hAnsi="Arial" w:cs="Arial"/>
                <w:sz w:val="20"/>
                <w:szCs w:val="20"/>
              </w:rPr>
              <w:lastRenderedPageBreak/>
              <w:t>demais, respeitando o patrimônio natural e minimizando os impactos de degradação ambiental.</w:t>
            </w:r>
          </w:p>
        </w:tc>
      </w:tr>
      <w:tr w:rsidR="003317B4" w:rsidRPr="003317B4" w14:paraId="119A4B15" w14:textId="77777777" w:rsidTr="00A731B4">
        <w:tc>
          <w:tcPr>
            <w:tcW w:w="1696" w:type="dxa"/>
            <w:vAlign w:val="center"/>
          </w:tcPr>
          <w:p w14:paraId="3542EEC5" w14:textId="77777777" w:rsidR="003317B4" w:rsidRPr="003317B4" w:rsidRDefault="003317B4" w:rsidP="00A731B4">
            <w:pPr>
              <w:rPr>
                <w:rFonts w:ascii="Arial" w:hAnsi="Arial" w:cs="Arial"/>
                <w:sz w:val="20"/>
                <w:szCs w:val="20"/>
              </w:rPr>
            </w:pPr>
            <w:r w:rsidRPr="003317B4">
              <w:rPr>
                <w:rFonts w:ascii="Arial" w:hAnsi="Arial" w:cs="Arial"/>
                <w:sz w:val="20"/>
                <w:szCs w:val="20"/>
              </w:rPr>
              <w:lastRenderedPageBreak/>
              <w:t>Ciências (4º ano)</w:t>
            </w:r>
          </w:p>
        </w:tc>
        <w:tc>
          <w:tcPr>
            <w:tcW w:w="1985" w:type="dxa"/>
            <w:vAlign w:val="center"/>
          </w:tcPr>
          <w:p w14:paraId="63CED9D3" w14:textId="77777777" w:rsidR="003317B4" w:rsidRPr="003317B4" w:rsidRDefault="003317B4" w:rsidP="00A731B4">
            <w:pPr>
              <w:rPr>
                <w:rFonts w:ascii="Arial" w:hAnsi="Arial" w:cs="Arial"/>
                <w:sz w:val="20"/>
                <w:szCs w:val="20"/>
              </w:rPr>
            </w:pPr>
            <w:r w:rsidRPr="003317B4">
              <w:rPr>
                <w:rFonts w:ascii="Arial" w:hAnsi="Arial" w:cs="Arial"/>
                <w:sz w:val="20"/>
                <w:szCs w:val="20"/>
              </w:rPr>
              <w:t>Vida e evolução</w:t>
            </w:r>
          </w:p>
        </w:tc>
        <w:tc>
          <w:tcPr>
            <w:tcW w:w="4961" w:type="dxa"/>
          </w:tcPr>
          <w:p w14:paraId="118760D3" w14:textId="77777777" w:rsidR="003317B4" w:rsidRPr="003317B4" w:rsidRDefault="003317B4" w:rsidP="00A73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7B4">
              <w:rPr>
                <w:rFonts w:ascii="Arial" w:hAnsi="Arial" w:cs="Arial"/>
                <w:sz w:val="20"/>
                <w:szCs w:val="20"/>
              </w:rPr>
              <w:t>Relacionar a participação de fungos e bactérias no processo de decomposição, reconhecendo a importância ambiental desse processo.</w:t>
            </w:r>
          </w:p>
        </w:tc>
      </w:tr>
      <w:tr w:rsidR="003317B4" w:rsidRPr="003317B4" w14:paraId="153AA898" w14:textId="77777777" w:rsidTr="00A731B4">
        <w:tc>
          <w:tcPr>
            <w:tcW w:w="1696" w:type="dxa"/>
            <w:vAlign w:val="center"/>
          </w:tcPr>
          <w:p w14:paraId="673F2298" w14:textId="77777777" w:rsidR="003317B4" w:rsidRPr="003317B4" w:rsidRDefault="003317B4" w:rsidP="00A731B4">
            <w:pPr>
              <w:rPr>
                <w:rFonts w:ascii="Arial" w:hAnsi="Arial" w:cs="Arial"/>
                <w:sz w:val="20"/>
                <w:szCs w:val="20"/>
              </w:rPr>
            </w:pPr>
            <w:r w:rsidRPr="003317B4">
              <w:rPr>
                <w:rFonts w:ascii="Arial" w:hAnsi="Arial" w:cs="Arial"/>
                <w:sz w:val="20"/>
                <w:szCs w:val="20"/>
              </w:rPr>
              <w:t>Ciências (8º ano)</w:t>
            </w:r>
          </w:p>
        </w:tc>
        <w:tc>
          <w:tcPr>
            <w:tcW w:w="1985" w:type="dxa"/>
            <w:vAlign w:val="center"/>
          </w:tcPr>
          <w:p w14:paraId="7C1F035F" w14:textId="77777777" w:rsidR="003317B4" w:rsidRPr="003317B4" w:rsidRDefault="003317B4" w:rsidP="00A731B4">
            <w:pPr>
              <w:rPr>
                <w:rFonts w:ascii="Arial" w:hAnsi="Arial" w:cs="Arial"/>
                <w:sz w:val="20"/>
                <w:szCs w:val="20"/>
              </w:rPr>
            </w:pPr>
            <w:r w:rsidRPr="003317B4">
              <w:rPr>
                <w:rFonts w:ascii="Arial" w:hAnsi="Arial" w:cs="Arial"/>
                <w:sz w:val="20"/>
                <w:szCs w:val="20"/>
              </w:rPr>
              <w:t>Terra e Universo</w:t>
            </w:r>
          </w:p>
        </w:tc>
        <w:tc>
          <w:tcPr>
            <w:tcW w:w="4961" w:type="dxa"/>
          </w:tcPr>
          <w:p w14:paraId="4CD151C4" w14:textId="77777777" w:rsidR="003317B4" w:rsidRPr="003317B4" w:rsidRDefault="003317B4" w:rsidP="00A73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7B4">
              <w:rPr>
                <w:rFonts w:ascii="Arial" w:hAnsi="Arial" w:cs="Arial"/>
                <w:sz w:val="20"/>
                <w:szCs w:val="20"/>
              </w:rPr>
              <w:t>Discutir iniciativas que contribuam para restabelecer o equilíbrio ambiental a partir da identificação de alterações climáticas regionais e globais provocadas pela intervenção humana.</w:t>
            </w:r>
          </w:p>
        </w:tc>
      </w:tr>
      <w:tr w:rsidR="003317B4" w:rsidRPr="003317B4" w14:paraId="3E40E539" w14:textId="77777777" w:rsidTr="00A731B4">
        <w:tc>
          <w:tcPr>
            <w:tcW w:w="1696" w:type="dxa"/>
            <w:vAlign w:val="center"/>
          </w:tcPr>
          <w:p w14:paraId="06628146" w14:textId="77777777" w:rsidR="003317B4" w:rsidRPr="003317B4" w:rsidRDefault="003317B4" w:rsidP="00A731B4">
            <w:pPr>
              <w:rPr>
                <w:rFonts w:ascii="Arial" w:hAnsi="Arial" w:cs="Arial"/>
                <w:sz w:val="20"/>
                <w:szCs w:val="20"/>
              </w:rPr>
            </w:pPr>
            <w:r w:rsidRPr="003317B4">
              <w:rPr>
                <w:rFonts w:ascii="Arial" w:hAnsi="Arial" w:cs="Arial"/>
                <w:sz w:val="20"/>
                <w:szCs w:val="20"/>
              </w:rPr>
              <w:t>Geografia (5º ano)</w:t>
            </w:r>
          </w:p>
        </w:tc>
        <w:tc>
          <w:tcPr>
            <w:tcW w:w="1985" w:type="dxa"/>
            <w:vAlign w:val="center"/>
          </w:tcPr>
          <w:p w14:paraId="0C061ACC" w14:textId="77777777" w:rsidR="003317B4" w:rsidRPr="003317B4" w:rsidRDefault="003317B4" w:rsidP="00A731B4">
            <w:pPr>
              <w:rPr>
                <w:rFonts w:ascii="Arial" w:hAnsi="Arial" w:cs="Arial"/>
                <w:sz w:val="20"/>
                <w:szCs w:val="20"/>
              </w:rPr>
            </w:pPr>
            <w:r w:rsidRPr="003317B4">
              <w:rPr>
                <w:rFonts w:ascii="Arial" w:hAnsi="Arial" w:cs="Arial"/>
                <w:sz w:val="20"/>
                <w:szCs w:val="20"/>
              </w:rPr>
              <w:t>Natureza, ambientes e qualidade do ar</w:t>
            </w:r>
          </w:p>
        </w:tc>
        <w:tc>
          <w:tcPr>
            <w:tcW w:w="4961" w:type="dxa"/>
          </w:tcPr>
          <w:p w14:paraId="613EB8B5" w14:textId="77777777" w:rsidR="003317B4" w:rsidRPr="003317B4" w:rsidRDefault="003317B4" w:rsidP="00A73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7B4">
              <w:rPr>
                <w:rFonts w:ascii="Arial" w:hAnsi="Arial" w:cs="Arial"/>
                <w:sz w:val="20"/>
                <w:szCs w:val="20"/>
              </w:rPr>
              <w:t>Reconhecer e comparar atributos da qualidade ambiental e algumas formas de poluição dos cursos de água e dos oceanos (esgotos, efluentes industriais, marés negras etc.).</w:t>
            </w:r>
          </w:p>
        </w:tc>
      </w:tr>
      <w:tr w:rsidR="003317B4" w:rsidRPr="003317B4" w14:paraId="0F2FFE79" w14:textId="77777777" w:rsidTr="00A731B4">
        <w:tc>
          <w:tcPr>
            <w:tcW w:w="1696" w:type="dxa"/>
            <w:vAlign w:val="center"/>
          </w:tcPr>
          <w:p w14:paraId="5AA6A402" w14:textId="77777777" w:rsidR="003317B4" w:rsidRPr="003317B4" w:rsidRDefault="003317B4" w:rsidP="00A731B4">
            <w:pPr>
              <w:rPr>
                <w:rFonts w:ascii="Arial" w:hAnsi="Arial" w:cs="Arial"/>
                <w:sz w:val="20"/>
                <w:szCs w:val="20"/>
              </w:rPr>
            </w:pPr>
            <w:r w:rsidRPr="003317B4">
              <w:rPr>
                <w:rFonts w:ascii="Arial" w:hAnsi="Arial" w:cs="Arial"/>
                <w:sz w:val="20"/>
                <w:szCs w:val="20"/>
              </w:rPr>
              <w:t>Geografia (8º ano)</w:t>
            </w:r>
          </w:p>
        </w:tc>
        <w:tc>
          <w:tcPr>
            <w:tcW w:w="1985" w:type="dxa"/>
            <w:vAlign w:val="center"/>
          </w:tcPr>
          <w:p w14:paraId="45EEB492" w14:textId="77777777" w:rsidR="003317B4" w:rsidRPr="003317B4" w:rsidRDefault="003317B4" w:rsidP="00A731B4">
            <w:pPr>
              <w:rPr>
                <w:rFonts w:ascii="Arial" w:hAnsi="Arial" w:cs="Arial"/>
                <w:sz w:val="20"/>
                <w:szCs w:val="20"/>
              </w:rPr>
            </w:pPr>
            <w:r w:rsidRPr="003317B4">
              <w:rPr>
                <w:rFonts w:ascii="Arial" w:hAnsi="Arial" w:cs="Arial"/>
                <w:sz w:val="20"/>
                <w:szCs w:val="20"/>
              </w:rPr>
              <w:t>Natureza, ambientes e qualidade de vida</w:t>
            </w:r>
          </w:p>
        </w:tc>
        <w:tc>
          <w:tcPr>
            <w:tcW w:w="4961" w:type="dxa"/>
          </w:tcPr>
          <w:p w14:paraId="719228B1" w14:textId="77777777" w:rsidR="003317B4" w:rsidRPr="003317B4" w:rsidRDefault="003317B4" w:rsidP="00A73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7B4">
              <w:rPr>
                <w:rFonts w:ascii="Arial" w:hAnsi="Arial" w:cs="Arial"/>
                <w:sz w:val="20"/>
                <w:szCs w:val="20"/>
              </w:rPr>
              <w:t>Analisar o papel ambiental e territorial da Antártica no contexto geopolítico, sua relevância para os países da América do Sul e seu valor como área destinada à pesquisa e à compreensão do ambiente global.</w:t>
            </w:r>
          </w:p>
        </w:tc>
      </w:tr>
      <w:tr w:rsidR="003317B4" w:rsidRPr="003317B4" w14:paraId="7DDE5440" w14:textId="77777777" w:rsidTr="00A731B4">
        <w:tc>
          <w:tcPr>
            <w:tcW w:w="1696" w:type="dxa"/>
            <w:vAlign w:val="center"/>
          </w:tcPr>
          <w:p w14:paraId="3F421849" w14:textId="77777777" w:rsidR="003317B4" w:rsidRPr="003317B4" w:rsidRDefault="003317B4" w:rsidP="00A731B4">
            <w:pPr>
              <w:rPr>
                <w:rFonts w:ascii="Arial" w:hAnsi="Arial" w:cs="Arial"/>
                <w:sz w:val="20"/>
                <w:szCs w:val="20"/>
              </w:rPr>
            </w:pPr>
            <w:r w:rsidRPr="003317B4">
              <w:rPr>
                <w:rFonts w:ascii="Arial" w:hAnsi="Arial" w:cs="Arial"/>
                <w:sz w:val="20"/>
                <w:szCs w:val="20"/>
              </w:rPr>
              <w:t>História (3º ano)</w:t>
            </w:r>
          </w:p>
        </w:tc>
        <w:tc>
          <w:tcPr>
            <w:tcW w:w="1985" w:type="dxa"/>
            <w:vAlign w:val="center"/>
          </w:tcPr>
          <w:p w14:paraId="65AA886D" w14:textId="77777777" w:rsidR="003317B4" w:rsidRPr="003317B4" w:rsidRDefault="003317B4" w:rsidP="00A731B4">
            <w:pPr>
              <w:rPr>
                <w:rFonts w:ascii="Arial" w:hAnsi="Arial" w:cs="Arial"/>
                <w:sz w:val="20"/>
                <w:szCs w:val="20"/>
              </w:rPr>
            </w:pPr>
            <w:r w:rsidRPr="003317B4">
              <w:rPr>
                <w:rFonts w:ascii="Arial" w:hAnsi="Arial" w:cs="Arial"/>
                <w:sz w:val="20"/>
                <w:szCs w:val="20"/>
              </w:rPr>
              <w:t>A Noção do espaço público e privado</w:t>
            </w:r>
          </w:p>
        </w:tc>
        <w:tc>
          <w:tcPr>
            <w:tcW w:w="4961" w:type="dxa"/>
          </w:tcPr>
          <w:p w14:paraId="5A40AA9E" w14:textId="77777777" w:rsidR="003317B4" w:rsidRPr="003317B4" w:rsidRDefault="003317B4" w:rsidP="00A73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7B4">
              <w:rPr>
                <w:rFonts w:ascii="Arial" w:hAnsi="Arial" w:cs="Arial"/>
                <w:sz w:val="20"/>
                <w:szCs w:val="20"/>
              </w:rPr>
              <w:t>Identificar as diferenças entre o espaço doméstico, os espaços públicos e as áreas de conservação ambiental, compreendendo a importância dessa distinção.</w:t>
            </w:r>
          </w:p>
        </w:tc>
      </w:tr>
    </w:tbl>
    <w:p w14:paraId="555307D2" w14:textId="166F8C0A" w:rsidR="003317B4" w:rsidRDefault="003317B4" w:rsidP="00B20FA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317B4">
        <w:rPr>
          <w:rFonts w:ascii="Arial" w:hAnsi="Arial" w:cs="Arial"/>
          <w:sz w:val="20"/>
          <w:szCs w:val="20"/>
        </w:rPr>
        <w:t xml:space="preserve">Fonte: </w:t>
      </w:r>
      <w:r w:rsidR="008633E9">
        <w:rPr>
          <w:rFonts w:ascii="Arial" w:hAnsi="Arial" w:cs="Arial"/>
          <w:sz w:val="20"/>
          <w:szCs w:val="20"/>
        </w:rPr>
        <w:t>Elaborado pel</w:t>
      </w:r>
      <w:r w:rsidR="005337FF">
        <w:rPr>
          <w:rFonts w:ascii="Arial" w:hAnsi="Arial" w:cs="Arial"/>
          <w:sz w:val="20"/>
          <w:szCs w:val="20"/>
        </w:rPr>
        <w:t>as autoras</w:t>
      </w:r>
    </w:p>
    <w:p w14:paraId="505C1BEC" w14:textId="77777777" w:rsidR="005337FF" w:rsidRPr="003317B4" w:rsidRDefault="005337FF" w:rsidP="00B20FA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92255BC" w14:textId="3AB3E067" w:rsidR="005337FF" w:rsidRDefault="005337FF" w:rsidP="005337FF">
      <w:pPr>
        <w:pStyle w:val="TtulodeSeodoArtigo"/>
        <w:spacing w:line="360" w:lineRule="auto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 w:val="0"/>
          <w:bCs/>
        </w:rPr>
        <w:t>F</w:t>
      </w:r>
      <w:r w:rsidRPr="005337FF">
        <w:rPr>
          <w:rFonts w:ascii="Arial" w:hAnsi="Arial" w:cs="Arial"/>
          <w:b w:val="0"/>
          <w:bCs/>
        </w:rPr>
        <w:t xml:space="preserve">oi </w:t>
      </w:r>
      <w:r w:rsidR="00BD7F5F">
        <w:rPr>
          <w:rFonts w:ascii="Arial" w:hAnsi="Arial" w:cs="Arial"/>
          <w:b w:val="0"/>
          <w:bCs/>
        </w:rPr>
        <w:t>realizada</w:t>
      </w:r>
      <w:r w:rsidRPr="005337FF">
        <w:rPr>
          <w:rFonts w:ascii="Arial" w:hAnsi="Arial" w:cs="Arial"/>
          <w:b w:val="0"/>
          <w:bCs/>
        </w:rPr>
        <w:t xml:space="preserve"> uma pesquisa pelo nome “Educação Ambiental”, e apenas uma única vez a EA é citada e apenas na introdução do documento, na qual diz que cabe ao sistema de ensino incorporar nas propostas pedagógicas temas contemporâneos, dentre elas a Educação Ambiental através da Lei 9.705/1999. (BRASIL, 2018).</w:t>
      </w:r>
      <w:r w:rsidR="00BD7F5F">
        <w:rPr>
          <w:rFonts w:ascii="Arial" w:hAnsi="Arial" w:cs="Arial"/>
          <w:b w:val="0"/>
          <w:bCs/>
        </w:rPr>
        <w:t xml:space="preserve"> O que se torna visível é que EA se apresenta de forma superficial, como afirmam Menezes e Miranda:</w:t>
      </w:r>
    </w:p>
    <w:p w14:paraId="76B555FE" w14:textId="77777777" w:rsidR="00B732EB" w:rsidRPr="00AA13A3" w:rsidRDefault="00B732EB" w:rsidP="00B732EB">
      <w:pPr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AA13A3">
        <w:rPr>
          <w:rFonts w:ascii="Arial" w:hAnsi="Arial" w:cs="Arial"/>
          <w:color w:val="000000"/>
          <w:shd w:val="clear" w:color="auto" w:fill="FFFFFF"/>
        </w:rPr>
        <w:t xml:space="preserve">Neste contexto, os estudos evidenciaram que a inserção da EA foi realizada de modo insuficiente nos documentos da nova BNCC, revelando a tendência de subtração do tema. Além disso, os estudos discordam da nova BNCC, pois, apontam que o documento é um retrocesso para a educação brasileira que desconsidera as políticas públicas que asseguram a EA nas escolas. Segundo </w:t>
      </w:r>
      <w:proofErr w:type="spellStart"/>
      <w:r w:rsidRPr="00AA13A3">
        <w:rPr>
          <w:rFonts w:ascii="Arial" w:hAnsi="Arial" w:cs="Arial"/>
          <w:color w:val="000000"/>
          <w:shd w:val="clear" w:color="auto" w:fill="FFFFFF"/>
        </w:rPr>
        <w:t>Sorrentino</w:t>
      </w:r>
      <w:proofErr w:type="spellEnd"/>
      <w:r w:rsidRPr="00AA13A3">
        <w:rPr>
          <w:rFonts w:ascii="Arial" w:hAnsi="Arial" w:cs="Arial"/>
          <w:color w:val="000000"/>
          <w:shd w:val="clear" w:color="auto" w:fill="FFFFFF"/>
        </w:rPr>
        <w:t xml:space="preserve"> e Portugal (2016), é necessário que na nova BNCC sejam inseridas as Diretrizes de Educação </w:t>
      </w:r>
      <w:r w:rsidRPr="00AA13A3">
        <w:rPr>
          <w:rFonts w:ascii="Arial" w:hAnsi="Arial" w:cs="Arial"/>
          <w:color w:val="000000"/>
          <w:shd w:val="clear" w:color="auto" w:fill="FFFFFF"/>
        </w:rPr>
        <w:lastRenderedPageBreak/>
        <w:t>Ambiental de forma bem clara, para que assim o MEC, em conjunto com as Secretarias de Educação dos Estados, implante instrumentos de políticas públicas que envolvam a comunidade escolar como um todo. (MENEZES e MIRANDA, 2021, p. 11)</w:t>
      </w:r>
    </w:p>
    <w:p w14:paraId="089C008B" w14:textId="0F9D6C42" w:rsidR="008F0449" w:rsidRDefault="008F0449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254EE9B5" w14:textId="2886254C" w:rsidR="007E2E6F" w:rsidRPr="00987A6D" w:rsidRDefault="007E2E6F" w:rsidP="00D12EAF">
      <w:pPr>
        <w:pStyle w:val="TtulodeSeodoArtigo"/>
        <w:spacing w:line="360" w:lineRule="auto"/>
        <w:rPr>
          <w:rFonts w:ascii="Arial" w:hAnsi="Arial" w:cs="Arial"/>
          <w:b w:val="0"/>
          <w:bCs/>
        </w:rPr>
      </w:pPr>
      <w:r w:rsidRPr="00987A6D">
        <w:rPr>
          <w:rFonts w:ascii="Arial" w:hAnsi="Arial" w:cs="Arial"/>
          <w:b w:val="0"/>
          <w:bCs/>
        </w:rPr>
        <w:tab/>
        <w:t>A Educação Ambiental acaba não assumindo um espaço que correspond</w:t>
      </w:r>
      <w:r w:rsidR="00987A6D" w:rsidRPr="00987A6D">
        <w:rPr>
          <w:rFonts w:ascii="Arial" w:hAnsi="Arial" w:cs="Arial"/>
          <w:b w:val="0"/>
          <w:bCs/>
        </w:rPr>
        <w:t>e</w:t>
      </w:r>
      <w:r w:rsidRPr="00987A6D">
        <w:rPr>
          <w:rFonts w:ascii="Arial" w:hAnsi="Arial" w:cs="Arial"/>
          <w:b w:val="0"/>
          <w:bCs/>
        </w:rPr>
        <w:t xml:space="preserve"> as discussões da sua temática. Não </w:t>
      </w:r>
      <w:r w:rsidR="00987A6D" w:rsidRPr="00987A6D">
        <w:rPr>
          <w:rFonts w:ascii="Arial" w:hAnsi="Arial" w:cs="Arial"/>
          <w:b w:val="0"/>
          <w:bCs/>
        </w:rPr>
        <w:t>identificando também como será possível trabalhar a interdisciplinaridade da EA de acordo com as habilidades propostas dentro da BNCC.</w:t>
      </w:r>
    </w:p>
    <w:p w14:paraId="1ADDB15B" w14:textId="77777777" w:rsidR="007E2E6F" w:rsidRDefault="007E2E6F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6C15B3EC" w14:textId="77777777" w:rsidR="008633E9" w:rsidRDefault="008F0449" w:rsidP="008633E9">
      <w:pPr>
        <w:pStyle w:val="TtulodeSe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12EAF" w:rsidRPr="000D3EA2">
        <w:rPr>
          <w:rFonts w:ascii="Arial" w:hAnsi="Arial" w:cs="Arial"/>
        </w:rPr>
        <w:t xml:space="preserve"> CONSIDERAÇÕES FINAIS</w:t>
      </w:r>
    </w:p>
    <w:p w14:paraId="4D324B3F" w14:textId="0F98BEC9" w:rsidR="002E1E3E" w:rsidRPr="00B732EB" w:rsidRDefault="002E1E3E" w:rsidP="00B732EB">
      <w:pPr>
        <w:pStyle w:val="TtulodeSeodoArtigo"/>
        <w:spacing w:line="36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8633E9">
        <w:rPr>
          <w:rFonts w:ascii="Arial" w:hAnsi="Arial" w:cs="Arial"/>
          <w:b w:val="0"/>
          <w:bCs/>
        </w:rPr>
        <w:t xml:space="preserve">É </w:t>
      </w:r>
      <w:r w:rsidR="00AA13A3">
        <w:rPr>
          <w:rFonts w:ascii="Arial" w:hAnsi="Arial" w:cs="Arial"/>
          <w:b w:val="0"/>
          <w:bCs/>
        </w:rPr>
        <w:t xml:space="preserve">possível identificar </w:t>
      </w:r>
      <w:r w:rsidRPr="008633E9">
        <w:rPr>
          <w:rFonts w:ascii="Arial" w:hAnsi="Arial" w:cs="Arial"/>
          <w:b w:val="0"/>
          <w:bCs/>
        </w:rPr>
        <w:t xml:space="preserve">que a Educação Ambiental não foi devidamente inserida e </w:t>
      </w:r>
      <w:r w:rsidR="00AA13A3">
        <w:rPr>
          <w:rFonts w:ascii="Arial" w:hAnsi="Arial" w:cs="Arial"/>
          <w:b w:val="0"/>
          <w:bCs/>
        </w:rPr>
        <w:t xml:space="preserve">nem </w:t>
      </w:r>
      <w:r w:rsidRPr="008633E9">
        <w:rPr>
          <w:rFonts w:ascii="Arial" w:hAnsi="Arial" w:cs="Arial"/>
          <w:b w:val="0"/>
          <w:bCs/>
        </w:rPr>
        <w:t>dada a sua importância para o ensino e consequentemente para a sociedade.</w:t>
      </w:r>
      <w:r w:rsidR="00AA13A3">
        <w:rPr>
          <w:rFonts w:ascii="Arial" w:hAnsi="Arial" w:cs="Arial"/>
          <w:b w:val="0"/>
          <w:bCs/>
        </w:rPr>
        <w:t xml:space="preserve"> </w:t>
      </w:r>
      <w:r w:rsidRPr="008633E9">
        <w:rPr>
          <w:rFonts w:ascii="Arial" w:hAnsi="Arial" w:cs="Arial"/>
          <w:b w:val="0"/>
          <w:bCs/>
        </w:rPr>
        <w:t xml:space="preserve">Apesar </w:t>
      </w:r>
      <w:r w:rsidRPr="00AA13A3">
        <w:rPr>
          <w:rFonts w:ascii="Arial" w:hAnsi="Arial" w:cs="Arial"/>
          <w:b w:val="0"/>
          <w:bCs/>
        </w:rPr>
        <w:t xml:space="preserve">da lei da Política Nacional de Educação Ambiental e das Diretrizes Curriculares Nacionais para a Educação Ambiental (DCNEA) especificarem a relevância do tema para todos os níveis de ensino, é possível perceber uma redução significativa do tema nos currículos. </w:t>
      </w:r>
      <w:r w:rsidRPr="00AA13A3">
        <w:rPr>
          <w:rFonts w:ascii="Arial" w:hAnsi="Arial" w:cs="Arial"/>
        </w:rPr>
        <w:tab/>
      </w:r>
    </w:p>
    <w:p w14:paraId="79F841C6" w14:textId="77777777" w:rsidR="00E670F0" w:rsidRDefault="002E1E3E" w:rsidP="005643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3A3">
        <w:rPr>
          <w:rFonts w:ascii="Arial" w:hAnsi="Arial" w:cs="Arial"/>
          <w:sz w:val="24"/>
          <w:szCs w:val="24"/>
        </w:rPr>
        <w:tab/>
        <w:t xml:space="preserve">O que pode ser observado diante da análise dos aparatos legais que norteiam a EA no país, é que a luta para a inserção do conteúdo e um currículo escolar ocorreu ainda nos anos 80, com a Política Nacional do Meio Ambiente em que determina a EA ambiental em todos os níveis de ensino, incluindo a comunidade. Entende-se que muito antes de inserir diretrizes ou normativas para o currículo escolar, era assimilado a importância do conteúdo da EA para todos. </w:t>
      </w:r>
    </w:p>
    <w:p w14:paraId="10BAFE27" w14:textId="049F9A8A" w:rsidR="00F44463" w:rsidRDefault="002E1E3E" w:rsidP="00E670F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A13A3">
        <w:rPr>
          <w:rFonts w:ascii="Arial" w:hAnsi="Arial" w:cs="Arial"/>
          <w:sz w:val="24"/>
          <w:szCs w:val="24"/>
        </w:rPr>
        <w:t xml:space="preserve">É um tema atual, importante para a sociedade, </w:t>
      </w:r>
      <w:r w:rsidR="000D119E">
        <w:rPr>
          <w:rFonts w:ascii="Arial" w:hAnsi="Arial" w:cs="Arial"/>
          <w:sz w:val="24"/>
          <w:szCs w:val="24"/>
        </w:rPr>
        <w:t xml:space="preserve">para as </w:t>
      </w:r>
      <w:r w:rsidRPr="00AA13A3">
        <w:rPr>
          <w:rFonts w:ascii="Arial" w:hAnsi="Arial" w:cs="Arial"/>
          <w:sz w:val="24"/>
          <w:szCs w:val="24"/>
        </w:rPr>
        <w:t>políticas públicas e na relação da utilização dos recursos naturais.</w:t>
      </w:r>
      <w:r w:rsidR="00FE3B2D">
        <w:rPr>
          <w:rFonts w:ascii="Arial" w:hAnsi="Arial" w:cs="Arial"/>
          <w:sz w:val="24"/>
          <w:szCs w:val="24"/>
        </w:rPr>
        <w:t xml:space="preserve"> </w:t>
      </w:r>
      <w:r w:rsidRPr="00AA13A3">
        <w:rPr>
          <w:rFonts w:ascii="Arial" w:hAnsi="Arial" w:cs="Arial"/>
          <w:sz w:val="24"/>
          <w:szCs w:val="24"/>
        </w:rPr>
        <w:t>Não é</w:t>
      </w:r>
      <w:r w:rsidR="00441A70">
        <w:rPr>
          <w:rFonts w:ascii="Arial" w:hAnsi="Arial" w:cs="Arial"/>
          <w:sz w:val="24"/>
          <w:szCs w:val="24"/>
        </w:rPr>
        <w:t xml:space="preserve"> viável </w:t>
      </w:r>
      <w:r w:rsidRPr="00AA13A3">
        <w:rPr>
          <w:rFonts w:ascii="Arial" w:hAnsi="Arial" w:cs="Arial"/>
          <w:sz w:val="24"/>
          <w:szCs w:val="24"/>
        </w:rPr>
        <w:t xml:space="preserve">enxergar uma EA transformadora e crítica, o que vemos são temas frágeis para complementar um </w:t>
      </w:r>
      <w:r w:rsidRPr="00AA13A3">
        <w:rPr>
          <w:rFonts w:ascii="Arial" w:hAnsi="Arial" w:cs="Arial"/>
          <w:sz w:val="24"/>
          <w:szCs w:val="24"/>
        </w:rPr>
        <w:lastRenderedPageBreak/>
        <w:t>documento que serve para nortear currículos escolares. Não contribuindo para a formação de alunos e nas suas futuras relações com o meio ambiente e sociais.</w:t>
      </w:r>
    </w:p>
    <w:p w14:paraId="4192BCAB" w14:textId="77777777" w:rsidR="009346BE" w:rsidRPr="005643FF" w:rsidRDefault="009346BE" w:rsidP="005643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5730A8" w14:textId="33538849" w:rsidR="00F44463" w:rsidRDefault="00734A5C" w:rsidP="0048119D">
      <w:pPr>
        <w:rPr>
          <w:rFonts w:ascii="Arial" w:hAnsi="Arial" w:cs="Arial"/>
          <w:b/>
          <w:bCs/>
          <w:sz w:val="24"/>
          <w:szCs w:val="24"/>
        </w:rPr>
      </w:pPr>
      <w:r w:rsidRPr="00D41288">
        <w:rPr>
          <w:rFonts w:ascii="Arial" w:hAnsi="Arial" w:cs="Arial"/>
          <w:b/>
          <w:bCs/>
          <w:sz w:val="24"/>
          <w:szCs w:val="24"/>
        </w:rPr>
        <w:t>REFERÊNCIAS</w:t>
      </w:r>
    </w:p>
    <w:p w14:paraId="4CD75C5A" w14:textId="77777777" w:rsidR="0048119D" w:rsidRPr="00BE521C" w:rsidRDefault="0048119D" w:rsidP="004811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21C">
        <w:rPr>
          <w:rFonts w:ascii="Arial" w:hAnsi="Arial" w:cs="Arial"/>
          <w:sz w:val="24"/>
          <w:szCs w:val="24"/>
        </w:rPr>
        <w:t xml:space="preserve">BRASIL. Ministério da Educação. Secretaria de Educação Básica. </w:t>
      </w:r>
      <w:r w:rsidRPr="00BE521C">
        <w:rPr>
          <w:rFonts w:ascii="Arial" w:hAnsi="Arial" w:cs="Arial"/>
          <w:b/>
          <w:bCs/>
          <w:sz w:val="24"/>
          <w:szCs w:val="24"/>
        </w:rPr>
        <w:t>Base Nacional Comum Curricular (BNCC)</w:t>
      </w:r>
      <w:r w:rsidRPr="00BE521C">
        <w:rPr>
          <w:rFonts w:ascii="Arial" w:hAnsi="Arial" w:cs="Arial"/>
          <w:sz w:val="24"/>
          <w:szCs w:val="24"/>
        </w:rPr>
        <w:t xml:space="preserve">. Brasília: MEC, 2017. Disponível em: </w:t>
      </w:r>
      <w:hyperlink r:id="rId9" w:history="1">
        <w:r w:rsidRPr="00BE521C">
          <w:rPr>
            <w:rStyle w:val="Hyperlink"/>
            <w:rFonts w:ascii="Arial" w:hAnsi="Arial" w:cs="Arial"/>
            <w:sz w:val="24"/>
            <w:szCs w:val="24"/>
          </w:rPr>
          <w:t>http://basenacionalcomum.mec.gov.br/</w:t>
        </w:r>
      </w:hyperlink>
      <w:r w:rsidRPr="00BE521C">
        <w:rPr>
          <w:rFonts w:ascii="Arial" w:hAnsi="Arial" w:cs="Arial"/>
          <w:sz w:val="24"/>
          <w:szCs w:val="24"/>
        </w:rPr>
        <w:t>. Acesso em: 01 ago. 2022.</w:t>
      </w:r>
    </w:p>
    <w:p w14:paraId="7CFEB618" w14:textId="77777777" w:rsidR="0048119D" w:rsidRPr="00BE521C" w:rsidRDefault="0048119D" w:rsidP="004811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A81B00" w14:textId="51E6A60E" w:rsidR="0048119D" w:rsidRPr="00BE521C" w:rsidRDefault="0048119D" w:rsidP="004811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21C">
        <w:rPr>
          <w:rFonts w:ascii="Arial" w:hAnsi="Arial" w:cs="Arial"/>
          <w:sz w:val="24"/>
          <w:szCs w:val="24"/>
        </w:rPr>
        <w:t xml:space="preserve">BRASIL. Ministério da Educação. </w:t>
      </w:r>
      <w:r w:rsidRPr="00BE521C">
        <w:rPr>
          <w:rFonts w:ascii="Arial" w:hAnsi="Arial" w:cs="Arial"/>
          <w:b/>
          <w:bCs/>
          <w:sz w:val="24"/>
          <w:szCs w:val="24"/>
        </w:rPr>
        <w:t>Diretrizes Curriculares Nacionais para a Educação Ambiental</w:t>
      </w:r>
      <w:r w:rsidRPr="00BE521C">
        <w:rPr>
          <w:rFonts w:ascii="Arial" w:hAnsi="Arial" w:cs="Arial"/>
          <w:sz w:val="24"/>
          <w:szCs w:val="24"/>
        </w:rPr>
        <w:t xml:space="preserve">. Brasília: Ministério da Educação /Conselho Nacional de Educação, 2012. Disponível em: http://conferenciainfanto.mec.gov.br/images/conteudo/iv-cnijma/diretrizes.pdf. Acesso em: 02 ago. 2022. </w:t>
      </w:r>
    </w:p>
    <w:p w14:paraId="187D4D37" w14:textId="77777777" w:rsidR="0048119D" w:rsidRPr="00BE521C" w:rsidRDefault="0048119D" w:rsidP="004811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027EBE" w14:textId="77777777" w:rsidR="0048119D" w:rsidRPr="00BE521C" w:rsidRDefault="0048119D" w:rsidP="004811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5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BRASIL. Lei nº 6.938, de 31 de agosto de 1981. Dispõe sobre a Política Nacional do Meio Ambiente, seus fins e mecanismos de formulação e aplicação, e dá outras providências. </w:t>
      </w:r>
      <w:r w:rsidRPr="00BE521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Diário Oficial [da] República Federativa do Brasil</w:t>
      </w:r>
      <w:r w:rsidRPr="00BE5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Brasília, DF, 31 ago. 1981. Disponível em: &lt;http://www.planalto.gov.br/ccivil_03/leis/l6938.htm&gt;. Acesso em: 31 jul. 2021.</w:t>
      </w:r>
    </w:p>
    <w:p w14:paraId="0CC5095B" w14:textId="77777777" w:rsidR="0048119D" w:rsidRPr="00BE521C" w:rsidRDefault="0048119D" w:rsidP="00481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465929" w14:textId="07A61E22" w:rsidR="0048119D" w:rsidRDefault="0048119D" w:rsidP="004811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5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BRASIL. Lei nº 9.795, de 27 de abril de 1999. Dispõe sobre a Educação Ambiental, institui a Política Nacional de Educação Ambiental e dá outras providências. </w:t>
      </w:r>
      <w:r w:rsidRPr="00BE521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Diário Oficial [da] República Federativa do Brasil</w:t>
      </w:r>
      <w:r w:rsidRPr="00BE5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Brasília, DF, 27 abr. 1999. Disponível em:</w:t>
      </w:r>
      <w:r w:rsidRPr="00BE52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E52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&lt;http://www.planalto.gov.br/ccivil_03/LEIS/L9795.htm&gt;. Acesso em: 31 jul. 2021.</w:t>
      </w:r>
    </w:p>
    <w:p w14:paraId="0ADEC1F1" w14:textId="1EC2E7E2" w:rsidR="009346BE" w:rsidRDefault="009346BE" w:rsidP="004811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6469ED2" w14:textId="42C6371C" w:rsidR="009346BE" w:rsidRPr="009346BE" w:rsidRDefault="009346BE" w:rsidP="004811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346BE">
        <w:rPr>
          <w:rFonts w:ascii="Arial" w:hAnsi="Arial" w:cs="Arial"/>
          <w:sz w:val="24"/>
          <w:szCs w:val="24"/>
          <w:shd w:val="clear" w:color="auto" w:fill="FFFFFF"/>
        </w:rPr>
        <w:t xml:space="preserve">GIL, A. C. </w:t>
      </w:r>
      <w:r w:rsidRPr="009346BE">
        <w:rPr>
          <w:rFonts w:ascii="Arial" w:hAnsi="Arial" w:cs="Arial"/>
          <w:b/>
          <w:bCs/>
          <w:sz w:val="24"/>
          <w:szCs w:val="24"/>
          <w:shd w:val="clear" w:color="auto" w:fill="FFFFFF"/>
        </w:rPr>
        <w:t>Como elaborar projetos de pesquisa</w:t>
      </w:r>
      <w:r w:rsidRPr="009346BE">
        <w:rPr>
          <w:rFonts w:ascii="Arial" w:hAnsi="Arial" w:cs="Arial"/>
          <w:sz w:val="24"/>
          <w:szCs w:val="24"/>
          <w:shd w:val="clear" w:color="auto" w:fill="FFFFFF"/>
        </w:rPr>
        <w:t>. 4. ed. Atlas, São Paulo, 2002.</w:t>
      </w:r>
    </w:p>
    <w:p w14:paraId="1A857C2B" w14:textId="77777777" w:rsidR="0048119D" w:rsidRPr="009346BE" w:rsidRDefault="0048119D" w:rsidP="004811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497F912" w14:textId="77777777" w:rsidR="0048119D" w:rsidRPr="00BE521C" w:rsidRDefault="0048119D" w:rsidP="0048119D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E521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MENEZES, </w:t>
      </w:r>
      <w:proofErr w:type="spellStart"/>
      <w:r w:rsidRPr="00BE521C">
        <w:rPr>
          <w:rFonts w:ascii="Arial" w:hAnsi="Arial" w:cs="Arial"/>
          <w:color w:val="222222"/>
          <w:sz w:val="24"/>
          <w:szCs w:val="24"/>
          <w:shd w:val="clear" w:color="auto" w:fill="FFFFFF"/>
        </w:rPr>
        <w:t>Geisa</w:t>
      </w:r>
      <w:proofErr w:type="spellEnd"/>
      <w:r w:rsidRPr="00BE521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Defensor Oliveira; DE MIRANDA, Maria Anália Macedo. O lugar da educação ambiental na nova base nacional comum curricular para o ensino médio. </w:t>
      </w:r>
      <w:r w:rsidRPr="00BE521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Educação Ambiental em Ação</w:t>
      </w:r>
      <w:r w:rsidRPr="00BE521C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20, n. 75, 2021.</w:t>
      </w:r>
    </w:p>
    <w:p w14:paraId="453B08B9" w14:textId="77777777" w:rsidR="0048119D" w:rsidRPr="00BE521C" w:rsidRDefault="0048119D" w:rsidP="0048119D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3E74930" w14:textId="554925E8" w:rsidR="00DD0DCB" w:rsidRPr="00E670F0" w:rsidRDefault="0048119D" w:rsidP="005643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E670F0">
        <w:rPr>
          <w:rFonts w:ascii="Arial" w:hAnsi="Arial" w:cs="Arial"/>
          <w:shd w:val="clear" w:color="auto" w:fill="FFFFFF"/>
        </w:rPr>
        <w:t xml:space="preserve">RUFINO, B.; CRISPIM, C. </w:t>
      </w:r>
      <w:r w:rsidRPr="00E670F0">
        <w:rPr>
          <w:rFonts w:ascii="Arial" w:hAnsi="Arial" w:cs="Arial"/>
          <w:b/>
          <w:bCs/>
          <w:shd w:val="clear" w:color="auto" w:fill="FFFFFF"/>
        </w:rPr>
        <w:t xml:space="preserve">Breve resgate histórico da educação ambiental no Brasil e no Mundo. </w:t>
      </w:r>
      <w:r w:rsidRPr="00E670F0">
        <w:rPr>
          <w:rFonts w:ascii="Arial" w:hAnsi="Arial" w:cs="Arial"/>
          <w:shd w:val="clear" w:color="auto" w:fill="FFFFFF"/>
        </w:rPr>
        <w:t>VI Congresso Brasileiro de Gestão Ambiental. Disponível em:</w:t>
      </w:r>
      <w:r w:rsidR="005643FF" w:rsidRPr="00E670F0">
        <w:rPr>
          <w:rFonts w:ascii="Arial" w:hAnsi="Arial" w:cs="Arial"/>
          <w:shd w:val="clear" w:color="auto" w:fill="FFFFFF"/>
        </w:rPr>
        <w:t xml:space="preserve"> </w:t>
      </w:r>
      <w:r w:rsidRPr="00E670F0">
        <w:rPr>
          <w:rFonts w:ascii="Arial" w:hAnsi="Arial" w:cs="Arial"/>
          <w:shd w:val="clear" w:color="auto" w:fill="FFFFFF"/>
        </w:rPr>
        <w:t>&lt;https://www.ibeas.org.br/congresso/Trabalhos2015/VII-069.pdf&gt;. Acesso em: 19 ago. 2021.</w:t>
      </w:r>
    </w:p>
    <w:sectPr w:rsidR="00DD0DCB" w:rsidRPr="00E670F0" w:rsidSect="00B836DB">
      <w:headerReference w:type="default" r:id="rId10"/>
      <w:footerReference w:type="default" r:id="rId11"/>
      <w:pgSz w:w="11906" w:h="16838"/>
      <w:pgMar w:top="1701" w:right="1134" w:bottom="1134" w:left="1701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B48BA" w14:textId="77777777" w:rsidR="00621E54" w:rsidRDefault="00621E54" w:rsidP="001B1D38">
      <w:pPr>
        <w:spacing w:after="0" w:line="240" w:lineRule="auto"/>
      </w:pPr>
      <w:r>
        <w:separator/>
      </w:r>
    </w:p>
  </w:endnote>
  <w:endnote w:type="continuationSeparator" w:id="0">
    <w:p w14:paraId="7E209DC3" w14:textId="77777777" w:rsidR="00621E54" w:rsidRDefault="00621E54" w:rsidP="001B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5206224"/>
      <w:docPartObj>
        <w:docPartGallery w:val="Page Numbers (Bottom of Page)"/>
        <w:docPartUnique/>
      </w:docPartObj>
    </w:sdtPr>
    <w:sdtEndPr/>
    <w:sdtContent>
      <w:p w14:paraId="5D6F86AA" w14:textId="58B17048" w:rsidR="001B1D38" w:rsidRDefault="001B1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2EDAE" w14:textId="77777777" w:rsidR="00C83AD4" w:rsidRDefault="00C83AD4" w:rsidP="003A734A">
    <w:pPr>
      <w:pStyle w:val="Rodap"/>
      <w:jc w:val="center"/>
      <w:rPr>
        <w:noProof/>
      </w:rPr>
    </w:pPr>
  </w:p>
  <w:p w14:paraId="064ECE9B" w14:textId="22AD6686" w:rsidR="001B1D38" w:rsidRDefault="00C83AD4" w:rsidP="003A734A">
    <w:pPr>
      <w:pStyle w:val="Rodap"/>
      <w:jc w:val="center"/>
    </w:pPr>
    <w:r>
      <w:rPr>
        <w:noProof/>
      </w:rPr>
      <w:drawing>
        <wp:inline distT="0" distB="0" distL="0" distR="0" wp14:anchorId="47A1CC16" wp14:editId="482F2054">
          <wp:extent cx="5760085" cy="10490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621"/>
                  <a:stretch/>
                </pic:blipFill>
                <pic:spPr bwMode="auto">
                  <a:xfrm>
                    <a:off x="0" y="0"/>
                    <a:ext cx="5760085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11A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0A81B" w14:textId="77777777" w:rsidR="00621E54" w:rsidRDefault="00621E54" w:rsidP="001B1D38">
      <w:pPr>
        <w:spacing w:after="0" w:line="240" w:lineRule="auto"/>
      </w:pPr>
      <w:r>
        <w:separator/>
      </w:r>
    </w:p>
  </w:footnote>
  <w:footnote w:type="continuationSeparator" w:id="0">
    <w:p w14:paraId="12108272" w14:textId="77777777" w:rsidR="00621E54" w:rsidRDefault="00621E54" w:rsidP="001B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8DBED" w14:textId="77777777" w:rsidR="00E1583B" w:rsidRDefault="00E1583B" w:rsidP="00774D2F">
    <w:pPr>
      <w:pStyle w:val="Cabealho"/>
      <w:rPr>
        <w:noProof/>
      </w:rPr>
    </w:pPr>
  </w:p>
  <w:p w14:paraId="752505DF" w14:textId="3313FFCB" w:rsidR="00C83AD4" w:rsidRPr="00774D2F" w:rsidRDefault="00774D2F" w:rsidP="00774D2F">
    <w:pPr>
      <w:pStyle w:val="Cabealho"/>
    </w:pPr>
    <w:r>
      <w:rPr>
        <w:noProof/>
      </w:rPr>
      <w:drawing>
        <wp:inline distT="0" distB="0" distL="0" distR="0" wp14:anchorId="560CAF68" wp14:editId="60297FAD">
          <wp:extent cx="5760085" cy="1914525"/>
          <wp:effectExtent l="0" t="0" r="0" b="9525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0" b="15916"/>
                  <a:stretch/>
                </pic:blipFill>
                <pic:spPr bwMode="auto">
                  <a:xfrm>
                    <a:off x="0" y="0"/>
                    <a:ext cx="5760085" cy="191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16FC3"/>
    <w:multiLevelType w:val="multilevel"/>
    <w:tmpl w:val="C744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C"/>
    <w:rsid w:val="000D119E"/>
    <w:rsid w:val="000F7F04"/>
    <w:rsid w:val="001250D4"/>
    <w:rsid w:val="00161D50"/>
    <w:rsid w:val="00176FA3"/>
    <w:rsid w:val="001B1D38"/>
    <w:rsid w:val="001B5897"/>
    <w:rsid w:val="001C5276"/>
    <w:rsid w:val="001E58D8"/>
    <w:rsid w:val="001F2788"/>
    <w:rsid w:val="001F711E"/>
    <w:rsid w:val="00212F41"/>
    <w:rsid w:val="00247BB3"/>
    <w:rsid w:val="002825F3"/>
    <w:rsid w:val="0029470B"/>
    <w:rsid w:val="002A4832"/>
    <w:rsid w:val="002E1E3E"/>
    <w:rsid w:val="002E7AD8"/>
    <w:rsid w:val="002F160D"/>
    <w:rsid w:val="00324B29"/>
    <w:rsid w:val="003317B4"/>
    <w:rsid w:val="00362B9C"/>
    <w:rsid w:val="003A734A"/>
    <w:rsid w:val="003D26B9"/>
    <w:rsid w:val="00420C9A"/>
    <w:rsid w:val="00422189"/>
    <w:rsid w:val="00441A70"/>
    <w:rsid w:val="00466723"/>
    <w:rsid w:val="0048119D"/>
    <w:rsid w:val="004E63DA"/>
    <w:rsid w:val="005337FF"/>
    <w:rsid w:val="00552434"/>
    <w:rsid w:val="005534FB"/>
    <w:rsid w:val="005643FF"/>
    <w:rsid w:val="005733D2"/>
    <w:rsid w:val="00582CEE"/>
    <w:rsid w:val="00592E73"/>
    <w:rsid w:val="00601CA7"/>
    <w:rsid w:val="00621E54"/>
    <w:rsid w:val="00650A58"/>
    <w:rsid w:val="0065318A"/>
    <w:rsid w:val="00672F95"/>
    <w:rsid w:val="006F0707"/>
    <w:rsid w:val="00734A5C"/>
    <w:rsid w:val="00753D70"/>
    <w:rsid w:val="00774D2F"/>
    <w:rsid w:val="007C279C"/>
    <w:rsid w:val="007D4894"/>
    <w:rsid w:val="007D48A4"/>
    <w:rsid w:val="007E2E6F"/>
    <w:rsid w:val="0082713F"/>
    <w:rsid w:val="00845745"/>
    <w:rsid w:val="008633E9"/>
    <w:rsid w:val="008B0F50"/>
    <w:rsid w:val="008C6D84"/>
    <w:rsid w:val="008E17C9"/>
    <w:rsid w:val="008E6A51"/>
    <w:rsid w:val="008F0449"/>
    <w:rsid w:val="00902EB8"/>
    <w:rsid w:val="009346BE"/>
    <w:rsid w:val="0094626A"/>
    <w:rsid w:val="00953915"/>
    <w:rsid w:val="0095640F"/>
    <w:rsid w:val="0098547C"/>
    <w:rsid w:val="00987A6D"/>
    <w:rsid w:val="00992B02"/>
    <w:rsid w:val="009E4C41"/>
    <w:rsid w:val="00A044F7"/>
    <w:rsid w:val="00A119D7"/>
    <w:rsid w:val="00A175AA"/>
    <w:rsid w:val="00A63DF7"/>
    <w:rsid w:val="00A836EF"/>
    <w:rsid w:val="00A90D25"/>
    <w:rsid w:val="00A9113B"/>
    <w:rsid w:val="00AA13A3"/>
    <w:rsid w:val="00AD60E0"/>
    <w:rsid w:val="00B0701C"/>
    <w:rsid w:val="00B143DB"/>
    <w:rsid w:val="00B20FAB"/>
    <w:rsid w:val="00B33292"/>
    <w:rsid w:val="00B50D75"/>
    <w:rsid w:val="00B56AA9"/>
    <w:rsid w:val="00B67CD3"/>
    <w:rsid w:val="00B732EB"/>
    <w:rsid w:val="00B836DB"/>
    <w:rsid w:val="00BA4F03"/>
    <w:rsid w:val="00BD7F5F"/>
    <w:rsid w:val="00BE521C"/>
    <w:rsid w:val="00C34BFD"/>
    <w:rsid w:val="00C50548"/>
    <w:rsid w:val="00C54DC9"/>
    <w:rsid w:val="00C83AD4"/>
    <w:rsid w:val="00CB3CBC"/>
    <w:rsid w:val="00D12EAF"/>
    <w:rsid w:val="00D41288"/>
    <w:rsid w:val="00DD0DCB"/>
    <w:rsid w:val="00E0133D"/>
    <w:rsid w:val="00E14139"/>
    <w:rsid w:val="00E1583B"/>
    <w:rsid w:val="00E670F0"/>
    <w:rsid w:val="00E67E61"/>
    <w:rsid w:val="00EE11AC"/>
    <w:rsid w:val="00EE12CC"/>
    <w:rsid w:val="00EF3832"/>
    <w:rsid w:val="00F4276B"/>
    <w:rsid w:val="00F44463"/>
    <w:rsid w:val="00F46A5A"/>
    <w:rsid w:val="00F62283"/>
    <w:rsid w:val="00F73EBC"/>
    <w:rsid w:val="00FC11A2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5731F"/>
  <w15:chartTrackingRefBased/>
  <w15:docId w15:val="{78087027-D868-4A01-9C86-FB40F24E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D5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38"/>
  </w:style>
  <w:style w:type="paragraph" w:styleId="Rodap">
    <w:name w:val="footer"/>
    <w:basedOn w:val="Normal"/>
    <w:link w:val="Rodap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38"/>
  </w:style>
  <w:style w:type="paragraph" w:customStyle="1" w:styleId="Abstract">
    <w:name w:val="Abstract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Keywords">
    <w:name w:val="Keywords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TtulodeSeodoArtigo">
    <w:name w:val="Título de Seção do Artigo"/>
    <w:basedOn w:val="Normal"/>
    <w:rsid w:val="004E63D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TextodoArtigo">
    <w:name w:val="Texto do Artigo"/>
    <w:basedOn w:val="Normal"/>
    <w:rsid w:val="004E63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oLongadoArtigo">
    <w:name w:val="Citação Longa do Artigo"/>
    <w:basedOn w:val="Normal"/>
    <w:rsid w:val="004E63DA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1D50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color16">
    <w:name w:val="color_16"/>
    <w:basedOn w:val="Fontepargpadro"/>
    <w:rsid w:val="00161D50"/>
  </w:style>
  <w:style w:type="character" w:styleId="Hyperlink">
    <w:name w:val="Hyperlink"/>
    <w:basedOn w:val="Fontepargpadro"/>
    <w:uiPriority w:val="99"/>
    <w:unhideWhenUsed/>
    <w:rsid w:val="005534F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534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8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2CE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2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nuely.andrade@sou.ufac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nacionalcomum.mec.gov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71EA-B709-43B9-BE92-556C117C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1928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</dc:creator>
  <cp:keywords/>
  <dc:description/>
  <cp:lastModifiedBy>AVALIADOR</cp:lastModifiedBy>
  <cp:revision>2</cp:revision>
  <dcterms:created xsi:type="dcterms:W3CDTF">2022-10-11T00:29:00Z</dcterms:created>
  <dcterms:modified xsi:type="dcterms:W3CDTF">2022-10-11T00:29:00Z</dcterms:modified>
</cp:coreProperties>
</file>