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561BF" w14:textId="0145157C" w:rsidR="007003CA" w:rsidRDefault="00516D2A">
      <w:pPr>
        <w:spacing w:after="0" w:line="240" w:lineRule="auto"/>
        <w:jc w:val="center"/>
        <w:rPr>
          <w:rFonts w:ascii="Times New Roman" w:eastAsia="Times New Roman" w:hAnsi="Times New Roman" w:cs="Times New Roman"/>
          <w:b/>
          <w:bCs/>
          <w:sz w:val="24"/>
          <w:szCs w:val="24"/>
          <w:lang w:eastAsia="pt-BR"/>
        </w:rPr>
      </w:pPr>
      <w:r w:rsidRPr="00516D2A">
        <w:rPr>
          <w:rFonts w:ascii="Times New Roman" w:eastAsia="Times New Roman" w:hAnsi="Times New Roman" w:cs="Times New Roman"/>
          <w:b/>
          <w:bCs/>
          <w:sz w:val="24"/>
          <w:szCs w:val="24"/>
          <w:lang w:eastAsia="pt-BR"/>
        </w:rPr>
        <w:t xml:space="preserve">JOGOS </w:t>
      </w:r>
      <w:r>
        <w:rPr>
          <w:rFonts w:ascii="Times New Roman" w:eastAsia="Times New Roman" w:hAnsi="Times New Roman" w:cs="Times New Roman"/>
          <w:b/>
          <w:bCs/>
          <w:sz w:val="24"/>
          <w:szCs w:val="24"/>
          <w:lang w:eastAsia="pt-BR"/>
        </w:rPr>
        <w:t>EM</w:t>
      </w:r>
      <w:r w:rsidRPr="00516D2A">
        <w:rPr>
          <w:rFonts w:ascii="Times New Roman" w:eastAsia="Times New Roman" w:hAnsi="Times New Roman" w:cs="Times New Roman"/>
          <w:b/>
          <w:bCs/>
          <w:sz w:val="24"/>
          <w:szCs w:val="24"/>
          <w:lang w:eastAsia="pt-BR"/>
        </w:rPr>
        <w:t xml:space="preserve"> MATERIAIS CURRICULARES DE MATEMÁTICA: LEITURA, INTERPRETAÇ</w:t>
      </w:r>
      <w:r w:rsidR="00696EB5">
        <w:rPr>
          <w:rFonts w:ascii="Times New Roman" w:eastAsia="Times New Roman" w:hAnsi="Times New Roman" w:cs="Times New Roman"/>
          <w:b/>
          <w:bCs/>
          <w:sz w:val="24"/>
          <w:szCs w:val="24"/>
          <w:lang w:eastAsia="pt-BR"/>
        </w:rPr>
        <w:t>ÃO</w:t>
      </w:r>
      <w:r w:rsidRPr="00516D2A">
        <w:rPr>
          <w:rFonts w:ascii="Times New Roman" w:eastAsia="Times New Roman" w:hAnsi="Times New Roman" w:cs="Times New Roman"/>
          <w:b/>
          <w:bCs/>
          <w:sz w:val="24"/>
          <w:szCs w:val="24"/>
          <w:lang w:eastAsia="pt-BR"/>
        </w:rPr>
        <w:t xml:space="preserve"> E AVALIAÇ</w:t>
      </w:r>
      <w:r w:rsidR="00696EB5">
        <w:rPr>
          <w:rFonts w:ascii="Times New Roman" w:eastAsia="Times New Roman" w:hAnsi="Times New Roman" w:cs="Times New Roman"/>
          <w:b/>
          <w:bCs/>
          <w:sz w:val="24"/>
          <w:szCs w:val="24"/>
          <w:lang w:eastAsia="pt-BR"/>
        </w:rPr>
        <w:t>ÃO POR PROFESSORAS</w:t>
      </w:r>
    </w:p>
    <w:p w14:paraId="6D13A4EA" w14:textId="77777777" w:rsidR="007003CA" w:rsidRDefault="007003CA">
      <w:pPr>
        <w:spacing w:after="0" w:line="240" w:lineRule="auto"/>
        <w:jc w:val="right"/>
        <w:rPr>
          <w:rFonts w:ascii="Times New Roman" w:eastAsia="Times New Roman" w:hAnsi="Times New Roman" w:cs="Times New Roman"/>
          <w:bCs/>
          <w:sz w:val="24"/>
          <w:szCs w:val="24"/>
          <w:lang w:eastAsia="pt-BR"/>
        </w:rPr>
      </w:pPr>
    </w:p>
    <w:p w14:paraId="25AA9E9E" w14:textId="48EBB1B5" w:rsidR="007003CA" w:rsidRPr="00516D2A" w:rsidRDefault="00516D2A">
      <w:pPr>
        <w:spacing w:after="0" w:line="240" w:lineRule="auto"/>
        <w:jc w:val="right"/>
        <w:rPr>
          <w:rFonts w:asciiTheme="majorBidi" w:eastAsia="Times New Roman" w:hAnsiTheme="majorBidi" w:cstheme="majorBidi"/>
          <w:bCs/>
          <w:sz w:val="24"/>
          <w:szCs w:val="24"/>
          <w:lang w:eastAsia="pt-BR"/>
        </w:rPr>
      </w:pPr>
      <w:r w:rsidRPr="00516D2A">
        <w:rPr>
          <w:rFonts w:asciiTheme="majorBidi" w:eastAsia="Times New Roman" w:hAnsiTheme="majorBidi" w:cstheme="majorBidi"/>
          <w:bCs/>
          <w:sz w:val="24"/>
          <w:szCs w:val="24"/>
          <w:lang w:eastAsia="pt-BR"/>
        </w:rPr>
        <w:t>Bianca de Souza França Durães</w:t>
      </w:r>
    </w:p>
    <w:p w14:paraId="1D93E5BF" w14:textId="41093502" w:rsidR="007003CA" w:rsidRPr="00516D2A" w:rsidRDefault="00516D2A">
      <w:pPr>
        <w:spacing w:after="0" w:line="240" w:lineRule="auto"/>
        <w:jc w:val="right"/>
        <w:rPr>
          <w:rFonts w:asciiTheme="majorBidi" w:eastAsia="Times New Roman" w:hAnsiTheme="majorBidi" w:cstheme="majorBidi"/>
          <w:sz w:val="24"/>
          <w:szCs w:val="24"/>
          <w:lang w:eastAsia="pt-BR"/>
        </w:rPr>
      </w:pPr>
      <w:r w:rsidRPr="00516D2A">
        <w:rPr>
          <w:rFonts w:asciiTheme="majorBidi" w:eastAsia="Times New Roman" w:hAnsiTheme="majorBidi" w:cstheme="majorBidi"/>
          <w:sz w:val="24"/>
          <w:szCs w:val="24"/>
          <w:lang w:eastAsia="pt-BR"/>
        </w:rPr>
        <w:t>Secretaria de Estado de Educação de Minas Gerais</w:t>
      </w:r>
      <w:r w:rsidR="00C71240" w:rsidRPr="00516D2A">
        <w:rPr>
          <w:rFonts w:asciiTheme="majorBidi" w:eastAsia="Times New Roman" w:hAnsiTheme="majorBidi" w:cstheme="majorBidi"/>
          <w:sz w:val="24"/>
          <w:szCs w:val="24"/>
          <w:lang w:eastAsia="pt-BR"/>
        </w:rPr>
        <w:t xml:space="preserve"> </w:t>
      </w:r>
    </w:p>
    <w:p w14:paraId="4DE19BC4" w14:textId="71ED8860" w:rsidR="007003CA" w:rsidRPr="00516D2A" w:rsidRDefault="00516D2A">
      <w:pPr>
        <w:spacing w:after="0" w:line="240" w:lineRule="auto"/>
        <w:jc w:val="right"/>
        <w:rPr>
          <w:rFonts w:asciiTheme="majorBidi" w:eastAsia="Times New Roman" w:hAnsiTheme="majorBidi" w:cstheme="majorBidi"/>
          <w:sz w:val="24"/>
          <w:szCs w:val="24"/>
          <w:lang w:eastAsia="pt-BR"/>
        </w:rPr>
      </w:pPr>
      <w:hyperlink r:id="rId6" w:history="1">
        <w:r w:rsidRPr="00516D2A">
          <w:rPr>
            <w:rStyle w:val="Hyperlink"/>
            <w:rFonts w:asciiTheme="majorBidi" w:hAnsiTheme="majorBidi" w:cstheme="majorBidi"/>
            <w:sz w:val="24"/>
            <w:szCs w:val="24"/>
            <w:u w:val="none"/>
          </w:rPr>
          <w:t>biancadesouzafrancaduraes@gmail.com</w:t>
        </w:r>
      </w:hyperlink>
      <w:r w:rsidRPr="00516D2A">
        <w:rPr>
          <w:rFonts w:asciiTheme="majorBidi" w:hAnsiTheme="majorBidi" w:cstheme="majorBidi"/>
          <w:sz w:val="24"/>
          <w:szCs w:val="24"/>
        </w:rPr>
        <w:t xml:space="preserve"> </w:t>
      </w:r>
      <w:r w:rsidR="00C71240" w:rsidRPr="00516D2A">
        <w:rPr>
          <w:rFonts w:asciiTheme="majorBidi" w:eastAsia="Times New Roman" w:hAnsiTheme="majorBidi" w:cstheme="majorBidi"/>
          <w:sz w:val="24"/>
          <w:szCs w:val="24"/>
          <w:lang w:eastAsia="pt-BR"/>
        </w:rPr>
        <w:t xml:space="preserve"> </w:t>
      </w:r>
    </w:p>
    <w:p w14:paraId="75D08232" w14:textId="002C4348" w:rsidR="00C71240" w:rsidRPr="00516D2A" w:rsidRDefault="00945709">
      <w:pPr>
        <w:spacing w:after="0" w:line="240" w:lineRule="auto"/>
        <w:jc w:val="right"/>
        <w:rPr>
          <w:rFonts w:asciiTheme="majorBidi" w:eastAsia="Times New Roman" w:hAnsiTheme="majorBidi" w:cstheme="majorBidi"/>
          <w:sz w:val="24"/>
          <w:szCs w:val="24"/>
          <w:lang w:eastAsia="pt-BR"/>
        </w:rPr>
      </w:pPr>
      <w:r w:rsidRPr="00516D2A">
        <w:rPr>
          <w:rFonts w:asciiTheme="majorBidi" w:hAnsiTheme="majorBidi" w:cstheme="majorBidi"/>
          <w:b/>
          <w:bCs/>
          <w:noProof/>
          <w:color w:val="7F7F7F" w:themeColor="text1" w:themeTint="80"/>
          <w:sz w:val="24"/>
          <w:szCs w:val="24"/>
        </w:rPr>
        <w:t>ORC</w:t>
      </w:r>
      <w:r w:rsidRPr="00516D2A">
        <w:rPr>
          <w:rFonts w:asciiTheme="majorBidi" w:hAnsiTheme="majorBidi" w:cstheme="majorBidi"/>
          <w:b/>
          <w:bCs/>
          <w:noProof/>
          <w:color w:val="A7CF36"/>
          <w:sz w:val="24"/>
          <w:szCs w:val="24"/>
        </w:rPr>
        <w:t>ID</w:t>
      </w:r>
      <w:r w:rsidRPr="00516D2A">
        <w:rPr>
          <w:rFonts w:asciiTheme="majorBidi" w:eastAsia="Times New Roman" w:hAnsiTheme="majorBidi" w:cstheme="majorBidi"/>
          <w:sz w:val="24"/>
          <w:szCs w:val="24"/>
          <w:lang w:eastAsia="pt-BR"/>
        </w:rPr>
        <w:t xml:space="preserve"> </w:t>
      </w:r>
      <w:hyperlink r:id="rId7" w:history="1">
        <w:r w:rsidR="00516D2A" w:rsidRPr="00516D2A">
          <w:rPr>
            <w:rStyle w:val="Hyperlink"/>
            <w:rFonts w:asciiTheme="majorBidi" w:hAnsiTheme="majorBidi" w:cstheme="majorBidi"/>
            <w:sz w:val="24"/>
            <w:szCs w:val="24"/>
            <w:u w:val="none"/>
          </w:rPr>
          <w:t>0000-0002-2080-3017</w:t>
        </w:r>
      </w:hyperlink>
      <w:r w:rsidR="00516D2A" w:rsidRPr="00516D2A">
        <w:rPr>
          <w:rFonts w:asciiTheme="majorBidi" w:hAnsiTheme="majorBidi" w:cstheme="majorBidi"/>
          <w:sz w:val="24"/>
          <w:szCs w:val="24"/>
        </w:rPr>
        <w:t xml:space="preserve"> </w:t>
      </w:r>
      <w:r w:rsidR="004E5699" w:rsidRPr="00516D2A">
        <w:rPr>
          <w:rFonts w:asciiTheme="majorBidi" w:eastAsia="Times New Roman" w:hAnsiTheme="majorBidi" w:cstheme="majorBidi"/>
          <w:sz w:val="24"/>
          <w:szCs w:val="24"/>
          <w:lang w:eastAsia="pt-BR"/>
        </w:rPr>
        <w:t xml:space="preserve"> </w:t>
      </w:r>
    </w:p>
    <w:p w14:paraId="1A128E5E" w14:textId="77777777" w:rsidR="00945709" w:rsidRPr="00516D2A" w:rsidRDefault="00945709">
      <w:pPr>
        <w:spacing w:after="0" w:line="240" w:lineRule="auto"/>
        <w:jc w:val="right"/>
        <w:rPr>
          <w:rFonts w:asciiTheme="majorBidi" w:eastAsia="Times New Roman" w:hAnsiTheme="majorBidi" w:cstheme="majorBidi"/>
          <w:bCs/>
          <w:sz w:val="24"/>
          <w:szCs w:val="24"/>
          <w:lang w:eastAsia="pt-BR"/>
        </w:rPr>
      </w:pPr>
    </w:p>
    <w:p w14:paraId="0C6D9FAB" w14:textId="77777777" w:rsidR="00945709" w:rsidRPr="00516D2A" w:rsidRDefault="00945709" w:rsidP="00945709">
      <w:pPr>
        <w:spacing w:after="0" w:line="240" w:lineRule="auto"/>
        <w:jc w:val="right"/>
        <w:rPr>
          <w:rFonts w:asciiTheme="majorBidi" w:eastAsia="Times New Roman" w:hAnsiTheme="majorBidi" w:cstheme="majorBidi"/>
          <w:bCs/>
          <w:sz w:val="24"/>
          <w:szCs w:val="24"/>
          <w:lang w:eastAsia="pt-BR"/>
        </w:rPr>
      </w:pPr>
      <w:r w:rsidRPr="00516D2A">
        <w:rPr>
          <w:rFonts w:asciiTheme="majorBidi" w:eastAsia="Times New Roman" w:hAnsiTheme="majorBidi" w:cstheme="majorBidi"/>
          <w:bCs/>
          <w:sz w:val="24"/>
          <w:szCs w:val="24"/>
          <w:lang w:eastAsia="pt-BR"/>
        </w:rPr>
        <w:t>Gilberto Januario</w:t>
      </w:r>
    </w:p>
    <w:p w14:paraId="649326B4" w14:textId="77777777" w:rsidR="00945709" w:rsidRPr="00516D2A" w:rsidRDefault="00945709" w:rsidP="00945709">
      <w:pPr>
        <w:spacing w:after="0" w:line="240" w:lineRule="auto"/>
        <w:jc w:val="right"/>
        <w:rPr>
          <w:rFonts w:asciiTheme="majorBidi" w:eastAsia="Times New Roman" w:hAnsiTheme="majorBidi" w:cstheme="majorBidi"/>
          <w:sz w:val="24"/>
          <w:szCs w:val="24"/>
          <w:lang w:eastAsia="pt-BR"/>
        </w:rPr>
      </w:pPr>
      <w:r w:rsidRPr="00516D2A">
        <w:rPr>
          <w:rFonts w:asciiTheme="majorBidi" w:eastAsia="Times New Roman" w:hAnsiTheme="majorBidi" w:cstheme="majorBidi"/>
          <w:sz w:val="24"/>
          <w:szCs w:val="24"/>
          <w:lang w:eastAsia="pt-BR"/>
        </w:rPr>
        <w:t>Universidade Estadual de Montes Claros</w:t>
      </w:r>
    </w:p>
    <w:p w14:paraId="7C40C172" w14:textId="77777777" w:rsidR="00945709" w:rsidRPr="00516D2A" w:rsidRDefault="00945709" w:rsidP="00945709">
      <w:pPr>
        <w:spacing w:after="0" w:line="240" w:lineRule="auto"/>
        <w:jc w:val="right"/>
        <w:rPr>
          <w:rFonts w:asciiTheme="majorBidi" w:hAnsiTheme="majorBidi" w:cstheme="majorBidi"/>
          <w:sz w:val="24"/>
          <w:szCs w:val="24"/>
        </w:rPr>
      </w:pPr>
      <w:hyperlink r:id="rId8" w:history="1">
        <w:r w:rsidRPr="00516D2A">
          <w:rPr>
            <w:rStyle w:val="Hyperlink"/>
            <w:rFonts w:asciiTheme="majorBidi" w:eastAsia="Times New Roman" w:hAnsiTheme="majorBidi" w:cstheme="majorBidi"/>
            <w:sz w:val="24"/>
            <w:szCs w:val="24"/>
            <w:u w:val="none"/>
            <w:lang w:eastAsia="pt-BR"/>
          </w:rPr>
          <w:t>gilberto.januario@unimontes.br</w:t>
        </w:r>
      </w:hyperlink>
    </w:p>
    <w:p w14:paraId="31D8679A" w14:textId="5B4A2E7E" w:rsidR="007003CA" w:rsidRPr="00516D2A" w:rsidRDefault="00945709" w:rsidP="00945709">
      <w:pPr>
        <w:spacing w:after="0" w:line="240" w:lineRule="auto"/>
        <w:jc w:val="right"/>
        <w:rPr>
          <w:rFonts w:asciiTheme="majorBidi" w:eastAsia="Times New Roman" w:hAnsiTheme="majorBidi" w:cstheme="majorBidi"/>
          <w:sz w:val="24"/>
          <w:szCs w:val="24"/>
          <w:lang w:eastAsia="pt-BR"/>
        </w:rPr>
      </w:pPr>
      <w:r w:rsidRPr="00516D2A">
        <w:rPr>
          <w:rFonts w:asciiTheme="majorBidi" w:hAnsiTheme="majorBidi" w:cstheme="majorBidi"/>
          <w:b/>
          <w:bCs/>
          <w:noProof/>
          <w:color w:val="7F7F7F" w:themeColor="text1" w:themeTint="80"/>
          <w:sz w:val="24"/>
          <w:szCs w:val="24"/>
        </w:rPr>
        <w:t>ORC</w:t>
      </w:r>
      <w:r w:rsidRPr="00516D2A">
        <w:rPr>
          <w:rFonts w:asciiTheme="majorBidi" w:hAnsiTheme="majorBidi" w:cstheme="majorBidi"/>
          <w:b/>
          <w:bCs/>
          <w:noProof/>
          <w:color w:val="A7CF36"/>
          <w:sz w:val="24"/>
          <w:szCs w:val="24"/>
        </w:rPr>
        <w:t>ID</w:t>
      </w:r>
      <w:r w:rsidRPr="00516D2A">
        <w:rPr>
          <w:rFonts w:asciiTheme="majorBidi" w:hAnsiTheme="majorBidi" w:cstheme="majorBidi"/>
          <w:noProof/>
          <w:sz w:val="24"/>
          <w:szCs w:val="24"/>
        </w:rPr>
        <w:t xml:space="preserve"> </w:t>
      </w:r>
      <w:hyperlink r:id="rId9" w:history="1">
        <w:r w:rsidRPr="00516D2A">
          <w:rPr>
            <w:rStyle w:val="Hyperlink"/>
            <w:rFonts w:asciiTheme="majorBidi" w:hAnsiTheme="majorBidi" w:cstheme="majorBidi"/>
            <w:noProof/>
            <w:sz w:val="24"/>
            <w:szCs w:val="24"/>
            <w:u w:val="none"/>
          </w:rPr>
          <w:t>0000-0003-0024-2096</w:t>
        </w:r>
      </w:hyperlink>
      <w:r w:rsidR="00C71240" w:rsidRPr="00516D2A">
        <w:rPr>
          <w:rFonts w:asciiTheme="majorBidi" w:eastAsia="Times New Roman" w:hAnsiTheme="majorBidi" w:cstheme="majorBidi"/>
          <w:sz w:val="24"/>
          <w:szCs w:val="24"/>
          <w:lang w:eastAsia="pt-BR"/>
        </w:rPr>
        <w:t xml:space="preserve"> </w:t>
      </w:r>
    </w:p>
    <w:p w14:paraId="67AFE1D9" w14:textId="77777777" w:rsidR="00C71240" w:rsidRDefault="00C71240">
      <w:pPr>
        <w:spacing w:after="0" w:line="240" w:lineRule="auto"/>
        <w:jc w:val="right"/>
        <w:rPr>
          <w:rFonts w:ascii="Times New Roman" w:eastAsia="Times New Roman" w:hAnsi="Times New Roman" w:cs="Times New Roman"/>
          <w:b/>
          <w:bCs/>
          <w:sz w:val="24"/>
          <w:szCs w:val="24"/>
          <w:lang w:eastAsia="pt-BR"/>
        </w:rPr>
      </w:pPr>
    </w:p>
    <w:p w14:paraId="560B3FD5" w14:textId="236EAB57" w:rsidR="007003CA" w:rsidRDefault="00000000">
      <w:pPr>
        <w:spacing w:after="0" w:line="240" w:lineRule="auto"/>
        <w:jc w:val="right"/>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Eixo:</w:t>
      </w:r>
      <w:r w:rsidR="00C71240">
        <w:rPr>
          <w:rFonts w:ascii="Times New Roman" w:eastAsia="Times New Roman" w:hAnsi="Times New Roman" w:cs="Times New Roman"/>
          <w:b/>
          <w:bCs/>
          <w:sz w:val="24"/>
          <w:szCs w:val="24"/>
          <w:lang w:eastAsia="pt-BR"/>
        </w:rPr>
        <w:t xml:space="preserve"> Educação Matemática</w:t>
      </w:r>
    </w:p>
    <w:p w14:paraId="1B7EB936" w14:textId="77777777" w:rsidR="00C71240" w:rsidRDefault="00C71240">
      <w:pPr>
        <w:spacing w:after="0" w:line="240" w:lineRule="auto"/>
        <w:rPr>
          <w:rFonts w:ascii="Times New Roman" w:hAnsi="Times New Roman" w:cs="Times New Roman"/>
          <w:b/>
          <w:sz w:val="24"/>
          <w:szCs w:val="24"/>
        </w:rPr>
      </w:pPr>
    </w:p>
    <w:p w14:paraId="56A0273C" w14:textId="77777777" w:rsidR="00D64238" w:rsidRDefault="00D64238">
      <w:pPr>
        <w:spacing w:after="0" w:line="240" w:lineRule="auto"/>
        <w:rPr>
          <w:rFonts w:ascii="Times New Roman" w:hAnsi="Times New Roman" w:cs="Times New Roman"/>
          <w:b/>
          <w:sz w:val="24"/>
          <w:szCs w:val="24"/>
        </w:rPr>
      </w:pPr>
    </w:p>
    <w:p w14:paraId="6EB51E8E" w14:textId="1EF3A16F" w:rsidR="00D64238" w:rsidRPr="005F533A" w:rsidRDefault="00D64238" w:rsidP="00D6423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O estudo apresentado no trabalho </w:t>
      </w:r>
      <w:r w:rsidRPr="005F533A">
        <w:rPr>
          <w:rFonts w:ascii="Times New Roman" w:hAnsi="Times New Roman" w:cs="Times New Roman"/>
          <w:sz w:val="24"/>
          <w:szCs w:val="24"/>
        </w:rPr>
        <w:t>foc</w:t>
      </w:r>
      <w:r>
        <w:rPr>
          <w:rFonts w:ascii="Times New Roman" w:hAnsi="Times New Roman" w:cs="Times New Roman"/>
          <w:sz w:val="24"/>
          <w:szCs w:val="24"/>
        </w:rPr>
        <w:t>alizou</w:t>
      </w:r>
      <w:r w:rsidRPr="005F533A">
        <w:rPr>
          <w:rFonts w:ascii="Times New Roman" w:hAnsi="Times New Roman" w:cs="Times New Roman"/>
          <w:sz w:val="24"/>
          <w:szCs w:val="24"/>
        </w:rPr>
        <w:t xml:space="preserve"> </w:t>
      </w:r>
      <w:r>
        <w:rPr>
          <w:rFonts w:ascii="Times New Roman" w:hAnsi="Times New Roman" w:cs="Times New Roman"/>
          <w:sz w:val="24"/>
          <w:szCs w:val="24"/>
        </w:rPr>
        <w:t>a</w:t>
      </w:r>
      <w:r w:rsidRPr="005F533A">
        <w:rPr>
          <w:rFonts w:ascii="Times New Roman" w:hAnsi="Times New Roman" w:cs="Times New Roman"/>
          <w:sz w:val="24"/>
          <w:szCs w:val="24"/>
        </w:rPr>
        <w:t xml:space="preserve"> análise da leitura, interpretaç</w:t>
      </w:r>
      <w:r>
        <w:rPr>
          <w:rFonts w:ascii="Times New Roman" w:hAnsi="Times New Roman" w:cs="Times New Roman"/>
          <w:sz w:val="24"/>
          <w:szCs w:val="24"/>
        </w:rPr>
        <w:t>ão</w:t>
      </w:r>
      <w:r w:rsidRPr="005F533A">
        <w:rPr>
          <w:rFonts w:ascii="Times New Roman" w:hAnsi="Times New Roman" w:cs="Times New Roman"/>
          <w:sz w:val="24"/>
          <w:szCs w:val="24"/>
        </w:rPr>
        <w:t xml:space="preserve"> e avaliaç</w:t>
      </w:r>
      <w:r>
        <w:rPr>
          <w:rFonts w:ascii="Times New Roman" w:hAnsi="Times New Roman" w:cs="Times New Roman"/>
          <w:sz w:val="24"/>
          <w:szCs w:val="24"/>
        </w:rPr>
        <w:t>ão</w:t>
      </w:r>
      <w:r w:rsidRPr="005F533A">
        <w:rPr>
          <w:rFonts w:ascii="Times New Roman" w:hAnsi="Times New Roman" w:cs="Times New Roman"/>
          <w:sz w:val="24"/>
          <w:szCs w:val="24"/>
        </w:rPr>
        <w:t xml:space="preserve"> realizada por professoras dos </w:t>
      </w:r>
      <w:r>
        <w:rPr>
          <w:rFonts w:ascii="Times New Roman" w:hAnsi="Times New Roman" w:cs="Times New Roman"/>
          <w:sz w:val="24"/>
          <w:szCs w:val="24"/>
        </w:rPr>
        <w:t>A</w:t>
      </w:r>
      <w:r w:rsidRPr="005F533A">
        <w:rPr>
          <w:rFonts w:ascii="Times New Roman" w:hAnsi="Times New Roman" w:cs="Times New Roman"/>
          <w:sz w:val="24"/>
          <w:szCs w:val="24"/>
        </w:rPr>
        <w:t>nos</w:t>
      </w:r>
      <w:r>
        <w:rPr>
          <w:rFonts w:ascii="Times New Roman" w:hAnsi="Times New Roman" w:cs="Times New Roman"/>
          <w:sz w:val="24"/>
          <w:szCs w:val="24"/>
        </w:rPr>
        <w:t xml:space="preserve"> </w:t>
      </w:r>
      <w:r>
        <w:rPr>
          <w:rFonts w:ascii="Times New Roman" w:hAnsi="Times New Roman" w:cs="Times New Roman"/>
          <w:sz w:val="24"/>
          <w:szCs w:val="24"/>
        </w:rPr>
        <w:t>F</w:t>
      </w:r>
      <w:r>
        <w:rPr>
          <w:rFonts w:ascii="Times New Roman" w:hAnsi="Times New Roman" w:cs="Times New Roman"/>
          <w:sz w:val="24"/>
          <w:szCs w:val="24"/>
        </w:rPr>
        <w:t>inais</w:t>
      </w:r>
      <w:r w:rsidRPr="005F533A">
        <w:rPr>
          <w:rFonts w:ascii="Times New Roman" w:hAnsi="Times New Roman" w:cs="Times New Roman"/>
          <w:sz w:val="24"/>
          <w:szCs w:val="24"/>
        </w:rPr>
        <w:t xml:space="preserve"> do Ensino Fundamental sobre o indicativo de jogos em materiais curriculares de Matemática.</w:t>
      </w:r>
      <w:r w:rsidRPr="005F533A">
        <w:t xml:space="preserve"> </w:t>
      </w:r>
      <w:r>
        <w:rPr>
          <w:rFonts w:ascii="Times New Roman" w:hAnsi="Times New Roman" w:cs="Times New Roman"/>
          <w:sz w:val="24"/>
          <w:szCs w:val="24"/>
        </w:rPr>
        <w:t>O estudo incorpora</w:t>
      </w:r>
      <w:r w:rsidRPr="005F533A">
        <w:rPr>
          <w:rFonts w:ascii="Times New Roman" w:hAnsi="Times New Roman" w:cs="Times New Roman"/>
          <w:sz w:val="24"/>
          <w:szCs w:val="24"/>
        </w:rPr>
        <w:t xml:space="preserve"> uma pesquisa de mestrado desenvolvida no Grupo de Pesquisa Currículos em Educação Matemática (GPCEEM). </w:t>
      </w:r>
      <w:r w:rsidR="006129CC">
        <w:rPr>
          <w:rFonts w:ascii="Times New Roman" w:hAnsi="Times New Roman" w:cs="Times New Roman"/>
          <w:sz w:val="24"/>
          <w:szCs w:val="24"/>
        </w:rPr>
        <w:t>De</w:t>
      </w:r>
      <w:r w:rsidRPr="005F533A">
        <w:rPr>
          <w:rFonts w:ascii="Times New Roman" w:hAnsi="Times New Roman" w:cs="Times New Roman"/>
          <w:sz w:val="24"/>
          <w:szCs w:val="24"/>
        </w:rPr>
        <w:t xml:space="preserve"> abordagem qualitativa</w:t>
      </w:r>
      <w:r w:rsidR="006129CC">
        <w:rPr>
          <w:rFonts w:ascii="Times New Roman" w:hAnsi="Times New Roman" w:cs="Times New Roman"/>
          <w:sz w:val="24"/>
          <w:szCs w:val="24"/>
        </w:rPr>
        <w:t>,</w:t>
      </w:r>
      <w:r w:rsidRPr="005F533A">
        <w:rPr>
          <w:rFonts w:ascii="Times New Roman" w:hAnsi="Times New Roman" w:cs="Times New Roman"/>
          <w:sz w:val="24"/>
          <w:szCs w:val="24"/>
        </w:rPr>
        <w:t xml:space="preserve"> objetivo </w:t>
      </w:r>
      <w:r w:rsidR="006129CC">
        <w:rPr>
          <w:rFonts w:ascii="Times New Roman" w:hAnsi="Times New Roman" w:cs="Times New Roman"/>
          <w:sz w:val="24"/>
          <w:szCs w:val="24"/>
        </w:rPr>
        <w:t>foi</w:t>
      </w:r>
      <w:r w:rsidRPr="005F533A">
        <w:rPr>
          <w:rFonts w:ascii="Times New Roman" w:hAnsi="Times New Roman" w:cs="Times New Roman"/>
          <w:sz w:val="24"/>
          <w:szCs w:val="24"/>
        </w:rPr>
        <w:t xml:space="preserve"> compreender como as professoras leem, interpretam e avaliam o uso de jogos pedagógicos indicados nos Manuais do Professor, considerando suas práticas e concepções sobre </w:t>
      </w:r>
      <w:r w:rsidR="006129CC">
        <w:rPr>
          <w:rFonts w:ascii="Times New Roman" w:hAnsi="Times New Roman" w:cs="Times New Roman"/>
          <w:sz w:val="24"/>
          <w:szCs w:val="24"/>
        </w:rPr>
        <w:t xml:space="preserve">os processos de </w:t>
      </w:r>
      <w:r w:rsidRPr="005F533A">
        <w:rPr>
          <w:rFonts w:ascii="Times New Roman" w:hAnsi="Times New Roman" w:cs="Times New Roman"/>
          <w:sz w:val="24"/>
          <w:szCs w:val="24"/>
        </w:rPr>
        <w:t xml:space="preserve">ensino e </w:t>
      </w:r>
      <w:r w:rsidR="006129CC">
        <w:rPr>
          <w:rFonts w:ascii="Times New Roman" w:hAnsi="Times New Roman" w:cs="Times New Roman"/>
          <w:sz w:val="24"/>
          <w:szCs w:val="24"/>
        </w:rPr>
        <w:t xml:space="preserve">de </w:t>
      </w:r>
      <w:r w:rsidRPr="005F533A">
        <w:rPr>
          <w:rFonts w:ascii="Times New Roman" w:hAnsi="Times New Roman" w:cs="Times New Roman"/>
          <w:sz w:val="24"/>
          <w:szCs w:val="24"/>
        </w:rPr>
        <w:t xml:space="preserve">aprendizagem. </w:t>
      </w:r>
      <w:r w:rsidR="006129CC">
        <w:rPr>
          <w:rFonts w:ascii="Times New Roman" w:hAnsi="Times New Roman" w:cs="Times New Roman"/>
          <w:sz w:val="24"/>
          <w:szCs w:val="24"/>
        </w:rPr>
        <w:t>A</w:t>
      </w:r>
      <w:r w:rsidRPr="005F533A">
        <w:rPr>
          <w:rFonts w:ascii="Times New Roman" w:hAnsi="Times New Roman" w:cs="Times New Roman"/>
          <w:sz w:val="24"/>
          <w:szCs w:val="24"/>
        </w:rPr>
        <w:t xml:space="preserve"> produção de dados </w:t>
      </w:r>
      <w:r w:rsidR="006129CC">
        <w:rPr>
          <w:rFonts w:ascii="Times New Roman" w:hAnsi="Times New Roman" w:cs="Times New Roman"/>
          <w:sz w:val="24"/>
          <w:szCs w:val="24"/>
        </w:rPr>
        <w:t xml:space="preserve">se deu com a realização de </w:t>
      </w:r>
      <w:r w:rsidRPr="005F533A">
        <w:rPr>
          <w:rFonts w:ascii="Times New Roman" w:hAnsi="Times New Roman" w:cs="Times New Roman"/>
          <w:sz w:val="24"/>
          <w:szCs w:val="24"/>
        </w:rPr>
        <w:t xml:space="preserve">um grupo focal, </w:t>
      </w:r>
      <w:r w:rsidR="006129CC">
        <w:rPr>
          <w:rFonts w:ascii="Times New Roman" w:hAnsi="Times New Roman" w:cs="Times New Roman"/>
          <w:sz w:val="24"/>
          <w:szCs w:val="24"/>
        </w:rPr>
        <w:t>envolvendo</w:t>
      </w:r>
      <w:r w:rsidRPr="005F533A">
        <w:rPr>
          <w:rFonts w:ascii="Times New Roman" w:hAnsi="Times New Roman" w:cs="Times New Roman"/>
          <w:sz w:val="24"/>
          <w:szCs w:val="24"/>
        </w:rPr>
        <w:t xml:space="preserve"> a participação de três professoras atuantes nos </w:t>
      </w:r>
      <w:r w:rsidR="006129CC">
        <w:rPr>
          <w:rFonts w:ascii="Times New Roman" w:hAnsi="Times New Roman" w:cs="Times New Roman"/>
          <w:sz w:val="24"/>
          <w:szCs w:val="24"/>
        </w:rPr>
        <w:t>A</w:t>
      </w:r>
      <w:r w:rsidRPr="005F533A">
        <w:rPr>
          <w:rFonts w:ascii="Times New Roman" w:hAnsi="Times New Roman" w:cs="Times New Roman"/>
          <w:sz w:val="24"/>
          <w:szCs w:val="24"/>
        </w:rPr>
        <w:t xml:space="preserve">nos </w:t>
      </w:r>
      <w:r w:rsidR="006129CC">
        <w:rPr>
          <w:rFonts w:ascii="Times New Roman" w:hAnsi="Times New Roman" w:cs="Times New Roman"/>
          <w:sz w:val="24"/>
          <w:szCs w:val="24"/>
        </w:rPr>
        <w:t>F</w:t>
      </w:r>
      <w:r>
        <w:rPr>
          <w:rFonts w:ascii="Times New Roman" w:hAnsi="Times New Roman" w:cs="Times New Roman"/>
          <w:sz w:val="24"/>
          <w:szCs w:val="24"/>
        </w:rPr>
        <w:t>inais</w:t>
      </w:r>
      <w:r w:rsidRPr="005F533A">
        <w:rPr>
          <w:rFonts w:ascii="Times New Roman" w:hAnsi="Times New Roman" w:cs="Times New Roman"/>
          <w:sz w:val="24"/>
          <w:szCs w:val="24"/>
        </w:rPr>
        <w:t xml:space="preserve">. Durante os encontros, as participantes discutiram textos de orientação de ensino e tarefas relacionadas ao uso de jogos nos materiais curriculares. As enunciações </w:t>
      </w:r>
      <w:r w:rsidR="006129CC">
        <w:rPr>
          <w:rFonts w:ascii="Times New Roman" w:hAnsi="Times New Roman" w:cs="Times New Roman"/>
          <w:sz w:val="24"/>
          <w:szCs w:val="24"/>
        </w:rPr>
        <w:t>das professoras</w:t>
      </w:r>
      <w:r w:rsidRPr="005F533A">
        <w:rPr>
          <w:rFonts w:ascii="Times New Roman" w:hAnsi="Times New Roman" w:cs="Times New Roman"/>
          <w:sz w:val="24"/>
          <w:szCs w:val="24"/>
        </w:rPr>
        <w:t xml:space="preserve"> foram analisadas à luz da relação professor</w:t>
      </w:r>
      <w:r w:rsidR="006129CC">
        <w:rPr>
          <w:rFonts w:ascii="Times New Roman" w:hAnsi="Times New Roman" w:cs="Times New Roman"/>
          <w:sz w:val="24"/>
          <w:szCs w:val="24"/>
        </w:rPr>
        <w:t>-</w:t>
      </w:r>
      <w:r w:rsidRPr="005F533A">
        <w:rPr>
          <w:rFonts w:ascii="Times New Roman" w:hAnsi="Times New Roman" w:cs="Times New Roman"/>
          <w:sz w:val="24"/>
          <w:szCs w:val="24"/>
        </w:rPr>
        <w:t xml:space="preserve">materiais curriculares e das abordagens pedagógicas </w:t>
      </w:r>
      <w:r w:rsidR="006129CC">
        <w:rPr>
          <w:rFonts w:ascii="Times New Roman" w:hAnsi="Times New Roman" w:cs="Times New Roman"/>
          <w:sz w:val="24"/>
          <w:szCs w:val="24"/>
        </w:rPr>
        <w:t xml:space="preserve">incorporadas </w:t>
      </w:r>
      <w:proofErr w:type="spellStart"/>
      <w:r w:rsidR="006129CC">
        <w:rPr>
          <w:rFonts w:ascii="Times New Roman" w:hAnsi="Times New Roman" w:cs="Times New Roman"/>
          <w:sz w:val="24"/>
          <w:szCs w:val="24"/>
        </w:rPr>
        <w:t>nos</w:t>
      </w:r>
      <w:proofErr w:type="spellEnd"/>
      <w:r w:rsidR="006129CC">
        <w:rPr>
          <w:rFonts w:ascii="Times New Roman" w:hAnsi="Times New Roman" w:cs="Times New Roman"/>
          <w:sz w:val="24"/>
          <w:szCs w:val="24"/>
        </w:rPr>
        <w:t xml:space="preserve"> materiais</w:t>
      </w:r>
      <w:r w:rsidRPr="005F533A">
        <w:rPr>
          <w:rFonts w:ascii="Times New Roman" w:hAnsi="Times New Roman" w:cs="Times New Roman"/>
          <w:sz w:val="24"/>
          <w:szCs w:val="24"/>
        </w:rPr>
        <w:t>. Os resultados evidenciam que as professoras mobilizam seus conhecimentos prévios e experiências ao ler, interpretar e avaliar os indicativos de jogos. Suas enunciações revelam uma valorização dos jogos como instrumentos de formação de conceitos matemáticos, especialmente quando os jogos são utilizados para sistematizar conteúdos já trabalhados teoricamente. As participantes apontaram que jogos como o</w:t>
      </w:r>
      <w:r w:rsidR="006129CC">
        <w:rPr>
          <w:rFonts w:ascii="Times New Roman" w:hAnsi="Times New Roman" w:cs="Times New Roman"/>
          <w:sz w:val="24"/>
          <w:szCs w:val="24"/>
        </w:rPr>
        <w:t>s</w:t>
      </w:r>
      <w:r w:rsidRPr="005F533A">
        <w:rPr>
          <w:rFonts w:ascii="Times New Roman" w:hAnsi="Times New Roman" w:cs="Times New Roman"/>
          <w:sz w:val="24"/>
          <w:szCs w:val="24"/>
        </w:rPr>
        <w:t xml:space="preserve"> de trilhas favorecem a fixação de conceitos como números positivos e negativos, distância e módulo. No entanto, destacaram que a eficácia dos jogos depende de condições específicas, como o estímulo </w:t>
      </w:r>
      <w:r w:rsidR="006129CC">
        <w:rPr>
          <w:rFonts w:ascii="Times New Roman" w:hAnsi="Times New Roman" w:cs="Times New Roman"/>
          <w:sz w:val="24"/>
          <w:szCs w:val="24"/>
        </w:rPr>
        <w:t>com</w:t>
      </w:r>
      <w:r w:rsidRPr="005F533A">
        <w:rPr>
          <w:rFonts w:ascii="Times New Roman" w:hAnsi="Times New Roman" w:cs="Times New Roman"/>
          <w:sz w:val="24"/>
          <w:szCs w:val="24"/>
        </w:rPr>
        <w:t xml:space="preserve"> prêmios, pontuação e competição, bem como da adaptação dos jogos à realidade dos estudantes, considerando as dificuldades de leitura e a falta de apoio familiar. Além disso, as professoras enfatizaram a necessidade de cuidados na abordagem pedagógica com jogos, ressaltando </w:t>
      </w:r>
      <w:r w:rsidR="006129CC">
        <w:rPr>
          <w:rFonts w:ascii="Times New Roman" w:hAnsi="Times New Roman" w:cs="Times New Roman"/>
          <w:sz w:val="24"/>
          <w:szCs w:val="24"/>
        </w:rPr>
        <w:t>ser</w:t>
      </w:r>
      <w:r w:rsidRPr="005F533A">
        <w:rPr>
          <w:rFonts w:ascii="Times New Roman" w:hAnsi="Times New Roman" w:cs="Times New Roman"/>
          <w:sz w:val="24"/>
          <w:szCs w:val="24"/>
        </w:rPr>
        <w:t xml:space="preserve"> essencial apresentar claramente os objetivos das </w:t>
      </w:r>
      <w:r w:rsidR="006129CC">
        <w:rPr>
          <w:rFonts w:ascii="Times New Roman" w:hAnsi="Times New Roman" w:cs="Times New Roman"/>
          <w:sz w:val="24"/>
          <w:szCs w:val="24"/>
        </w:rPr>
        <w:t>tarefas</w:t>
      </w:r>
      <w:r w:rsidRPr="005F533A">
        <w:rPr>
          <w:rFonts w:ascii="Times New Roman" w:hAnsi="Times New Roman" w:cs="Times New Roman"/>
          <w:sz w:val="24"/>
          <w:szCs w:val="24"/>
        </w:rPr>
        <w:t xml:space="preserve"> para que os estudantes compreendam que não se trata apenas de uma brincadeira. As </w:t>
      </w:r>
      <w:r w:rsidR="006129CC">
        <w:rPr>
          <w:rFonts w:ascii="Times New Roman" w:hAnsi="Times New Roman" w:cs="Times New Roman"/>
          <w:sz w:val="24"/>
          <w:szCs w:val="24"/>
        </w:rPr>
        <w:t>enunciações</w:t>
      </w:r>
      <w:r w:rsidRPr="005F533A">
        <w:rPr>
          <w:rFonts w:ascii="Times New Roman" w:hAnsi="Times New Roman" w:cs="Times New Roman"/>
          <w:sz w:val="24"/>
          <w:szCs w:val="24"/>
        </w:rPr>
        <w:t xml:space="preserve"> revelam a importância da divisão</w:t>
      </w:r>
      <w:r w:rsidR="006129CC">
        <w:rPr>
          <w:rFonts w:ascii="Times New Roman" w:hAnsi="Times New Roman" w:cs="Times New Roman"/>
          <w:sz w:val="24"/>
          <w:szCs w:val="24"/>
        </w:rPr>
        <w:t xml:space="preserve"> dos estudantes</w:t>
      </w:r>
      <w:r w:rsidRPr="005F533A">
        <w:rPr>
          <w:rFonts w:ascii="Times New Roman" w:hAnsi="Times New Roman" w:cs="Times New Roman"/>
          <w:sz w:val="24"/>
          <w:szCs w:val="24"/>
        </w:rPr>
        <w:t xml:space="preserve"> em equipes para promover a participação e do respeito às regras como forma de desenvolver atitudes e valores, como o respeito às normas e a convivência em grupo. As </w:t>
      </w:r>
      <w:r w:rsidR="002B3A6D">
        <w:rPr>
          <w:rFonts w:ascii="Times New Roman" w:hAnsi="Times New Roman" w:cs="Times New Roman"/>
          <w:sz w:val="24"/>
          <w:szCs w:val="24"/>
        </w:rPr>
        <w:t>professoras</w:t>
      </w:r>
      <w:r w:rsidRPr="005F533A">
        <w:rPr>
          <w:rFonts w:ascii="Times New Roman" w:hAnsi="Times New Roman" w:cs="Times New Roman"/>
          <w:sz w:val="24"/>
          <w:szCs w:val="24"/>
        </w:rPr>
        <w:t xml:space="preserve"> também observaram que muitos jogos propostos nos materiais curriculares precisam ser</w:t>
      </w:r>
      <w:r>
        <w:rPr>
          <w:rFonts w:ascii="Times New Roman" w:hAnsi="Times New Roman" w:cs="Times New Roman"/>
          <w:sz w:val="24"/>
          <w:szCs w:val="24"/>
        </w:rPr>
        <w:t xml:space="preserve"> </w:t>
      </w:r>
      <w:r w:rsidRPr="005F533A">
        <w:rPr>
          <w:rFonts w:ascii="Times New Roman" w:hAnsi="Times New Roman" w:cs="Times New Roman"/>
          <w:sz w:val="24"/>
          <w:szCs w:val="24"/>
        </w:rPr>
        <w:t xml:space="preserve">adaptados, pois nem sempre são compatíveis com as condições socioeconômicas dos estudantes das escolas públicas em que atuam. Por fim, as </w:t>
      </w:r>
      <w:r w:rsidRPr="005F533A">
        <w:rPr>
          <w:rFonts w:ascii="Times New Roman" w:hAnsi="Times New Roman" w:cs="Times New Roman"/>
          <w:sz w:val="24"/>
          <w:szCs w:val="24"/>
        </w:rPr>
        <w:lastRenderedPageBreak/>
        <w:t xml:space="preserve">enunciações </w:t>
      </w:r>
      <w:r w:rsidR="00842999">
        <w:rPr>
          <w:rFonts w:ascii="Times New Roman" w:hAnsi="Times New Roman" w:cs="Times New Roman"/>
          <w:sz w:val="24"/>
          <w:szCs w:val="24"/>
        </w:rPr>
        <w:t>evidenciam</w:t>
      </w:r>
      <w:r w:rsidRPr="005F533A">
        <w:rPr>
          <w:rFonts w:ascii="Times New Roman" w:hAnsi="Times New Roman" w:cs="Times New Roman"/>
          <w:sz w:val="24"/>
          <w:szCs w:val="24"/>
        </w:rPr>
        <w:t xml:space="preserve"> que, apesar dos desafios, as professoras reconhecem o potencial dos jogos para tornar o ensino de Matemática mais significativo, promovendo o desenvolvimento de habilidades matemáticas e valores sociais, desde que utilizados de forma planejada e consciente.</w:t>
      </w:r>
    </w:p>
    <w:p w14:paraId="0A3DDECA" w14:textId="4501B7C5" w:rsidR="00F401F3" w:rsidRPr="00D64238" w:rsidRDefault="00D64238" w:rsidP="00D64238">
      <w:pPr>
        <w:spacing w:after="120" w:line="240" w:lineRule="auto"/>
        <w:jc w:val="both"/>
        <w:rPr>
          <w:rFonts w:ascii="Times New Roman" w:hAnsi="Times New Roman" w:cs="Times New Roman"/>
          <w:sz w:val="24"/>
          <w:szCs w:val="24"/>
        </w:rPr>
      </w:pPr>
      <w:r w:rsidRPr="00D64238">
        <w:rPr>
          <w:rFonts w:ascii="Times New Roman" w:hAnsi="Times New Roman" w:cs="Times New Roman"/>
          <w:b/>
          <w:bCs/>
          <w:i/>
          <w:iCs/>
          <w:sz w:val="24"/>
          <w:szCs w:val="24"/>
        </w:rPr>
        <w:t>Palavras-chave:</w:t>
      </w:r>
      <w:r w:rsidRPr="005F533A">
        <w:rPr>
          <w:rFonts w:ascii="Times New Roman" w:hAnsi="Times New Roman" w:cs="Times New Roman"/>
          <w:sz w:val="24"/>
          <w:szCs w:val="24"/>
        </w:rPr>
        <w:t xml:space="preserve"> </w:t>
      </w:r>
      <w:r w:rsidR="00842999">
        <w:rPr>
          <w:rFonts w:ascii="Times New Roman" w:hAnsi="Times New Roman" w:cs="Times New Roman"/>
          <w:sz w:val="24"/>
          <w:szCs w:val="24"/>
        </w:rPr>
        <w:t>Educação Matemática. Relação Professor-</w:t>
      </w:r>
      <w:r w:rsidRPr="005F533A">
        <w:rPr>
          <w:rFonts w:ascii="Times New Roman" w:hAnsi="Times New Roman" w:cs="Times New Roman"/>
          <w:sz w:val="24"/>
          <w:szCs w:val="24"/>
        </w:rPr>
        <w:t xml:space="preserve">Materiais </w:t>
      </w:r>
      <w:r w:rsidR="00842999">
        <w:rPr>
          <w:rFonts w:ascii="Times New Roman" w:hAnsi="Times New Roman" w:cs="Times New Roman"/>
          <w:sz w:val="24"/>
          <w:szCs w:val="24"/>
        </w:rPr>
        <w:t>C</w:t>
      </w:r>
      <w:r w:rsidRPr="005F533A">
        <w:rPr>
          <w:rFonts w:ascii="Times New Roman" w:hAnsi="Times New Roman" w:cs="Times New Roman"/>
          <w:sz w:val="24"/>
          <w:szCs w:val="24"/>
        </w:rPr>
        <w:t>urriculares</w:t>
      </w:r>
      <w:r w:rsidR="00842999">
        <w:rPr>
          <w:rFonts w:ascii="Times New Roman" w:hAnsi="Times New Roman" w:cs="Times New Roman"/>
          <w:sz w:val="24"/>
          <w:szCs w:val="24"/>
        </w:rPr>
        <w:t xml:space="preserve">. </w:t>
      </w:r>
      <w:r w:rsidR="00842999" w:rsidRPr="005F533A">
        <w:rPr>
          <w:rFonts w:ascii="Times New Roman" w:hAnsi="Times New Roman" w:cs="Times New Roman"/>
          <w:sz w:val="24"/>
          <w:szCs w:val="24"/>
        </w:rPr>
        <w:t xml:space="preserve">Jogos </w:t>
      </w:r>
      <w:r w:rsidR="00842999">
        <w:rPr>
          <w:rFonts w:ascii="Times New Roman" w:hAnsi="Times New Roman" w:cs="Times New Roman"/>
          <w:sz w:val="24"/>
          <w:szCs w:val="24"/>
        </w:rPr>
        <w:t>P</w:t>
      </w:r>
      <w:r w:rsidR="00842999" w:rsidRPr="005F533A">
        <w:rPr>
          <w:rFonts w:ascii="Times New Roman" w:hAnsi="Times New Roman" w:cs="Times New Roman"/>
          <w:sz w:val="24"/>
          <w:szCs w:val="24"/>
        </w:rPr>
        <w:t>edagógicos</w:t>
      </w:r>
      <w:r w:rsidRPr="005F533A">
        <w:rPr>
          <w:rFonts w:ascii="Times New Roman" w:hAnsi="Times New Roman" w:cs="Times New Roman"/>
          <w:sz w:val="24"/>
          <w:szCs w:val="24"/>
        </w:rPr>
        <w:t>.</w:t>
      </w:r>
    </w:p>
    <w:sectPr w:rsidR="00F401F3" w:rsidRPr="00D64238">
      <w:headerReference w:type="default" r:id="rId10"/>
      <w:footerReference w:type="default" r:id="rId11"/>
      <w:pgSz w:w="11906" w:h="16838"/>
      <w:pgMar w:top="1701" w:right="1134" w:bottom="1134" w:left="1701" w:header="708" w:footer="709"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33764" w14:textId="77777777" w:rsidR="00BF77DE" w:rsidRDefault="00BF77DE">
      <w:pPr>
        <w:spacing w:line="240" w:lineRule="auto"/>
      </w:pPr>
      <w:r>
        <w:separator/>
      </w:r>
    </w:p>
  </w:endnote>
  <w:endnote w:type="continuationSeparator" w:id="0">
    <w:p w14:paraId="0EE8B80E" w14:textId="77777777" w:rsidR="00BF77DE" w:rsidRDefault="00BF77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7"/>
      <w:gridCol w:w="1814"/>
    </w:tblGrid>
    <w:sdt>
      <w:sdtPr>
        <w:rPr>
          <w:rFonts w:asciiTheme="majorHAnsi" w:eastAsiaTheme="majorEastAsia" w:hAnsiTheme="majorHAnsi" w:cstheme="majorBidi"/>
          <w:sz w:val="20"/>
          <w:szCs w:val="20"/>
        </w:rPr>
        <w:id w:val="-1207170777"/>
        <w:docPartObj>
          <w:docPartGallery w:val="Page Numbers (Bottom of Page)"/>
          <w:docPartUnique/>
        </w:docPartObj>
      </w:sdtPr>
      <w:sdtEndPr>
        <w:rPr>
          <w:rFonts w:asciiTheme="minorHAnsi" w:eastAsiaTheme="minorHAnsi" w:hAnsiTheme="minorHAnsi" w:cstheme="minorBidi"/>
          <w:sz w:val="22"/>
          <w:szCs w:val="22"/>
        </w:rPr>
      </w:sdtEndPr>
      <w:sdtContent>
        <w:tr w:rsidR="00945709" w14:paraId="52EA3EA4" w14:textId="77777777">
          <w:trPr>
            <w:trHeight w:val="727"/>
          </w:trPr>
          <w:tc>
            <w:tcPr>
              <w:tcW w:w="4000" w:type="pct"/>
              <w:tcBorders>
                <w:right w:val="triple" w:sz="4" w:space="0" w:color="4472C4" w:themeColor="accent1"/>
              </w:tcBorders>
            </w:tcPr>
            <w:p w14:paraId="425E1DBE" w14:textId="53576D3D" w:rsidR="00945709" w:rsidRDefault="00945709">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472C4" w:themeColor="accent1"/>
              </w:tcBorders>
            </w:tcPr>
            <w:p w14:paraId="2FA7C982" w14:textId="7F71FF2D" w:rsidR="00945709" w:rsidRDefault="00945709">
              <w:pPr>
                <w:tabs>
                  <w:tab w:val="left" w:pos="1490"/>
                </w:tabs>
                <w:rPr>
                  <w:rFonts w:asciiTheme="majorHAnsi" w:eastAsiaTheme="majorEastAsia" w:hAnsiTheme="majorHAnsi" w:cstheme="majorBidi"/>
                  <w:sz w:val="28"/>
                  <w:szCs w:val="28"/>
                </w:rPr>
              </w:pPr>
              <w:r w:rsidRPr="00945709">
                <w:rPr>
                  <w:rFonts w:asciiTheme="majorBidi" w:hAnsiTheme="majorBidi" w:cstheme="majorBidi"/>
                </w:rPr>
                <w:fldChar w:fldCharType="begin"/>
              </w:r>
              <w:r w:rsidRPr="00945709">
                <w:rPr>
                  <w:rFonts w:asciiTheme="majorBidi" w:hAnsiTheme="majorBidi" w:cstheme="majorBidi"/>
                </w:rPr>
                <w:instrText>PAGE    \* MERGEFORMAT</w:instrText>
              </w:r>
              <w:r w:rsidRPr="00945709">
                <w:rPr>
                  <w:rFonts w:asciiTheme="majorBidi" w:hAnsiTheme="majorBidi" w:cstheme="majorBidi"/>
                </w:rPr>
                <w:fldChar w:fldCharType="separate"/>
              </w:r>
              <w:r w:rsidRPr="00945709">
                <w:rPr>
                  <w:rFonts w:asciiTheme="majorBidi" w:hAnsiTheme="majorBidi" w:cstheme="majorBidi"/>
                </w:rPr>
                <w:t>2</w:t>
              </w:r>
              <w:r w:rsidRPr="00945709">
                <w:rPr>
                  <w:rFonts w:asciiTheme="majorBidi" w:hAnsiTheme="majorBidi" w:cstheme="majorBidi"/>
                </w:rPr>
                <w:fldChar w:fldCharType="end"/>
              </w:r>
            </w:p>
          </w:tc>
        </w:tr>
      </w:sdtContent>
    </w:sdt>
  </w:tbl>
  <w:p w14:paraId="10CF6D29" w14:textId="77777777" w:rsidR="00945709" w:rsidRPr="00945709" w:rsidRDefault="00945709">
    <w:pPr>
      <w:pStyle w:val="Rodap"/>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CDA33" w14:textId="77777777" w:rsidR="00BF77DE" w:rsidRDefault="00BF77DE">
      <w:pPr>
        <w:spacing w:after="0"/>
      </w:pPr>
      <w:r>
        <w:separator/>
      </w:r>
    </w:p>
  </w:footnote>
  <w:footnote w:type="continuationSeparator" w:id="0">
    <w:p w14:paraId="3619C744" w14:textId="77777777" w:rsidR="00BF77DE" w:rsidRDefault="00BF77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5FED3" w14:textId="420DAA87" w:rsidR="007003CA" w:rsidRDefault="00000000" w:rsidP="00945709">
    <w:pPr>
      <w:pStyle w:val="Cabealho"/>
      <w:jc w:val="center"/>
    </w:pPr>
    <w:r>
      <w:rPr>
        <w:noProof/>
      </w:rPr>
      <w:drawing>
        <wp:inline distT="0" distB="0" distL="114300" distR="114300" wp14:anchorId="09181EC5" wp14:editId="7D613451">
          <wp:extent cx="5394325" cy="1630045"/>
          <wp:effectExtent l="0" t="0" r="635" b="635"/>
          <wp:docPr id="1" name="Imagem 1" descr="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imbrado"/>
                  <pic:cNvPicPr>
                    <a:picLocks noChangeAspect="1"/>
                  </pic:cNvPicPr>
                </pic:nvPicPr>
                <pic:blipFill>
                  <a:blip r:embed="rId1"/>
                  <a:stretch>
                    <a:fillRect/>
                  </a:stretch>
                </pic:blipFill>
                <pic:spPr>
                  <a:xfrm>
                    <a:off x="0" y="0"/>
                    <a:ext cx="5394325" cy="16300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234C7"/>
    <w:rsid w:val="00025EF8"/>
    <w:rsid w:val="00034EE9"/>
    <w:rsid w:val="00042CF5"/>
    <w:rsid w:val="00052B75"/>
    <w:rsid w:val="000661D5"/>
    <w:rsid w:val="00066C6E"/>
    <w:rsid w:val="0007784E"/>
    <w:rsid w:val="00080BDB"/>
    <w:rsid w:val="000B16D9"/>
    <w:rsid w:val="000E5AA9"/>
    <w:rsid w:val="000F59C5"/>
    <w:rsid w:val="00112DA6"/>
    <w:rsid w:val="001354F2"/>
    <w:rsid w:val="00172A27"/>
    <w:rsid w:val="00193AB7"/>
    <w:rsid w:val="001B1A06"/>
    <w:rsid w:val="001B481B"/>
    <w:rsid w:val="001C27C0"/>
    <w:rsid w:val="001D3B82"/>
    <w:rsid w:val="001E1FEE"/>
    <w:rsid w:val="002208B6"/>
    <w:rsid w:val="00254238"/>
    <w:rsid w:val="00277E78"/>
    <w:rsid w:val="002B3A6D"/>
    <w:rsid w:val="002B47D5"/>
    <w:rsid w:val="002C309B"/>
    <w:rsid w:val="002C6338"/>
    <w:rsid w:val="00324950"/>
    <w:rsid w:val="003315C5"/>
    <w:rsid w:val="003617C1"/>
    <w:rsid w:val="00385673"/>
    <w:rsid w:val="003917AF"/>
    <w:rsid w:val="003B4210"/>
    <w:rsid w:val="003C0263"/>
    <w:rsid w:val="003C1D9A"/>
    <w:rsid w:val="003C7A59"/>
    <w:rsid w:val="003E7EFE"/>
    <w:rsid w:val="004066A1"/>
    <w:rsid w:val="00415533"/>
    <w:rsid w:val="00424A30"/>
    <w:rsid w:val="00444639"/>
    <w:rsid w:val="004533AF"/>
    <w:rsid w:val="0045655D"/>
    <w:rsid w:val="00465948"/>
    <w:rsid w:val="004946E3"/>
    <w:rsid w:val="004C18F1"/>
    <w:rsid w:val="004D66CB"/>
    <w:rsid w:val="004E4325"/>
    <w:rsid w:val="004E5699"/>
    <w:rsid w:val="004F7887"/>
    <w:rsid w:val="005074D0"/>
    <w:rsid w:val="005137E1"/>
    <w:rsid w:val="00516D2A"/>
    <w:rsid w:val="005402CD"/>
    <w:rsid w:val="005A1405"/>
    <w:rsid w:val="005B24B1"/>
    <w:rsid w:val="005D6B36"/>
    <w:rsid w:val="005F7232"/>
    <w:rsid w:val="006129CC"/>
    <w:rsid w:val="00622125"/>
    <w:rsid w:val="00645FBD"/>
    <w:rsid w:val="00677F30"/>
    <w:rsid w:val="0069652B"/>
    <w:rsid w:val="00696EB5"/>
    <w:rsid w:val="006A4B85"/>
    <w:rsid w:val="006F7F68"/>
    <w:rsid w:val="007003CA"/>
    <w:rsid w:val="00734FB8"/>
    <w:rsid w:val="00736421"/>
    <w:rsid w:val="00741E2B"/>
    <w:rsid w:val="00751F2D"/>
    <w:rsid w:val="007528CD"/>
    <w:rsid w:val="0077118B"/>
    <w:rsid w:val="007C3EAF"/>
    <w:rsid w:val="007C61C2"/>
    <w:rsid w:val="007D5515"/>
    <w:rsid w:val="00814F71"/>
    <w:rsid w:val="00842999"/>
    <w:rsid w:val="00844D9C"/>
    <w:rsid w:val="00860DD3"/>
    <w:rsid w:val="00867881"/>
    <w:rsid w:val="008700EF"/>
    <w:rsid w:val="00875C38"/>
    <w:rsid w:val="008C095D"/>
    <w:rsid w:val="008E17DE"/>
    <w:rsid w:val="008E1C40"/>
    <w:rsid w:val="008E1D0A"/>
    <w:rsid w:val="008E6A8F"/>
    <w:rsid w:val="008F76AC"/>
    <w:rsid w:val="00945709"/>
    <w:rsid w:val="0094677D"/>
    <w:rsid w:val="00975C63"/>
    <w:rsid w:val="00993BEE"/>
    <w:rsid w:val="009B10F8"/>
    <w:rsid w:val="009B41BC"/>
    <w:rsid w:val="009C7A24"/>
    <w:rsid w:val="009F6BE1"/>
    <w:rsid w:val="00A0580C"/>
    <w:rsid w:val="00A144B3"/>
    <w:rsid w:val="00A35EEE"/>
    <w:rsid w:val="00A54FB6"/>
    <w:rsid w:val="00A653F3"/>
    <w:rsid w:val="00A77E56"/>
    <w:rsid w:val="00A92D10"/>
    <w:rsid w:val="00AA50D7"/>
    <w:rsid w:val="00AB3ADD"/>
    <w:rsid w:val="00AC1A8B"/>
    <w:rsid w:val="00AD4676"/>
    <w:rsid w:val="00AF1F08"/>
    <w:rsid w:val="00B21364"/>
    <w:rsid w:val="00B44CA0"/>
    <w:rsid w:val="00B60436"/>
    <w:rsid w:val="00B66229"/>
    <w:rsid w:val="00B82A8F"/>
    <w:rsid w:val="00BD3D82"/>
    <w:rsid w:val="00BD71B4"/>
    <w:rsid w:val="00BF1DD8"/>
    <w:rsid w:val="00BF77DE"/>
    <w:rsid w:val="00C04A27"/>
    <w:rsid w:val="00C14A0B"/>
    <w:rsid w:val="00C14D61"/>
    <w:rsid w:val="00C30C9C"/>
    <w:rsid w:val="00C341D0"/>
    <w:rsid w:val="00C370D0"/>
    <w:rsid w:val="00C4545E"/>
    <w:rsid w:val="00C71240"/>
    <w:rsid w:val="00C82966"/>
    <w:rsid w:val="00CC352F"/>
    <w:rsid w:val="00CD516F"/>
    <w:rsid w:val="00CE33F1"/>
    <w:rsid w:val="00CE3430"/>
    <w:rsid w:val="00D0212E"/>
    <w:rsid w:val="00D178E7"/>
    <w:rsid w:val="00D201AA"/>
    <w:rsid w:val="00D2426E"/>
    <w:rsid w:val="00D31731"/>
    <w:rsid w:val="00D3226A"/>
    <w:rsid w:val="00D33911"/>
    <w:rsid w:val="00D5260C"/>
    <w:rsid w:val="00D60FC2"/>
    <w:rsid w:val="00D61335"/>
    <w:rsid w:val="00D61A64"/>
    <w:rsid w:val="00D64238"/>
    <w:rsid w:val="00DA2D26"/>
    <w:rsid w:val="00DB0E29"/>
    <w:rsid w:val="00DC27A5"/>
    <w:rsid w:val="00DE1348"/>
    <w:rsid w:val="00E33E5B"/>
    <w:rsid w:val="00E71464"/>
    <w:rsid w:val="00EF4ADB"/>
    <w:rsid w:val="00F251AE"/>
    <w:rsid w:val="00F401F3"/>
    <w:rsid w:val="00F52C8F"/>
    <w:rsid w:val="00FA6893"/>
    <w:rsid w:val="00FB7800"/>
    <w:rsid w:val="00FD63F8"/>
    <w:rsid w:val="00FF4135"/>
    <w:rsid w:val="1A894334"/>
    <w:rsid w:val="1EF63937"/>
    <w:rsid w:val="221653A0"/>
    <w:rsid w:val="22184B3D"/>
    <w:rsid w:val="25485496"/>
    <w:rsid w:val="27CD66DB"/>
    <w:rsid w:val="2A781B3D"/>
    <w:rsid w:val="2D0A23B4"/>
    <w:rsid w:val="35C9615A"/>
    <w:rsid w:val="39113C01"/>
    <w:rsid w:val="4B1D057D"/>
    <w:rsid w:val="4B8D7224"/>
    <w:rsid w:val="4DAD2754"/>
    <w:rsid w:val="59FB6197"/>
    <w:rsid w:val="5B5B3C9A"/>
    <w:rsid w:val="60FF12C0"/>
    <w:rsid w:val="64DA7F84"/>
    <w:rsid w:val="68F74436"/>
    <w:rsid w:val="704476BC"/>
    <w:rsid w:val="7E5F027E"/>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3849C"/>
  <w15:docId w15:val="{A599516A-E395-4DAD-954C-BB575AB6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qFormat/>
    <w:rPr>
      <w:color w:val="0000FF"/>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Cabealho">
    <w:name w:val="header"/>
    <w:basedOn w:val="Normal"/>
    <w:uiPriority w:val="99"/>
    <w:unhideWhenUsed/>
    <w:pPr>
      <w:tabs>
        <w:tab w:val="center" w:pos="4252"/>
        <w:tab w:val="right" w:pos="8504"/>
      </w:tabs>
    </w:pPr>
  </w:style>
  <w:style w:type="paragraph" w:styleId="Rodap">
    <w:name w:val="footer"/>
    <w:basedOn w:val="Normal"/>
    <w:uiPriority w:val="99"/>
    <w:unhideWhenUsed/>
    <w:qFormat/>
    <w:pPr>
      <w:tabs>
        <w:tab w:val="center" w:pos="4252"/>
        <w:tab w:val="right" w:pos="8504"/>
      </w:tabs>
    </w:pPr>
  </w:style>
  <w:style w:type="table" w:styleId="Tabelacomgrade">
    <w:name w:val="Table Grid"/>
    <w:basedOn w:val="Tabe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C71240"/>
    <w:rPr>
      <w:color w:val="605E5C"/>
      <w:shd w:val="clear" w:color="auto" w:fill="E1DFDD"/>
    </w:rPr>
  </w:style>
  <w:style w:type="paragraph" w:styleId="Corpodetexto">
    <w:name w:val="Body Text"/>
    <w:basedOn w:val="Normal"/>
    <w:link w:val="CorpodetextoChar"/>
    <w:uiPriority w:val="1"/>
    <w:qFormat/>
    <w:rsid w:val="00193AB7"/>
    <w:pPr>
      <w:widowControl w:val="0"/>
      <w:autoSpaceDE w:val="0"/>
      <w:autoSpaceDN w:val="0"/>
      <w:spacing w:after="0" w:line="240" w:lineRule="auto"/>
      <w:ind w:left="569"/>
    </w:pPr>
    <w:rPr>
      <w:rFonts w:ascii="Arial MT" w:eastAsia="Arial MT" w:hAnsi="Arial MT" w:cs="Arial MT"/>
      <w:kern w:val="0"/>
      <w:sz w:val="24"/>
      <w:szCs w:val="24"/>
      <w:lang w:val="pt-PT"/>
      <w14:ligatures w14:val="none"/>
    </w:rPr>
  </w:style>
  <w:style w:type="character" w:customStyle="1" w:styleId="CorpodetextoChar">
    <w:name w:val="Corpo de texto Char"/>
    <w:basedOn w:val="Fontepargpadro"/>
    <w:link w:val="Corpodetexto"/>
    <w:uiPriority w:val="1"/>
    <w:rsid w:val="00193AB7"/>
    <w:rPr>
      <w:rFonts w:ascii="Arial MT" w:eastAsia="Arial MT" w:hAnsi="Arial MT" w:cs="Arial MT"/>
      <w:sz w:val="24"/>
      <w:szCs w:val="24"/>
      <w:lang w:val="pt-PT" w:eastAsia="en-US"/>
    </w:rPr>
  </w:style>
  <w:style w:type="character" w:styleId="Refdecomentrio">
    <w:name w:val="annotation reference"/>
    <w:basedOn w:val="Fontepargpadro"/>
    <w:uiPriority w:val="99"/>
    <w:semiHidden/>
    <w:unhideWhenUsed/>
    <w:rsid w:val="00945709"/>
    <w:rPr>
      <w:sz w:val="16"/>
      <w:szCs w:val="16"/>
    </w:rPr>
  </w:style>
  <w:style w:type="paragraph" w:styleId="Textodecomentrio">
    <w:name w:val="annotation text"/>
    <w:basedOn w:val="Normal"/>
    <w:link w:val="TextodecomentrioChar"/>
    <w:uiPriority w:val="99"/>
    <w:unhideWhenUsed/>
    <w:rsid w:val="00945709"/>
    <w:pPr>
      <w:spacing w:line="240" w:lineRule="auto"/>
    </w:pPr>
    <w:rPr>
      <w:sz w:val="20"/>
      <w:szCs w:val="20"/>
    </w:rPr>
  </w:style>
  <w:style w:type="character" w:customStyle="1" w:styleId="TextodecomentrioChar">
    <w:name w:val="Texto de comentário Char"/>
    <w:basedOn w:val="Fontepargpadro"/>
    <w:link w:val="Textodecomentrio"/>
    <w:uiPriority w:val="99"/>
    <w:rsid w:val="00945709"/>
    <w:rPr>
      <w:rFonts w:asciiTheme="minorHAnsi" w:eastAsiaTheme="minorHAnsi" w:hAnsiTheme="minorHAnsi" w:cstheme="minorBidi"/>
      <w:kern w:val="2"/>
      <w:lang w:eastAsia="en-US"/>
      <w14:ligatures w14:val="standardContextual"/>
    </w:rPr>
  </w:style>
  <w:style w:type="paragraph" w:styleId="Assuntodocomentrio">
    <w:name w:val="annotation subject"/>
    <w:basedOn w:val="Textodecomentrio"/>
    <w:next w:val="Textodecomentrio"/>
    <w:link w:val="AssuntodocomentrioChar"/>
    <w:uiPriority w:val="99"/>
    <w:semiHidden/>
    <w:unhideWhenUsed/>
    <w:rsid w:val="00945709"/>
    <w:rPr>
      <w:b/>
      <w:bCs/>
    </w:rPr>
  </w:style>
  <w:style w:type="character" w:customStyle="1" w:styleId="AssuntodocomentrioChar">
    <w:name w:val="Assunto do comentário Char"/>
    <w:basedOn w:val="TextodecomentrioChar"/>
    <w:link w:val="Assuntodocomentrio"/>
    <w:uiPriority w:val="99"/>
    <w:semiHidden/>
    <w:rsid w:val="00945709"/>
    <w:rPr>
      <w:rFonts w:asciiTheme="minorHAnsi" w:eastAsiaTheme="minorHAnsi" w:hAnsiTheme="minorHAnsi" w:cstheme="minorBidi"/>
      <w:b/>
      <w:bCs/>
      <w:kern w:val="2"/>
      <w:lang w:eastAsia="en-US"/>
      <w14:ligatures w14:val="standardContextual"/>
    </w:rPr>
  </w:style>
  <w:style w:type="paragraph" w:styleId="SemEspaamento">
    <w:name w:val="No Spacing"/>
    <w:link w:val="SemEspaamentoChar"/>
    <w:uiPriority w:val="1"/>
    <w:qFormat/>
    <w:rsid w:val="00945709"/>
    <w:rPr>
      <w:rFonts w:asciiTheme="minorHAnsi" w:eastAsiaTheme="minorEastAsia" w:hAnsiTheme="minorHAnsi" w:cstheme="minorBidi"/>
      <w:sz w:val="22"/>
      <w:szCs w:val="22"/>
    </w:rPr>
  </w:style>
  <w:style w:type="character" w:customStyle="1" w:styleId="SemEspaamentoChar">
    <w:name w:val="Sem Espaçamento Char"/>
    <w:basedOn w:val="Fontepargpadro"/>
    <w:link w:val="SemEspaamento"/>
    <w:uiPriority w:val="1"/>
    <w:rsid w:val="00945709"/>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597043">
      <w:bodyDiv w:val="1"/>
      <w:marLeft w:val="0"/>
      <w:marRight w:val="0"/>
      <w:marTop w:val="0"/>
      <w:marBottom w:val="0"/>
      <w:divBdr>
        <w:top w:val="none" w:sz="0" w:space="0" w:color="auto"/>
        <w:left w:val="none" w:sz="0" w:space="0" w:color="auto"/>
        <w:bottom w:val="none" w:sz="0" w:space="0" w:color="auto"/>
        <w:right w:val="none" w:sz="0" w:space="0" w:color="auto"/>
      </w:divBdr>
    </w:div>
    <w:div w:id="996497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ilberto.januario@unimontes.b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orcid.org/0000-0002-2080-301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ancadesouzafrancaduraes@gmail.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orcid.org/0000-0003-0024-209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547</Words>
  <Characters>2955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Ùrsula</dc:creator>
  <cp:lastModifiedBy>Gilberto Januario</cp:lastModifiedBy>
  <cp:revision>6</cp:revision>
  <dcterms:created xsi:type="dcterms:W3CDTF">2025-05-05T18:19:00Z</dcterms:created>
  <dcterms:modified xsi:type="dcterms:W3CDTF">2025-05-05T18:30:00Z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1046-12.2.0.20782</vt:lpwstr>
  </property>
  <property fmtid="{D5CDD505-2E9C-101B-9397-08002B2CF9AE}" pid="3" name="ICV">
    <vt:lpwstr>804A453870004D319AB073D60E3CED60_13</vt:lpwstr>
  </property>
</Properties>
</file>