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35D0F" w:rsidR="00C03B57" w:rsidP="20CC230D" w:rsidRDefault="00C03B57" w14:paraId="0F21E7D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name="_Hlk47111241" w:id="0"/>
    </w:p>
    <w:bookmarkEnd w:id="0"/>
    <w:p w:rsidRPr="007023AA" w:rsidR="00BE6539" w:rsidP="6E72BDB8" w:rsidRDefault="00BE6539" w14:paraId="4D05C081" w14:textId="6AA7E4BE">
      <w:pPr>
        <w:spacing w:line="360" w:lineRule="auto"/>
        <w:jc w:val="center"/>
        <w:rPr>
          <w:b w:val="1"/>
          <w:bCs w:val="1"/>
          <w:color w:val="000000" w:themeColor="text1"/>
          <w:sz w:val="28"/>
          <w:szCs w:val="28"/>
          <w:lang w:bidi="pt-BR"/>
        </w:rPr>
      </w:pPr>
      <w:r w:rsidRPr="6E72BDB8" w:rsidR="6E72BDB8">
        <w:rPr>
          <w:b w:val="1"/>
          <w:bCs w:val="1"/>
          <w:color w:val="000000" w:themeColor="text1" w:themeTint="FF" w:themeShade="FF"/>
          <w:sz w:val="28"/>
          <w:szCs w:val="28"/>
        </w:rPr>
        <w:t xml:space="preserve"> IMPACTOS DO PRIMEIRO ESTÁGIO ACADÊMICO NUMA TURMA DE 5° ANO DO ENSINO FUNDAMENTAL </w:t>
      </w:r>
    </w:p>
    <w:p w:rsidRPr="007023AA" w:rsidR="00BE6539" w:rsidP="005A496A" w:rsidRDefault="20CC230D" w14:paraId="70B6FF1C" w14:textId="28546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 w:rsidRPr="20CC230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Ana Vitória do Nascimento Oliveira, a</w:t>
      </w:r>
      <w:r w:rsidRPr="20CC230D">
        <w:rPr>
          <w:rFonts w:ascii="Times New Roman" w:hAnsi="Times New Roman" w:eastAsia="Times New Roman" w:cs="Times New Roman"/>
          <w:color w:val="2920A0"/>
          <w:sz w:val="20"/>
          <w:szCs w:val="20"/>
        </w:rPr>
        <w:t>navitoria.oliveira@upe.br</w:t>
      </w:r>
      <w:r w:rsidRPr="20CC230D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</w:p>
    <w:p w:rsidRPr="007023AA" w:rsidR="00BE6539" w:rsidP="20CC230D" w:rsidRDefault="20CC230D" w14:paraId="74E40164" w14:textId="149A81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D109264" w:rsidR="3D109264">
        <w:rPr>
          <w:rFonts w:ascii="Times New Roman" w:hAnsi="Times New Roman" w:eastAsia="Times New Roman" w:cs="Times New Roman"/>
          <w:sz w:val="20"/>
          <w:szCs w:val="20"/>
        </w:rPr>
        <w:t xml:space="preserve">Ana Maria Sotero Pereira, </w:t>
      </w:r>
      <w:r w:rsidRPr="3D109264" w:rsidR="3D109264">
        <w:rPr>
          <w:rFonts w:ascii="Times New Roman" w:hAnsi="Times New Roman" w:eastAsia="Times New Roman" w:cs="Times New Roman"/>
          <w:color w:val="2920A0"/>
          <w:sz w:val="20"/>
          <w:szCs w:val="20"/>
        </w:rPr>
        <w:t>ana.sotero@upe.br</w:t>
      </w:r>
    </w:p>
    <w:p w:rsidR="00BE6539" w:rsidP="007023AA" w:rsidRDefault="00BE6539" w14:paraId="6A164359" w14:textId="77777777">
      <w:pPr>
        <w:rPr>
          <w:rFonts w:ascii="Times New Roman" w:hAnsi="Times New Roman" w:cs="Times New Roman"/>
          <w:b/>
          <w:bCs/>
          <w:lang w:bidi="pt-BR"/>
        </w:rPr>
      </w:pPr>
    </w:p>
    <w:p w:rsidRPr="00E35D0F" w:rsidR="005A496A" w:rsidP="20CC230D" w:rsidRDefault="20CC230D" w14:paraId="3B6E11A7" w14:textId="61EE9D45">
      <w:pPr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 w:rsidRPr="20CC230D">
        <w:rPr>
          <w:b/>
          <w:bCs/>
          <w:sz w:val="28"/>
          <w:szCs w:val="28"/>
          <w:lang w:bidi="pt-BR"/>
        </w:rPr>
        <w:t>RESUMO</w:t>
      </w:r>
      <w:r w:rsidRPr="20CC230D">
        <w:rPr>
          <w:rFonts w:ascii="Times New Roman" w:hAnsi="Times New Roman" w:cs="Times New Roman"/>
          <w:b/>
          <w:bCs/>
          <w:sz w:val="24"/>
          <w:szCs w:val="24"/>
          <w:lang w:bidi="pt-BR"/>
        </w:rPr>
        <w:t xml:space="preserve"> </w:t>
      </w:r>
    </w:p>
    <w:p w:rsidR="20CC230D" w:rsidP="2549999B" w:rsidRDefault="20CC230D" w14:paraId="09D4A6FD" w14:textId="2333F1AB">
      <w:pPr>
        <w:spacing w:line="240" w:lineRule="auto"/>
        <w:ind/>
        <w:jc w:val="both"/>
      </w:pPr>
      <w:r w:rsidRPr="3D109264" w:rsidR="3D109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 presente trabalho está escrito na modalidade de ensaio autobiográfico e traz relatos em primeira pessoa sobre meu primeiro estágio acadêmico realizado no ano de 2021, utilizando análises documental e bibliográficas (FREIRE,1997), (BNCC,2018), (DA SILVA, 2019) tendo como objetivo trabalhar o folclore nordestino na melhoria da produção textual e REPASSE das histórias orais com os alunos do 5° ano do ensino fundamental I na Escola Mariana Rufino Ribeiro, experiência que contribuiu com minha formação acadêmica e desenvolvimento pessoal.  </w:t>
      </w:r>
      <w:r>
        <w:br/>
      </w:r>
    </w:p>
    <w:p w:rsidR="007023AA" w:rsidP="007023AA" w:rsidRDefault="007023AA" w14:paraId="221C9372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5A496A" w:rsidP="005A496A" w:rsidRDefault="20CC230D" w14:paraId="79BC286F" w14:textId="59BB8B9A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20CC230D">
        <w:rPr>
          <w:b/>
          <w:bCs/>
          <w:sz w:val="28"/>
          <w:szCs w:val="28"/>
        </w:rPr>
        <w:t>Palavras chave</w:t>
      </w:r>
      <w:r w:rsidRPr="20CC230D">
        <w:rPr>
          <w:b/>
          <w:bCs/>
          <w:sz w:val="24"/>
          <w:szCs w:val="24"/>
        </w:rPr>
        <w:t>:</w:t>
      </w:r>
      <w:r w:rsidRPr="20CC2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20CC230D" w:rsidP="20CC230D" w:rsidRDefault="20CC230D" w14:paraId="43E38DF9" w14:textId="2A89A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0CC230D">
        <w:rPr>
          <w:rFonts w:ascii="Times New Roman" w:hAnsi="Times New Roman" w:cs="Times New Roman"/>
          <w:sz w:val="24"/>
          <w:szCs w:val="24"/>
        </w:rPr>
        <w:t>Estágio, profissão docente, ensaio autobiográfico.</w:t>
      </w:r>
    </w:p>
    <w:p w:rsidR="20CC230D" w:rsidP="20CC230D" w:rsidRDefault="20CC230D" w14:paraId="7F70F4A1" w14:textId="77608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539" w:rsidP="007023AA" w:rsidRDefault="00BE6539" w14:paraId="48F22973" w14:textId="77777777">
      <w:pPr>
        <w:rPr>
          <w:lang w:bidi="pt-BR"/>
        </w:rPr>
      </w:pPr>
    </w:p>
    <w:p w:rsidRPr="00DC3090" w:rsidR="005A496A" w:rsidP="20CC230D" w:rsidRDefault="005A496A" w14:paraId="33CFA244" w14:textId="77777777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090">
        <w:rPr>
          <w:rFonts w:eastAsia="Times New Roman"/>
          <w:b/>
          <w:bCs/>
          <w:kern w:val="32"/>
          <w:sz w:val="28"/>
          <w:szCs w:val="28"/>
        </w:rPr>
        <w:t>INTRODUÇÃO</w:t>
      </w:r>
      <w:r w:rsidRPr="00DC3090">
        <w:rPr>
          <w:rFonts w:ascii="Times New Roman" w:hAnsi="Times New Roman" w:eastAsia="Times New Roman" w:cs="Times New Roman"/>
          <w:b/>
          <w:bCs/>
          <w:kern w:val="32"/>
          <w:sz w:val="28"/>
          <w:szCs w:val="28"/>
        </w:rPr>
        <w:t xml:space="preserve"> </w:t>
      </w:r>
    </w:p>
    <w:p w:rsidR="20CC230D" w:rsidP="7B06FC0D" w:rsidRDefault="7B06FC0D" w14:paraId="526C6626" w14:textId="60A0B4CC">
      <w:pPr>
        <w:spacing w:line="240" w:lineRule="auto"/>
        <w:ind w:left="4320"/>
        <w:jc w:val="right"/>
      </w:pPr>
      <w:r w:rsidRPr="7B06FC0D">
        <w:rPr>
          <w:rFonts w:ascii="Times New Roman" w:hAnsi="Times New Roman" w:eastAsia="Times New Roman" w:cs="Times New Roman"/>
          <w:i/>
          <w:iCs/>
          <w:color w:val="000000" w:themeColor="text1"/>
        </w:rPr>
        <w:t>“A gente só encanta quando se encanta. Se eu não estiver encantado com meu objeto de conhecimento, eu não posso encantar o outro.”</w:t>
      </w:r>
    </w:p>
    <w:p w:rsidR="20CC230D" w:rsidP="7B06FC0D" w:rsidRDefault="7B06FC0D" w14:paraId="63267BB6" w14:textId="7C99B58E">
      <w:pPr>
        <w:spacing w:line="240" w:lineRule="auto"/>
        <w:jc w:val="right"/>
        <w:rPr>
          <w:rFonts w:ascii="Times New Roman" w:hAnsi="Times New Roman" w:eastAsia="Times New Roman" w:cs="Times New Roman"/>
          <w:i/>
          <w:iCs/>
          <w:color w:val="000000" w:themeColor="text1"/>
          <w:vertAlign w:val="superscript"/>
        </w:rPr>
      </w:pPr>
      <w:r w:rsidRPr="7B06FC0D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Mário Sérgio Cortella</w:t>
      </w:r>
    </w:p>
    <w:p w:rsidR="20CC230D" w:rsidP="7B06FC0D" w:rsidRDefault="20CC230D" w14:paraId="164B19C2" w14:textId="6446395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20CC230D" w:rsidP="7B06FC0D" w:rsidRDefault="7B06FC0D" w14:paraId="44F6D1A5" w14:textId="63B18070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Pois bem, digo agora a vós que está lendo meu trabalho que faço uma relação entre  a epígrafe escolhida e minhas vivências, que diante de tantas dificuldades relacionadas ao meu estágio, consegui terminá-lo dando conta de minhas obrigações no geral, pelo simples fato de que sou extremamente encantada com a profissão que escolhi: cada detalhe que analisei nesses dias com os alunos e a professora, me fizeram sentir que nenhuma barreira, nenhum cansaço apaga o brilho e o prazer de lidar com pessoas que precisam da sua ajuda para compreenderem um pouco mais do mundo.</w:t>
      </w:r>
    </w:p>
    <w:p w:rsidR="20CC230D" w:rsidP="7B06FC0D" w:rsidRDefault="7B06FC0D" w14:paraId="180063A1" w14:textId="5CC253F6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Cada observação, leitura, escrita, participação e contribuição nas aulas, me fizeram refletir enquanto cidadã civil dos direitos e deveres que temos e de estar sempre cientes para exercício da cidadania, principalmente no que delineia a educação municipal, aquela que vivenciamos de perto. </w:t>
      </w:r>
    </w:p>
    <w:p w:rsidR="20CC230D" w:rsidP="7B06FC0D" w:rsidRDefault="7B06FC0D" w14:paraId="57A39393" w14:textId="04F54BBD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Ao fazer as observações, também me compreendi mais como ser humana, entendendo melhor questões de ordem financeira, estudantil, familiar e psicológica, tanto dos discentes alvos de minha pesquisa, quanto a mim mesma, uma vez que passamos por um período que não nos permite contato físico e as demandas de trabalho e vida acadêmica serem vastos, nos obrigando a mudar nossas rotinas, modo de vida e consciência social.</w:t>
      </w:r>
    </w:p>
    <w:p w:rsidR="20CC230D" w:rsidP="7B06FC0D" w:rsidRDefault="7B06FC0D" w14:paraId="226F5407" w14:textId="65133A2E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 estágio foi realizado na Escola Municipal Mariana Rufino Ribeiro, do município de Bom Jardim- Pernambuco, numa turma de 5º ano do ensino fundamental I, horário da manhã, a sala contendo ao todo 22 alunos, mas que nas aulas de modelo remoto participavam no máximo 13 e, raríssimas vezes que se chegava </w:t>
      </w: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</w:t>
      </w: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este quantitativo. Minhas comunicações com a professora regente sempre foram de modo amistoso, educado e que me dava a oportunidade de fazer colocações produtivas nas aulas, possibilitando minha participação ativa e dialógica; digo-vos então que fui muito bem acolhida pela regente, que também me auxiliava em minhas inquietações, assim como a escola me dava todo o suporte em documentação e afins.</w:t>
      </w:r>
    </w:p>
    <w:p w:rsidR="20CC230D" w:rsidP="7B06FC0D" w:rsidRDefault="7B06FC0D" w14:paraId="6D2431A7" w14:textId="564AB754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Já na parte teórica com a orientação a respeito de minha escrita, tivemos apenas dois encontros virtuais que vieram a esclarecer as minhas dúvidas e me colocar nos trilhos corretos para um bom trabalho.</w:t>
      </w:r>
    </w:p>
    <w:p w:rsidR="20CC230D" w:rsidP="7B06FC0D" w:rsidRDefault="20CC230D" w14:paraId="20E80B1B" w14:textId="16FF5231">
      <w:pPr>
        <w:spacing w:line="240" w:lineRule="auto"/>
        <w:jc w:val="both"/>
      </w:pPr>
      <w:r>
        <w:br/>
      </w:r>
    </w:p>
    <w:p w:rsidR="00BE6539" w:rsidP="00E83BC3" w:rsidRDefault="00BE6539" w14:paraId="3D9CFB37" w14:textId="77777777">
      <w:pPr>
        <w:tabs>
          <w:tab w:val="left" w:pos="824"/>
          <w:tab w:val="left" w:pos="2774"/>
          <w:tab w:val="left" w:pos="3419"/>
          <w:tab w:val="left" w:pos="4690"/>
          <w:tab w:val="left" w:pos="5309"/>
          <w:tab w:val="left" w:pos="6592"/>
          <w:tab w:val="left" w:pos="9072"/>
        </w:tabs>
        <w:spacing w:line="360" w:lineRule="auto"/>
        <w:ind w:right="625"/>
        <w:jc w:val="both"/>
        <w:rPr>
          <w:rFonts w:ascii="Times New Roman" w:hAnsi="Times New Roman" w:cs="Times New Roman"/>
          <w:sz w:val="24"/>
          <w:szCs w:val="24"/>
        </w:rPr>
      </w:pPr>
    </w:p>
    <w:p w:rsidR="00BE6539" w:rsidP="7B06FC0D" w:rsidRDefault="7B06FC0D" w14:paraId="06566AF9" w14:textId="79764DD4">
      <w:pPr>
        <w:keepNext/>
        <w:spacing w:line="240" w:lineRule="auto"/>
        <w:jc w:val="both"/>
        <w:rPr>
          <w:sz w:val="28"/>
          <w:szCs w:val="28"/>
        </w:rPr>
      </w:pPr>
      <w:r w:rsidRPr="2549999B" w:rsidR="2549999B">
        <w:rPr>
          <w:b w:val="1"/>
          <w:bCs w:val="1"/>
          <w:color w:val="000000" w:themeColor="text1" w:themeTint="FF" w:themeShade="FF"/>
          <w:sz w:val="28"/>
          <w:szCs w:val="28"/>
        </w:rPr>
        <w:t>OBSERVAÇÕES ACERCA DA MINHA PRIMEIRA VIVÊNCIA DE ESTÁGIO</w:t>
      </w:r>
    </w:p>
    <w:p w:rsidRPr="00623FC4" w:rsidR="005A496A" w:rsidP="7B06FC0D" w:rsidRDefault="7B06FC0D" w14:paraId="2AA1BCA0" w14:textId="2C1B4824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sala de aula escolhida foi a do 5º ano do ensino fundamental I, onde convivi com os alunos virtualmente desde o dia 18 do mês de março até o dia 17 do mês de maio, perfazendo um total de dois meses, contando o dia 15 de março como aquele em que fiz o primeiro contato com a escola. </w:t>
      </w:r>
    </w:p>
    <w:p w:rsidRPr="00623FC4" w:rsidR="005A496A" w:rsidP="7B06FC0D" w:rsidRDefault="7B06FC0D" w14:paraId="4C226708" w14:textId="5EC47455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 minha relação com a docente foi sempre amistosa, educada e objetiva, onde ela me ajudava nos meus questionamentos e eu observava a prática docente dela, ademais ajudando nas explicações sobre alguma atividade, na confecção de formulários Google, realizando também algumas atividades e pesquisando sobre os assuntos passados.</w:t>
      </w:r>
    </w:p>
    <w:p w:rsidRPr="00623FC4" w:rsidR="005A496A" w:rsidP="7B06FC0D" w:rsidRDefault="7B06FC0D" w14:paraId="746F21D6" w14:textId="29BB21A8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Já minha relação com os alunos foi muito tranquila: no começo eles eram curiosos para saber quem eu era, se era sobrinha da professora, se era outra professora, se ganhava para isso, o porquê de estar participando das aulas, minha idade, entre outras curiosidades que entendo advir da faixa etária a qual pertencem.</w:t>
      </w:r>
    </w:p>
    <w:p w:rsidRPr="00623FC4" w:rsidR="005A496A" w:rsidP="7B06FC0D" w:rsidRDefault="7B06FC0D" w14:paraId="6AF05CD5" w14:textId="0717F7C4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 alunado era muito curioso, participativo, indagativo e participava geralmente de todas as atividades e reuniões, vale ressaltar que a turma era de 22 alunos, mas que apenas 13 participavam das aulas virtuais, mas assiduamente, apenas 7.</w:t>
      </w:r>
    </w:p>
    <w:p w:rsidR="4077F348" w:rsidP="4077F348" w:rsidRDefault="4077F348" w14:paraId="3252DBA1" w14:textId="5EA8A136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623FC4" w:rsidR="005A496A" w:rsidP="7B06FC0D" w:rsidRDefault="7B06FC0D" w14:paraId="2AD7FBCB" w14:textId="5DA2F790">
      <w:pPr>
        <w:spacing w:line="360" w:lineRule="auto"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Aula do dia 12/04/2021 </w:t>
      </w:r>
    </w:p>
    <w:p w:rsidRPr="00623FC4" w:rsidR="005A496A" w:rsidP="7B06FC0D" w:rsidRDefault="7B06FC0D" w14:paraId="0922476C" w14:textId="600633DD">
      <w:p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Nesta aula o tema abordado foram os movimentos rotacionais da Terra, onde a professora passou um vídeo a respeito e deixou outro para posterior análise, de um desenho do cotidiano das crianças o “Show da Luna” que representava como se dá o dia e a noite. A professora fez o uso de slides que até agora eu não havia visto em sua prática, fez uma aula bem dialogada, expositiva e explicativa, convidando os alunos a participarem e dando exemplos simples para que as crianças pudessem compreender. Achei interessante a docente utilizar um desenho animado de conteúdo do cotidiano dos alunos, uma vez que quando se entra no meio social ao qual o discente está inserido, os conteúdos da disciplina tornam-se mais atrativos, dinâmicos e conseguem trazer mais impacto no aprendizado deles.</w:t>
      </w:r>
    </w:p>
    <w:p w:rsidRPr="00623FC4" w:rsidR="005A496A" w:rsidP="7B06FC0D" w:rsidRDefault="00BE6539" w14:paraId="04F92268" w14:textId="0124668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F7EE45" wp14:editId="785A3401">
            <wp:extent cx="1800225" cy="1800225"/>
            <wp:effectExtent l="0" t="0" r="0" b="0"/>
            <wp:docPr id="2025019431" name="Picture 202501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98E63" wp14:editId="7616D29C">
            <wp:extent cx="1800225" cy="1800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38F35" wp14:editId="084ED1F3">
            <wp:extent cx="1800225" cy="180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3FC4" w:rsidR="005A496A" w:rsidP="7B06FC0D" w:rsidRDefault="7B06FC0D" w14:paraId="3EA93579" w14:textId="17FC8EDE">
      <w:p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Slides utilizados nas aulas</w:t>
      </w:r>
    </w:p>
    <w:p w:rsidRPr="00623FC4" w:rsidR="005A496A" w:rsidP="7B06FC0D" w:rsidRDefault="00BE6539" w14:paraId="5CF15BD1" w14:textId="10CA234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Pr="00623FC4" w:rsidR="005A496A" w:rsidP="7B06FC0D" w:rsidRDefault="7B06FC0D" w14:paraId="1A69F5F0" w14:textId="248330C4">
      <w:pPr>
        <w:spacing w:line="360" w:lineRule="auto"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Aula do dia 16/04/2021</w:t>
      </w:r>
    </w:p>
    <w:p w:rsidRPr="00623FC4" w:rsidR="005A496A" w:rsidP="4077F348" w:rsidRDefault="005A496A" w14:paraId="2FB6D34F" w14:textId="414EFA54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professora passou um vídeo do Youtube intitulado: Desenho com pontilhismo, com 3:21min. Logo após solicitou que os alunos fizessem seus próprios desenhos com a técnica do pontilhismo. Essa aula me fez refletir sobre como a educação vem mudando em vários aspectos, um deles são as artes que comparando com o tempo em que eu fui aluna do 5º ano, não víamos as artes tão específicas como esta, em que desde essa série já apresenta uma parte importante da arte que é o pontilhismo, antes vista do 7º ano em diante. </w:t>
      </w:r>
    </w:p>
    <w:p w:rsidR="4077F348" w:rsidP="4077F348" w:rsidRDefault="4077F348" w14:paraId="79442283" w14:textId="7D2ED27E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623FC4" w:rsidR="005A496A" w:rsidP="7B06FC0D" w:rsidRDefault="7B06FC0D" w14:paraId="0134A157" w14:textId="3CED2C86">
      <w:pPr>
        <w:spacing w:line="360" w:lineRule="auto"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7B06FC0D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Aula dia 20/04/2021</w:t>
      </w:r>
    </w:p>
    <w:p w:rsidRPr="00623FC4" w:rsidR="005A496A" w:rsidP="7B06FC0D" w:rsidRDefault="7B06FC0D" w14:paraId="7E07BFF9" w14:textId="227E90DE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 aula deste dia, a docente fez abordagens sobre o Bom Jardim antigo e o atual, convidando os alunos a participarem e mostrando a mim a história e os espaços desta cidade que eu não conheço. A professora fez um vídeo de duração aproximada de 2 min, que apresentava a cidade antiga, fez também o uso de imagens aéreas gravas da cidade. Nesse dia a professora me pediu para fazer um formulário sobre o livro As aventuras de Wiraí,</w:t>
      </w: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5</w:t>
      </w: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fazendo referência ao dia anterior que foi comemorado o dia do índio. Com base no que foi conversado em sala, fiquei inquieta em saber a respeito dos índios e do folclore, uma vez que grande parte das histórias que conhecemos no folclore pertencem a oralidade dos indígenas; sendo assim, ao elaborar o formulário proposto, analisei que ao menos sobre os índios as crianças conhecem e que também gostaram do livro, uma vez que este traz palavras novas ao vocabulário das crianças.</w:t>
      </w:r>
    </w:p>
    <w:p w:rsidR="2549999B" w:rsidP="2549999B" w:rsidRDefault="2549999B" w14:paraId="4484CEFC" w14:textId="440CFDDA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612D16" w:rsidR="007023AA" w:rsidP="4077F348" w:rsidRDefault="007023AA" w14:paraId="3679BF69" w14:textId="02038281">
      <w:pPr>
        <w:spacing w:before="0" w:after="0" w:line="360" w:lineRule="auto"/>
        <w:ind w:firstLine="720"/>
        <w:jc w:val="both"/>
      </w:pPr>
      <w:bookmarkStart w:name="_GoBack" w:id="1"/>
      <w:bookmarkEnd w:id="1"/>
    </w:p>
    <w:p w:rsidRPr="00623FC4" w:rsidR="005A496A" w:rsidP="7B06FC0D" w:rsidRDefault="7B06FC0D" w14:paraId="68F4300F" w14:textId="78B697E7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name="_heading=h.gjdgxs" w:id="2"/>
      <w:bookmarkEnd w:id="2"/>
      <w:r w:rsidRPr="4077F348" w:rsidR="4077F348">
        <w:rPr>
          <w:rFonts w:eastAsia="Times New Roman"/>
          <w:b w:val="1"/>
          <w:bCs w:val="1"/>
          <w:sz w:val="28"/>
          <w:szCs w:val="28"/>
        </w:rPr>
        <w:t>ANÁLISE E DISCUSSÃO DOS RESULTADOS</w:t>
      </w:r>
      <w:r w:rsidRPr="4077F348" w:rsidR="4077F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AA" w:rsidP="7B06FC0D" w:rsidRDefault="7B06FC0D" w14:paraId="4091B131" w14:textId="736F6F5E">
      <w:pPr>
        <w:spacing w:line="360" w:lineRule="auto"/>
        <w:ind w:firstLine="720"/>
        <w:jc w:val="both"/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No desenvolvimento do meu projeto didático, fui em busca de informações da professora a respeito das dificuldades que esta notava em seus alunos; em uma pequena reunião ao fim de uma das aulas, a mesma me relatou que a maioria dos alunos vinha de uma escola particular da região, mas que não era muito boa no sentido que não trabalhava várias didáticas a fim de tornar o aluno mais independente na realização das tarefas, não fazia uso de tecnologias, nem de outros materiais interativos.</w:t>
      </w:r>
    </w:p>
    <w:p w:rsidR="007023AA" w:rsidP="7B06FC0D" w:rsidRDefault="7B06FC0D" w14:paraId="5D2F4C10" w14:textId="54CA374F">
      <w:pPr>
        <w:spacing w:line="360" w:lineRule="auto"/>
        <w:ind w:firstLine="720"/>
        <w:jc w:val="both"/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Sendo assim, a docente me disse que tinha dificuldade em trabalhar com PDFs, charges, com vídeos e com outros materiais de apoio que não fossem o livro e o caderno; já nos conteúdos, ela me relatou que a dificuldade dos alunos era com relação à produção textual, onde os discentes não conseguiam produzir textos com mais de 10 linhas, com pontuação adequada, parágrafos e afins, eles apenas escreviam uma ou duas frases preenchendo no máximo 3 linhas, sem pontuação e sem coerência, o que dificultava o aprendizado desse conteúdo.</w:t>
      </w:r>
    </w:p>
    <w:p w:rsidR="007023AA" w:rsidP="7B06FC0D" w:rsidRDefault="7B06FC0D" w14:paraId="2C841151" w14:textId="5C42DBC5">
      <w:pPr>
        <w:spacing w:line="360" w:lineRule="auto"/>
        <w:ind w:firstLine="720"/>
        <w:jc w:val="both"/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Dessa forma pensei num pano de fundo para trabalhar as problemáticas, escolhi então o folclore nordestino, uma vez que conhecemos o folclore brasileiro em geral, mas o do Nordeste é rico em </w:t>
      </w:r>
      <w:proofErr w:type="gramStart"/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conteúdos</w:t>
      </w:r>
      <w:proofErr w:type="gramEnd"/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que não são muito abordados. Levei em consideração que essas histórias estão se perdendo da contação de geração para geração e nem mesmo as escolas têm trabalhado ao longo do ano letivo (realizei uma pesquisa </w:t>
      </w:r>
      <w:proofErr w:type="spellStart"/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</w:t>
      </w:r>
      <w:proofErr w:type="spellEnd"/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line e descobri que no ano anterior os alunos não haviam feito as vivências do folclore, outros não conheciam algumas lendas, o que é uma lástima, pois o folclore faz parte da cultura e identidade de um povo.</w:t>
      </w:r>
    </w:p>
    <w:p w:rsidR="007023AA" w:rsidP="7B06FC0D" w:rsidRDefault="7B06FC0D" w14:paraId="428EC358" w14:textId="06D813E7">
      <w:pPr>
        <w:spacing w:line="360" w:lineRule="auto"/>
        <w:ind w:firstLine="720"/>
        <w:jc w:val="both"/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Por ser um tema leve, propus atividades que trabalham a leitura de PDF’s, análise de charges, cordel em forma de vídeo e jogos virtuais, que trabalham a leitura em meio digital, a escrita manual com 10 linhas ou mais, pontuação adequada, coerência e coesão, análise de contextos, fauna flora e regionalidades.</w:t>
      </w:r>
    </w:p>
    <w:p w:rsidR="007023AA" w:rsidP="7B06FC0D" w:rsidRDefault="7B06FC0D" w14:paraId="2E346345" w14:textId="43B0CDEA">
      <w:pPr>
        <w:spacing w:line="360" w:lineRule="auto"/>
        <w:ind w:firstLine="720"/>
        <w:jc w:val="both"/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Escolhi como motivação falar a respeito do folclore, fazer links entre os mitos que eles já estudaram e as lendas e o porquê delas serem parecidas, mas não iguais; para inseri-los no contexto que pretendo, utilizei a lenda em contação de história em vídeo da Cabra Cabriola, uma lenda pouco conhecida, mas que é retratada numa das histórias da Turma da Mônica.</w:t>
      </w:r>
    </w:p>
    <w:p w:rsidR="007023AA" w:rsidP="7B06FC0D" w:rsidRDefault="7B06FC0D" w14:paraId="4745FB26" w14:textId="044A67C9">
      <w:pPr>
        <w:spacing w:line="360" w:lineRule="auto"/>
        <w:ind w:firstLine="720"/>
        <w:jc w:val="both"/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Como aporte metodológico introdutório, fui buscar informações, textos e autores no site da </w:t>
      </w:r>
      <w:proofErr w:type="spellStart"/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Scielo</w:t>
      </w:r>
      <w:proofErr w:type="spellEnd"/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Google Acadêmico, BNCC (2018) e, confesso que não encontrei os resultados que queria, posto que gostaria de trabalhar as lendas do folclore nordestino, recontando tais histórias, entretanto o foco maior era trabalhar com materiais em meio digital e auxiliar os estudantes nas dificuldades de produção textual.</w:t>
      </w:r>
    </w:p>
    <w:p w:rsidR="007023AA" w:rsidP="7B06FC0D" w:rsidRDefault="7B06FC0D" w14:paraId="48497744" w14:textId="7218C4E3">
      <w:pPr>
        <w:spacing w:line="360" w:lineRule="auto"/>
        <w:ind w:firstLine="720"/>
        <w:jc w:val="both"/>
      </w:pPr>
      <w:r w:rsidRPr="7B06FC0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Na BNCC (2018), encontrei o folclore como sendo parte de um conteúdo a ser abordado apenas no 6º ano do ensino fundamental. Me inquieto com o fato de essa habilidade vir tão tardia, visto que o folclore é parte do dia a dia dos diferentes povos, marca de cultura e autenticidade de uma população; sendo assim deve-se trabalhar desde cedo com linguagem apropriada para cada nível/ série, não como conteúdo apenas, mas também como afirmação de cidadania.</w:t>
      </w:r>
    </w:p>
    <w:p w:rsidR="007023AA" w:rsidP="7B06FC0D" w:rsidRDefault="7B06FC0D" w14:paraId="2EB9E74D" w14:textId="656BE387">
      <w:pPr>
        <w:spacing w:line="360" w:lineRule="auto"/>
        <w:ind w:firstLine="720"/>
        <w:jc w:val="both"/>
      </w:pP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Nas atividades propostas, sugeri trabalhar leitura e interpretação de texto e imagens, configurando multimodalidade de aprendizado. Utilizei alguns </w:t>
      </w:r>
      <w:proofErr w:type="spellStart"/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PDFs</w:t>
      </w:r>
      <w:proofErr w:type="spellEnd"/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 autoria própria, mas com </w:t>
      </w:r>
      <w:proofErr w:type="gramStart"/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conteúdos</w:t>
      </w:r>
      <w:proofErr w:type="gramEnd"/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disponíveis na internet (o foco aqui era apenas que os alunos manuseassem esse tipo de documento), utilizei charge, vídeos e jogos, que estão nessa sequência: O PDF fala da lenda da Comadre </w:t>
      </w:r>
      <w:proofErr w:type="spellStart"/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Fulozinha</w:t>
      </w:r>
      <w:proofErr w:type="spellEnd"/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em seguida pede-se que o aluno faça uma releitura de pelo menos 10 linhas. A charge trata da lenda do Papa Figo (que descobri que </w:t>
      </w: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 cultura</w:t>
      </w:r>
      <w:r w:rsidRPr="2549999B" w:rsidR="254999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paulistana, chama-se Velho do Saco), fazendo análise das características regionais, o vídeo trata da lenda do Lobisomem e em seguida, os alunos devem recontar a história em forma de cordel ou poema com pelo menos duas estrofes ou 8 linhas, contando a lenda e suas características; e por último, eles responderão a um jogo falando das lendas e regiões vistas durante o projeto.</w:t>
      </w:r>
    </w:p>
    <w:p w:rsidR="007023AA" w:rsidP="4077F348" w:rsidRDefault="7B06FC0D" w14:paraId="221848BD" w14:textId="4F757DF0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077F348" w:rsidR="4077F3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Como nos diz DA SILVA et al. (2019), esse gênero tem de ser visto como algo muito importante, realmente a identidade de um povo, e levá-lo de geração para geração através da oralidade, é presentear os futuros membros daquela sociedade com saberes, histórias, cantigas, superstições e costumes enraizados nas suas ancestralidades, trata-se de cultura e tradições, vai além do currículo escolar.</w:t>
      </w:r>
    </w:p>
    <w:p w:rsidR="4077F348" w:rsidP="4077F348" w:rsidRDefault="4077F348" w14:paraId="51827E0C" w14:textId="40E7D42D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549999B" w:rsidP="2549999B" w:rsidRDefault="2549999B" w14:paraId="78F57753" w14:textId="288F084F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077F348" w:rsidP="4077F348" w:rsidRDefault="4077F348" w14:paraId="3DB48CEA" w14:textId="2394CF32">
      <w:pPr>
        <w:spacing w:line="240" w:lineRule="auto"/>
        <w:jc w:val="both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4077F348" w:rsidR="4077F348">
        <w:rPr>
          <w:rFonts w:eastAsia="Times New Roman"/>
          <w:b w:val="1"/>
          <w:bCs w:val="1"/>
          <w:sz w:val="28"/>
          <w:szCs w:val="28"/>
        </w:rPr>
        <w:t>CONSIDERAÇÕES FINAIS</w:t>
      </w:r>
      <w:r w:rsidRPr="4077F348" w:rsidR="4077F348">
        <w:rPr>
          <w:rFonts w:eastAsia="Times New Roman"/>
          <w:b w:val="1"/>
          <w:bCs w:val="1"/>
          <w:sz w:val="28"/>
          <w:szCs w:val="28"/>
        </w:rPr>
        <w:t xml:space="preserve"> </w:t>
      </w:r>
    </w:p>
    <w:p w:rsidR="4077F348" w:rsidP="2549999B" w:rsidRDefault="4077F348" w14:paraId="7BC2C867" w14:textId="7CBBF7A1">
      <w:pPr>
        <w:pStyle w:val="Normal"/>
        <w:spacing w:line="360" w:lineRule="auto"/>
        <w:ind w:hanging="0" w:firstLine="720"/>
        <w:jc w:val="both"/>
        <w:outlineLvl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experiência pela qual passei no estágio supervisionado II é de grande valia não só para minha formação acadêmica, mas para a minha formação enquanto cidadã e futura profissional da área da educação. Pude aprender conceitos na prática com a docente regente da sala de aula, que muito bem me acolheu.</w:t>
      </w:r>
    </w:p>
    <w:p w:rsidR="4077F348" w:rsidP="2549999B" w:rsidRDefault="4077F348" w14:paraId="49F5599D" w14:textId="55207D69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Não consegui apresentar o meu projeto de estágio, visto que o tempo para correções de possíveis falhas antes de apresentar foi curto, impossibilitando diálogo para que essa etapa fosse efetivada. Entretanto, ao conversar com a docente da sala nos primeiros dias da minha escrita ela me autorizou a apresentar o projeto, o que não ocorreu devido ao fato já citado.</w:t>
      </w:r>
    </w:p>
    <w:p w:rsidR="4077F348" w:rsidP="2549999B" w:rsidRDefault="4077F348" w14:paraId="7358BF63" w14:textId="4B512E02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Fazer trabalhos de intervenções e observação no nível de um estágio supervisionado, deveria ser missão de todas as IES, visto que o aprendizado das práticas fora da sala de aula universitária, está nos inserindo no contexto de trabalho futuro,  para observar, refletir e pensar estratégias; torna o graduando mais que um ser formado, mas aquele que além de formado tem a certeza de conseguir lidar com quaisquer situações que lhe imputaram no caminho do trabalho na educação, uma vez que este já vivenciou no momento de sua formação.</w:t>
      </w:r>
    </w:p>
    <w:p w:rsidR="4077F348" w:rsidP="2549999B" w:rsidRDefault="4077F348" w14:paraId="04C5DB15" w14:textId="1AD0D74A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Digo a vós então, que penso muito melhor nas práticas de estágio supervisionado agora pós trabalho efetuado, pois consigo projetar na realidade as leituras que realizamos durante o período de curso da disciplina de Estágio. O ser docente vai além das leituras; </w:t>
      </w:r>
      <w:proofErr w:type="gramStart"/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esse precisa</w:t>
      </w:r>
      <w:proofErr w:type="gramEnd"/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indistintamente da prática para se consolidar um gradativo aprendizado, entendendo os contextos das mais variadas instituições, corpo pedagógico e alunado. </w:t>
      </w:r>
    </w:p>
    <w:p w:rsidR="4077F348" w:rsidP="2549999B" w:rsidRDefault="4077F348" w14:paraId="6276CCF5" w14:textId="18D4F70A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Ser professor também é importante, e levar essa criticidade a comunidade na qual atuamos é um grande avanço para a valorização do professor; entender que após nos formarmos seremos muito mais do que apenas tias, seremos docentes que lutaram, estudaram, pesquisaram e dedicaram cada momento da formação a aprender como melhorar as bases educacionais, a fim de ensinar as crianças desde pequenas a serem cidadãs conscientes e atuantes de seus deveres na sociedade. Como nos elucida FREIRE (1997) uma professora pode ser tia e assim ela não escolhe ter sobrinhos, mas isso é um fato inerente a ela, já a tia não pode ser professora sem escolher esse caminho, não se é professora por acaso, mas por escolha, porém este fato ela pode mudar a qualquer momento.</w:t>
      </w:r>
    </w:p>
    <w:p w:rsidR="4077F348" w:rsidP="2549999B" w:rsidRDefault="4077F348" w14:paraId="175A045E" w14:textId="2994A99F">
      <w:pPr>
        <w:pStyle w:val="Normal"/>
        <w:spacing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9999B" w:rsidR="254999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Podemos caracterizar o estágio supervisionado na graduação como um dos pilares para que esse reconhecimento aconteça, e deve-se começar por nós mesmos ao entender a relevância do nosso trabalho na população. A partir disso, conseguiremos mudar cada dia mais a educação pelo menos no micro campo de nossa inserção.</w:t>
      </w:r>
    </w:p>
    <w:p w:rsidR="4077F348" w:rsidP="4077F348" w:rsidRDefault="4077F348" w14:paraId="4611736D" w14:textId="25B27899">
      <w:pPr>
        <w:pStyle w:val="Normal"/>
        <w:spacing w:line="240" w:lineRule="auto"/>
        <w:jc w:val="both"/>
        <w:rPr>
          <w:rFonts w:eastAsia="Times New Roman"/>
          <w:b w:val="1"/>
          <w:bCs w:val="1"/>
          <w:sz w:val="28"/>
          <w:szCs w:val="28"/>
        </w:rPr>
      </w:pPr>
      <w:r>
        <w:br/>
      </w:r>
    </w:p>
    <w:p w:rsidRPr="00EC2DD1" w:rsidR="00BE6539" w:rsidP="4077F348" w:rsidRDefault="00BE6539" w14:paraId="711AA59C" w14:textId="5B6EFB1A">
      <w:pPr>
        <w:keepNext/>
        <w:spacing w:line="240" w:lineRule="auto"/>
        <w:rPr>
          <w:rFonts w:ascii="Times New Roman" w:hAnsi="Times New Roman" w:cs="Times New Roman"/>
          <w:kern w:val="32"/>
          <w:sz w:val="24"/>
          <w:szCs w:val="24"/>
        </w:rPr>
      </w:pPr>
      <w:r w:rsidRPr="4077F348" w:rsidR="4077F348">
        <w:rPr>
          <w:rFonts w:eastAsia="Times New Roman"/>
          <w:b w:val="1"/>
          <w:bCs w:val="1"/>
          <w:sz w:val="28"/>
          <w:szCs w:val="28"/>
        </w:rPr>
        <w:t xml:space="preserve">REFERÊNCIAS </w:t>
      </w:r>
    </w:p>
    <w:p w:rsidR="4077F348" w:rsidP="4077F348" w:rsidRDefault="4077F348" w14:paraId="3EFC5A50" w14:textId="44A8EFA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</w:p>
    <w:p w:rsidR="4077F348" w:rsidP="3D109264" w:rsidRDefault="4077F348" w14:paraId="14AD2B44" w14:textId="04E00F9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#ART.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Desenho com Pontilhismo. 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Youtube. Disponível em: &lt;</w:t>
      </w:r>
      <w:hyperlink r:id="Rc6017257db344a0b">
        <w:r w:rsidRPr="3D109264" w:rsidR="3D1092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https://www.youtube.com/watch?v=pQqU5zlP7UQ</w:t>
        </w:r>
      </w:hyperlink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&gt; Acesso em:16 </w:t>
      </w:r>
      <w:proofErr w:type="spell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abr</w:t>
      </w:r>
      <w:proofErr w:type="spell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2021.</w:t>
      </w:r>
    </w:p>
    <w:p w:rsidR="4077F348" w:rsidP="3D109264" w:rsidRDefault="4077F348" w14:paraId="643BA58D" w14:textId="3B29BAE2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4077F348" w:rsidP="3D109264" w:rsidRDefault="4077F348" w14:paraId="06E35B76" w14:textId="1CEE85A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BRASIL. Ministério da Educação. Base Nacional Comum Curricular. Brasília, 2018. Disponível em: &lt;</w:t>
      </w:r>
      <w:hyperlink r:id="Rb186cab17ec34d79">
        <w:r w:rsidRPr="3D109264" w:rsidR="3D1092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http://basenacionalcomum.mec.gov.br/a-base</w:t>
        </w:r>
      </w:hyperlink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&gt; Acesso em: 28 abr. 2021 </w:t>
      </w:r>
    </w:p>
    <w:p w:rsidR="4077F348" w:rsidP="3D109264" w:rsidRDefault="4077F348" w14:paraId="2B0E7EAF" w14:textId="261C6A1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4077F348" w:rsidP="3D109264" w:rsidRDefault="4077F348" w14:paraId="5A645CD4" w14:textId="34546889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BLOG KIDS.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Lendas Brasileiras Turma da Mônica - Cabra Cabriola - Folclore Brasileiro. 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Youtube. Disponível em:&lt;</w:t>
      </w:r>
      <w:hyperlink r:id="Ra4b0b2ca12ad4846">
        <w:r w:rsidRPr="3D109264" w:rsidR="3D1092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https://www.youtube.com/watch?v=wVWYlaWLVIU&amp;ab_channel=BlogKids</w:t>
        </w:r>
      </w:hyperlink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&gt; Acesso em: 01 mai. 2021</w:t>
      </w:r>
    </w:p>
    <w:p w:rsidR="4077F348" w:rsidP="3D109264" w:rsidRDefault="4077F348" w14:paraId="452C7C86" w14:textId="5128E7A1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4077F348" w:rsidP="3D109264" w:rsidRDefault="4077F348" w14:paraId="237B23D3" w14:textId="4B411C7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DA SILVA, Angelita Duarte et al. 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FOLCLORE BRASILEIRO: PESQUISA E ADAPTAÇÃO DE HISTÓRIAS FOLCLÓRICAS DO BRASIL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Anais da Semana de Licenciatura, v. 1, n. 1, p. 96-99, 2019.</w:t>
      </w:r>
    </w:p>
    <w:p w:rsidR="4077F348" w:rsidP="3D109264" w:rsidRDefault="4077F348" w14:paraId="0CDC3DF5" w14:textId="43C5CEB1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077F348" w:rsidP="3D109264" w:rsidRDefault="4077F348" w14:paraId="1C17CE12" w14:textId="3C835224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FREIRE. Paulo.  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Professora sim, tia não. Cartas a quem ousa ensinar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São José do Rio Preto.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Olho d’água, 1997.</w:t>
      </w:r>
    </w:p>
    <w:p w:rsidR="4077F348" w:rsidP="3D109264" w:rsidRDefault="4077F348" w14:paraId="1740DEA2" w14:textId="1B560E3F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4077F348" w:rsidP="3D109264" w:rsidRDefault="4077F348" w14:paraId="4342CE63" w14:textId="39A35F8D">
      <w:pPr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Mário Sérgio </w:t>
      </w:r>
      <w:proofErr w:type="spell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Cortella</w:t>
      </w:r>
      <w:proofErr w:type="spell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Doutorado em Educação. Pontifícia Universidade Católica de São Paulo, PUC/SP, Brasil, 1997.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326C99"/>
          <w:sz w:val="24"/>
          <w:szCs w:val="24"/>
          <w:u w:val="none"/>
          <w:lang w:val="pt-BR"/>
        </w:rPr>
        <w:t xml:space="preserve"> </w:t>
      </w:r>
      <w:proofErr w:type="spell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ex</w:t>
      </w:r>
      <w:proofErr w:type="spell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secretário municipal de educação do estado de São Paulo, 1992</w:t>
      </w:r>
      <w:proofErr w:type="spellStart"/>
      <w:proofErr w:type="spellEnd"/>
    </w:p>
    <w:p w:rsidR="4077F348" w:rsidP="3D109264" w:rsidRDefault="4077F348" w14:paraId="78F98F13" w14:textId="608949E4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4077F348" w:rsidP="3D109264" w:rsidRDefault="4077F348" w14:paraId="102C9243" w14:textId="48B955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 SHOW DA LUNA. 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Sol vai, noite vem! 🌞🌛 | O Show da Luna! Episódio Completo 24 | Primeira Temporada | Kids | Infantil. 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Youtube. Disponível em: &lt;</w:t>
      </w:r>
      <w:hyperlink r:id="R3674b24419a54a08">
        <w:r w:rsidRPr="3D109264" w:rsidR="3D1092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https://www.youtube.com/watch?v=nnbCMqnvvy8&amp;ab_channel=OShowdaLuna%21</w:t>
        </w:r>
      </w:hyperlink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&gt; Acesso em: 12/04/2021</w:t>
      </w:r>
    </w:p>
    <w:p w:rsidR="4077F348" w:rsidP="3D109264" w:rsidRDefault="4077F348" w14:paraId="0C8573D4" w14:textId="50E4A0D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4077F348" w:rsidP="3D109264" w:rsidRDefault="4077F348" w14:paraId="112B0407" w14:textId="7B492D6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OLIVEIRA. A. V. </w:t>
      </w:r>
      <w:proofErr w:type="gram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N..</w:t>
      </w:r>
      <w:proofErr w:type="gram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Atividade sobre o livro as Aventuras de </w:t>
      </w:r>
      <w:proofErr w:type="spellStart"/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Wiraí</w:t>
      </w:r>
      <w:proofErr w:type="spellEnd"/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Google </w:t>
      </w:r>
      <w:proofErr w:type="spell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Forms</w:t>
      </w:r>
      <w:proofErr w:type="spell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Disponível em: &lt;</w:t>
      </w:r>
      <w:hyperlink r:id="R79846c9c705b40eb">
        <w:r w:rsidRPr="3D109264" w:rsidR="3D1092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https://forms.gle/PejXLL4nJ5C9vkvz7</w:t>
        </w:r>
      </w:hyperlink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&gt; Acesso em: 20 abr. 2021.</w:t>
      </w:r>
    </w:p>
    <w:p w:rsidR="4077F348" w:rsidP="3D109264" w:rsidRDefault="4077F348" w14:paraId="2A5703D1" w14:textId="5107E3D0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4077F348" w:rsidP="3D109264" w:rsidRDefault="4077F348" w14:paraId="7F2BBC71" w14:textId="1DEF8EF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'  </w:t>
      </w:r>
      <w:proofErr w:type="gram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  ‘</w:t>
      </w:r>
      <w:proofErr w:type="gram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.p</w:t>
      </w:r>
      <w:r w:rsidRPr="3D109264" w:rsidR="3D10926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esquisa sobre o folclore.</w:t>
      </w:r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Google </w:t>
      </w:r>
      <w:proofErr w:type="spellStart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Forms</w:t>
      </w:r>
      <w:proofErr w:type="spellEnd"/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Disponível em:&lt;</w:t>
      </w:r>
      <w:hyperlink r:id="R307ef6111055469f">
        <w:r w:rsidRPr="3D109264" w:rsidR="3D1092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https://forms.gle/bxBrsLiDc9f2axSV9</w:t>
        </w:r>
      </w:hyperlink>
      <w:r w:rsidRPr="3D109264" w:rsidR="3D1092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&gt; Acesso em: 8 abr. 2021.</w:t>
      </w:r>
    </w:p>
    <w:p w:rsidR="4077F348" w:rsidP="4077F348" w:rsidRDefault="4077F348" w14:paraId="0A43915A" w14:textId="23C0171B">
      <w:pPr>
        <w:pStyle w:val="Normal"/>
        <w:jc w:val="both"/>
      </w:pPr>
      <w:r>
        <w:br/>
      </w:r>
    </w:p>
    <w:p w:rsidR="4077F348" w:rsidP="4077F348" w:rsidRDefault="4077F348" w14:paraId="3E1AA291" w14:textId="2CEB8EAF">
      <w:pPr>
        <w:pStyle w:val="Normal"/>
        <w:jc w:val="both"/>
      </w:pPr>
      <w:r>
        <w:br/>
      </w:r>
    </w:p>
    <w:p w:rsidR="4077F348" w:rsidP="4077F348" w:rsidRDefault="4077F348" w14:paraId="5ABCDC72" w14:textId="4C0F60E6">
      <w:pPr>
        <w:pStyle w:val="Normal"/>
        <w:spacing w:line="240" w:lineRule="auto"/>
      </w:pPr>
      <w:r>
        <w:br/>
      </w:r>
    </w:p>
    <w:p w:rsidR="4077F348" w:rsidP="4077F348" w:rsidRDefault="4077F348" w14:paraId="2F6986D5" w14:textId="0D411C5D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</w:p>
    <w:p w:rsidR="4077F348" w:rsidP="4077F348" w:rsidRDefault="4077F348" w14:paraId="1435CBBD" w14:textId="2D449DCD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</w:p>
    <w:p w:rsidR="4077F348" w:rsidP="4077F348" w:rsidRDefault="4077F348" w14:paraId="35AB001A" w14:textId="47CD97AB">
      <w:pPr>
        <w:pStyle w:val="Normal"/>
        <w:spacing w:line="240" w:lineRule="auto"/>
        <w:rPr>
          <w:rFonts w:eastAsia="Times New Roman"/>
          <w:b w:val="1"/>
          <w:bCs w:val="1"/>
          <w:sz w:val="28"/>
          <w:szCs w:val="28"/>
        </w:rPr>
      </w:pPr>
    </w:p>
    <w:p w:rsidR="4077F348" w:rsidP="4077F348" w:rsidRDefault="4077F348" w14:paraId="43EE895D" w14:textId="6FEA1BEF">
      <w:pPr>
        <w:pStyle w:val="Normal"/>
        <w:spacing w:line="240" w:lineRule="auto"/>
        <w:rPr>
          <w:rFonts w:eastAsia="Times New Roman"/>
          <w:b w:val="1"/>
          <w:bCs w:val="1"/>
          <w:sz w:val="28"/>
          <w:szCs w:val="28"/>
        </w:rPr>
      </w:pPr>
    </w:p>
    <w:p w:rsidRPr="00C03B57" w:rsidR="008F7F14" w:rsidP="007023AA" w:rsidRDefault="008F7F14" w14:paraId="7B150B0E" w14:textId="36CAF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sectPr w:rsidRPr="00C03B57" w:rsidR="008F7F14" w:rsidSect="00A17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orient="portrait"/>
      <w:pgMar w:top="1701" w:right="1134" w:bottom="1134" w:left="1701" w:header="73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7D3" w:rsidRDefault="00DB17D3" w14:paraId="5D01D59A" w14:textId="77777777">
      <w:pPr>
        <w:spacing w:line="240" w:lineRule="auto"/>
      </w:pPr>
      <w:r>
        <w:separator/>
      </w:r>
    </w:p>
  </w:endnote>
  <w:endnote w:type="continuationSeparator" w:id="0">
    <w:p w:rsidR="00DB17D3" w:rsidRDefault="00DB17D3" w14:paraId="19143B50" w14:textId="77777777">
      <w:pPr>
        <w:spacing w:line="240" w:lineRule="auto"/>
      </w:pPr>
      <w:r>
        <w:continuationSeparator/>
      </w:r>
    </w:p>
  </w:endnote>
  <w:endnote w:type="continuationNotice" w:id="1">
    <w:p w:rsidR="00DB17D3" w:rsidRDefault="00DB17D3" w14:paraId="45BE5F5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42F" w:rsidRDefault="009F242F" w14:paraId="13F9F5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B2957" w:rsidP="00BB2957" w:rsidRDefault="006B50B7" w14:paraId="75B51F39" w14:textId="0BBAC165">
    <w:pPr>
      <w:pStyle w:val="Footer"/>
      <w:rPr>
        <w:b w:val="1"/>
        <w:bCs w:val="1"/>
        <w:sz w:val="18"/>
        <w:szCs w:val="18"/>
      </w:rPr>
    </w:pPr>
    <w:r w:rsidRPr="00BB2957">
      <w:rPr>
        <w:noProof/>
        <w:color w:val="000000" w:themeColor="text1"/>
      </w:rPr>
      <w:drawing>
        <wp:anchor distT="114300" distB="114300" distL="114300" distR="114300" simplePos="0" relativeHeight="251658242" behindDoc="1" locked="0" layoutInCell="1" hidden="0" allowOverlap="1" wp14:anchorId="36E7558C" wp14:editId="5146326E">
          <wp:simplePos x="0" y="0"/>
          <wp:positionH relativeFrom="page">
            <wp:posOffset>-57150</wp:posOffset>
          </wp:positionH>
          <wp:positionV relativeFrom="paragraph">
            <wp:posOffset>-112395</wp:posOffset>
          </wp:positionV>
          <wp:extent cx="7600950" cy="1049020"/>
          <wp:effectExtent l="0" t="0" r="0" b="0"/>
          <wp:wrapNone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7383"/>
                  <a:stretch>
                    <a:fillRect/>
                  </a:stretch>
                </pic:blipFill>
                <pic:spPr>
                  <a:xfrm>
                    <a:off x="0" y="0"/>
                    <a:ext cx="76009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BD40617" w:rsidR="00BB2957">
      <w:rPr>
        <w:b w:val="1"/>
        <w:bCs w:val="1"/>
        <w:sz w:val="16"/>
        <w:szCs w:val="16"/>
      </w:rPr>
      <w:t>G</w:t>
    </w:r>
    <w:r w:rsidRPr="5BD40617" w:rsidR="00BB2957">
      <w:rPr>
        <w:b w:val="1"/>
        <w:bCs w:val="1"/>
        <w:sz w:val="18"/>
        <w:szCs w:val="18"/>
      </w:rPr>
      <w:t>RUPO 02- Anos iniciais da educação básica</w:t>
    </w:r>
  </w:p>
  <w:p w:rsidR="4291654D" w:rsidP="4291654D" w:rsidRDefault="4291654D" w14:paraId="6CB9618C" w14:textId="1E0E14BA">
    <w:pPr>
      <w:pStyle w:val="Footer"/>
      <w:rPr>
        <w:b w:val="1"/>
        <w:bCs w:val="1"/>
        <w:sz w:val="18"/>
        <w:szCs w:val="18"/>
      </w:rPr>
    </w:pPr>
  </w:p>
  <w:p w:rsidR="001052A1" w:rsidRDefault="00C50FF8" w14:paraId="00000015" w14:textId="48010658">
    <w:pPr>
      <w:widowControl w:val="0"/>
      <w:spacing w:line="441" w:lineRule="auto"/>
      <w:rPr>
        <w:sz w:val="28"/>
        <w:szCs w:val="28"/>
      </w:rPr>
    </w:pPr>
    <w:r>
      <w:rPr>
        <w:rFonts w:ascii="Libre Baskerville" w:hAnsi="Libre Baskerville" w:eastAsia="Libre Baskerville" w:cs="Libre Baskerville"/>
        <w:color w:val="FFFFFF"/>
      </w:rPr>
      <w:t xml:space="preserve">do evento </w:t>
    </w:r>
  </w:p>
  <w:p w:rsidR="001052A1" w:rsidRDefault="001052A1" w14:paraId="00000016" w14:textId="1FEFA7B1">
    <w:pPr>
      <w:widowControl w:val="0"/>
      <w:spacing w:line="441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42F" w:rsidRDefault="009F242F" w14:paraId="7DC5EF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7D3" w:rsidRDefault="00DB17D3" w14:paraId="2EC9BE8F" w14:textId="77777777">
      <w:pPr>
        <w:spacing w:line="240" w:lineRule="auto"/>
      </w:pPr>
      <w:r>
        <w:separator/>
      </w:r>
    </w:p>
  </w:footnote>
  <w:footnote w:type="continuationSeparator" w:id="0">
    <w:p w:rsidR="00DB17D3" w:rsidRDefault="00DB17D3" w14:paraId="7A17AF9B" w14:textId="77777777">
      <w:pPr>
        <w:spacing w:line="240" w:lineRule="auto"/>
      </w:pPr>
      <w:r>
        <w:continuationSeparator/>
      </w:r>
    </w:p>
  </w:footnote>
  <w:footnote w:type="continuationNotice" w:id="1">
    <w:p w:rsidR="00DB17D3" w:rsidRDefault="00DB17D3" w14:paraId="42D61F2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42F" w:rsidRDefault="009F242F" w14:paraId="3BF8B6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50B7" w:rsidRDefault="006B50B7" w14:paraId="17229072" w14:textId="01CD0802">
    <w:pPr>
      <w:pStyle w:val="Head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4D3A5E62" wp14:editId="62DE3D00">
          <wp:simplePos x="0" y="0"/>
          <wp:positionH relativeFrom="margin">
            <wp:posOffset>5329076</wp:posOffset>
          </wp:positionH>
          <wp:positionV relativeFrom="paragraph">
            <wp:posOffset>-423227</wp:posOffset>
          </wp:positionV>
          <wp:extent cx="1180800" cy="1108800"/>
          <wp:effectExtent l="0" t="2222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180800" cy="110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0" wp14:anchorId="67916937" wp14:editId="470D4015">
          <wp:simplePos x="0" y="0"/>
          <wp:positionH relativeFrom="page">
            <wp:align>left</wp:align>
          </wp:positionH>
          <wp:positionV relativeFrom="paragraph">
            <wp:posOffset>-427512</wp:posOffset>
          </wp:positionV>
          <wp:extent cx="1443600" cy="1314000"/>
          <wp:effectExtent l="0" t="0" r="4445" b="635"/>
          <wp:wrapNone/>
          <wp:docPr id="4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5" b="28450"/>
                  <a:stretch>
                    <a:fillRect/>
                  </a:stretch>
                </pic:blipFill>
                <pic:spPr>
                  <a:xfrm>
                    <a:off x="0" y="0"/>
                    <a:ext cx="1443600" cy="131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42F" w:rsidRDefault="009F242F" w14:paraId="20AE16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D12D1"/>
    <w:multiLevelType w:val="hybridMultilevel"/>
    <w:tmpl w:val="1F9267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5841"/>
    <w:multiLevelType w:val="hybridMultilevel"/>
    <w:tmpl w:val="02968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1BF9"/>
    <w:multiLevelType w:val="hybridMultilevel"/>
    <w:tmpl w:val="3310351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A1"/>
    <w:rsid w:val="000055EB"/>
    <w:rsid w:val="00010AA3"/>
    <w:rsid w:val="000A361A"/>
    <w:rsid w:val="001052A1"/>
    <w:rsid w:val="00113CC6"/>
    <w:rsid w:val="00181D47"/>
    <w:rsid w:val="001A1CE3"/>
    <w:rsid w:val="001C10FC"/>
    <w:rsid w:val="00254CC0"/>
    <w:rsid w:val="002F4D2A"/>
    <w:rsid w:val="00327E21"/>
    <w:rsid w:val="00410B49"/>
    <w:rsid w:val="004E445D"/>
    <w:rsid w:val="0054605E"/>
    <w:rsid w:val="005537DE"/>
    <w:rsid w:val="00554B79"/>
    <w:rsid w:val="00563FD5"/>
    <w:rsid w:val="0057361C"/>
    <w:rsid w:val="005813F7"/>
    <w:rsid w:val="005A496A"/>
    <w:rsid w:val="005E4E26"/>
    <w:rsid w:val="006322CE"/>
    <w:rsid w:val="0068448D"/>
    <w:rsid w:val="006B50B7"/>
    <w:rsid w:val="006C32A6"/>
    <w:rsid w:val="006E556A"/>
    <w:rsid w:val="00701AE3"/>
    <w:rsid w:val="007023AA"/>
    <w:rsid w:val="00737E22"/>
    <w:rsid w:val="00797560"/>
    <w:rsid w:val="0080228E"/>
    <w:rsid w:val="00866DED"/>
    <w:rsid w:val="00867F5E"/>
    <w:rsid w:val="008775BA"/>
    <w:rsid w:val="008E358A"/>
    <w:rsid w:val="008F7F14"/>
    <w:rsid w:val="00966D2E"/>
    <w:rsid w:val="009C13CF"/>
    <w:rsid w:val="009C5C47"/>
    <w:rsid w:val="009D2189"/>
    <w:rsid w:val="009E35FA"/>
    <w:rsid w:val="009F1BBD"/>
    <w:rsid w:val="009F242F"/>
    <w:rsid w:val="00A01049"/>
    <w:rsid w:val="00A17B2E"/>
    <w:rsid w:val="00A243B8"/>
    <w:rsid w:val="00A42567"/>
    <w:rsid w:val="00A72003"/>
    <w:rsid w:val="00A84894"/>
    <w:rsid w:val="00A952D5"/>
    <w:rsid w:val="00AE0EED"/>
    <w:rsid w:val="00AE20F0"/>
    <w:rsid w:val="00AF540E"/>
    <w:rsid w:val="00AF7E3E"/>
    <w:rsid w:val="00B63AE3"/>
    <w:rsid w:val="00BB2957"/>
    <w:rsid w:val="00BE6539"/>
    <w:rsid w:val="00C03B57"/>
    <w:rsid w:val="00C15773"/>
    <w:rsid w:val="00C50FF8"/>
    <w:rsid w:val="00C7167C"/>
    <w:rsid w:val="00C82765"/>
    <w:rsid w:val="00CB23C3"/>
    <w:rsid w:val="00D00218"/>
    <w:rsid w:val="00D23023"/>
    <w:rsid w:val="00D30D7A"/>
    <w:rsid w:val="00D332FE"/>
    <w:rsid w:val="00D36635"/>
    <w:rsid w:val="00D47172"/>
    <w:rsid w:val="00D57901"/>
    <w:rsid w:val="00D62FFA"/>
    <w:rsid w:val="00D659D5"/>
    <w:rsid w:val="00D77ACD"/>
    <w:rsid w:val="00DA2B55"/>
    <w:rsid w:val="00DB17D3"/>
    <w:rsid w:val="00DC2BB3"/>
    <w:rsid w:val="00E00C70"/>
    <w:rsid w:val="00E17B6C"/>
    <w:rsid w:val="00E83BC3"/>
    <w:rsid w:val="00ED41C8"/>
    <w:rsid w:val="00F14151"/>
    <w:rsid w:val="00F34F9C"/>
    <w:rsid w:val="00F52826"/>
    <w:rsid w:val="20CC230D"/>
    <w:rsid w:val="2549999B"/>
    <w:rsid w:val="3D109264"/>
    <w:rsid w:val="4077F348"/>
    <w:rsid w:val="4291654D"/>
    <w:rsid w:val="5BD40617"/>
    <w:rsid w:val="6E72BDB8"/>
    <w:rsid w:val="7B06F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02ADF"/>
  <w15:docId w15:val="{AC21154A-7115-43EE-8577-9FE03049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B50B7"/>
    <w:pPr>
      <w:tabs>
        <w:tab w:val="center" w:pos="4252"/>
        <w:tab w:val="right" w:pos="8504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50B7"/>
  </w:style>
  <w:style w:type="paragraph" w:styleId="Footer">
    <w:name w:val="footer"/>
    <w:basedOn w:val="Normal"/>
    <w:link w:val="FooterChar"/>
    <w:uiPriority w:val="99"/>
    <w:unhideWhenUsed/>
    <w:rsid w:val="006B50B7"/>
    <w:pPr>
      <w:tabs>
        <w:tab w:val="center" w:pos="4252"/>
        <w:tab w:val="right" w:pos="8504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50B7"/>
  </w:style>
  <w:style w:type="table" w:styleId="TableGrid">
    <w:name w:val="Table Grid"/>
    <w:basedOn w:val="TableNormal"/>
    <w:uiPriority w:val="39"/>
    <w:rsid w:val="00AE0EE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77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E2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7E22"/>
    <w:pPr>
      <w:spacing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37E22"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FootnoteReference">
    <w:name w:val="footnote reference"/>
    <w:semiHidden/>
    <w:unhideWhenUsed/>
    <w:rsid w:val="00737E22"/>
    <w:rPr>
      <w:vertAlign w:val="superscript"/>
    </w:rPr>
  </w:style>
  <w:style w:type="paragraph" w:styleId="BodyText3">
    <w:name w:val="Body Text 3"/>
    <w:basedOn w:val="Normal"/>
    <w:link w:val="BodyText3Char"/>
    <w:uiPriority w:val="99"/>
    <w:unhideWhenUsed/>
    <w:rsid w:val="00BE6539"/>
    <w:pPr>
      <w:spacing w:before="160" w:after="120" w:line="259" w:lineRule="auto"/>
    </w:pPr>
    <w:rPr>
      <w:rFonts w:ascii="Segoe UI" w:hAnsi="Segoe UI" w:cs="Segoe UI" w:eastAsiaTheme="minorHAnsi"/>
      <w:szCs w:val="16"/>
      <w:lang w:val="pt-PT" w:eastAsia="en-US"/>
    </w:rPr>
  </w:style>
  <w:style w:type="character" w:styleId="BodyText3Char" w:customStyle="1">
    <w:name w:val="Body Text 3 Char"/>
    <w:basedOn w:val="DefaultParagraphFont"/>
    <w:link w:val="BodyText3"/>
    <w:uiPriority w:val="99"/>
    <w:rsid w:val="00BE6539"/>
    <w:rPr>
      <w:rFonts w:ascii="Segoe UI" w:hAnsi="Segoe UI" w:cs="Segoe UI" w:eastAsiaTheme="minorHAnsi"/>
      <w:szCs w:val="16"/>
      <w:lang w:val="pt-PT" w:eastAsia="en-US"/>
    </w:rPr>
  </w:style>
  <w:style w:type="table" w:styleId="TableNormal1" w:customStyle="1">
    <w:name w:val="Table Normal1"/>
    <w:rsid w:val="00113CC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2.xml" Id="rId14" /><Relationship Type="http://schemas.openxmlformats.org/officeDocument/2006/relationships/hyperlink" Target="https://www.youtube.com/watch?v=pQqU5zlP7UQ" TargetMode="External" Id="Rc6017257db344a0b" /><Relationship Type="http://schemas.openxmlformats.org/officeDocument/2006/relationships/hyperlink" Target="http://basenacionalcomum.mec.gov.br/a-base" TargetMode="External" Id="Rb186cab17ec34d79" /><Relationship Type="http://schemas.openxmlformats.org/officeDocument/2006/relationships/hyperlink" Target="https://www.youtube.com/watch?v=wVWYlaWLVIU&amp;ab_channel=BlogKids" TargetMode="External" Id="Ra4b0b2ca12ad4846" /><Relationship Type="http://schemas.openxmlformats.org/officeDocument/2006/relationships/hyperlink" Target="https://www.youtube.com/watch?v=nnbCMqnvvy8&amp;ab_channel=OShowdaLuna%21" TargetMode="External" Id="R3674b24419a54a08" /><Relationship Type="http://schemas.openxmlformats.org/officeDocument/2006/relationships/hyperlink" Target="https://forms.gle/PejXLL4nJ5C9vkvz7" TargetMode="External" Id="R79846c9c705b40eb" /><Relationship Type="http://schemas.openxmlformats.org/officeDocument/2006/relationships/hyperlink" Target="https://forms.gle/bxBrsLiDc9f2axSV9" TargetMode="External" Id="R307ef6111055469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FF72-7D43-482C-8297-37724B1FDF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Cliente</dc:creator>
  <keywords/>
  <lastModifiedBy>Ana Vitória Oliveira</lastModifiedBy>
  <revision>14</revision>
  <lastPrinted>2021-07-19T16:33:00.0000000Z</lastPrinted>
  <dcterms:created xsi:type="dcterms:W3CDTF">2021-07-20T05:32:00.0000000Z</dcterms:created>
  <dcterms:modified xsi:type="dcterms:W3CDTF">2021-08-08T22:16:46.2712228Z</dcterms:modified>
</coreProperties>
</file>