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FBC" w:rsidRDefault="00797FBC" w:rsidP="009D2DEA">
      <w:pPr>
        <w:pStyle w:val="NormalWeb"/>
        <w:jc w:val="both"/>
        <w:rPr>
          <w:rFonts w:ascii="Arial" w:hAnsi="Arial" w:cs="Arial"/>
          <w:b/>
          <w:color w:val="000000"/>
        </w:rPr>
      </w:pPr>
      <w:r w:rsidRPr="00797FBC">
        <w:rPr>
          <w:rFonts w:ascii="Arial" w:hAnsi="Arial" w:cs="Arial"/>
          <w:b/>
          <w:color w:val="000000"/>
        </w:rPr>
        <w:t xml:space="preserve">GRAVIDEZ ECTÓPICA EM CICATRIZ DE CESÁREA: DIAGNÓSTICO, INCIDÊNCIA E TRATAMENTO. </w:t>
      </w:r>
    </w:p>
    <w:p w:rsidR="00040AE0" w:rsidRDefault="00040AE0" w:rsidP="009D2DEA">
      <w:pPr>
        <w:pStyle w:val="NormalWeb"/>
        <w:jc w:val="both"/>
        <w:rPr>
          <w:rFonts w:ascii="Arial" w:hAnsi="Arial" w:cs="Arial"/>
          <w:b/>
          <w:color w:val="000000"/>
        </w:rPr>
      </w:pPr>
      <w:r>
        <w:rPr>
          <w:rFonts w:ascii="Arial" w:hAnsi="Arial" w:cs="Arial"/>
          <w:b/>
          <w:color w:val="000000"/>
        </w:rPr>
        <w:t>MESSIAS, C. L.</w:t>
      </w:r>
      <w:r>
        <w:rPr>
          <w:rFonts w:ascii="Arial" w:hAnsi="Arial" w:cs="Arial"/>
          <w:b/>
          <w:color w:val="000000"/>
        </w:rPr>
        <w:t>²</w:t>
      </w:r>
      <w:r w:rsidR="000F1CEF">
        <w:rPr>
          <w:rFonts w:ascii="Arial" w:hAnsi="Arial" w:cs="Arial"/>
          <w:b/>
          <w:color w:val="000000"/>
        </w:rPr>
        <w:t xml:space="preserve"> </w:t>
      </w:r>
      <w:r>
        <w:rPr>
          <w:rFonts w:ascii="Arial" w:hAnsi="Arial" w:cs="Arial"/>
          <w:b/>
          <w:color w:val="000000"/>
        </w:rPr>
        <w:t>; SANTO, D. K. C. E.¹</w:t>
      </w:r>
      <w:r w:rsidR="000F1CEF">
        <w:rPr>
          <w:rFonts w:ascii="Arial" w:hAnsi="Arial" w:cs="Arial"/>
          <w:b/>
          <w:color w:val="000000"/>
        </w:rPr>
        <w:t xml:space="preserve"> </w:t>
      </w:r>
      <w:r>
        <w:rPr>
          <w:rFonts w:ascii="Arial" w:hAnsi="Arial" w:cs="Arial"/>
          <w:b/>
          <w:color w:val="000000"/>
        </w:rPr>
        <w:t>;  CANTARELLI, G. J.²</w:t>
      </w:r>
      <w:r w:rsidR="000F1CEF">
        <w:rPr>
          <w:rFonts w:ascii="Arial" w:hAnsi="Arial" w:cs="Arial"/>
          <w:b/>
          <w:color w:val="000000"/>
        </w:rPr>
        <w:t xml:space="preserve"> </w:t>
      </w:r>
      <w:r>
        <w:rPr>
          <w:rFonts w:ascii="Arial" w:hAnsi="Arial" w:cs="Arial"/>
          <w:b/>
          <w:color w:val="000000"/>
        </w:rPr>
        <w:t>; FILHO, R. H. A.²</w:t>
      </w:r>
      <w:r w:rsidR="000F1CEF">
        <w:rPr>
          <w:rFonts w:ascii="Arial" w:hAnsi="Arial" w:cs="Arial"/>
          <w:b/>
          <w:color w:val="000000"/>
        </w:rPr>
        <w:t xml:space="preserve"> </w:t>
      </w:r>
      <w:r>
        <w:rPr>
          <w:rFonts w:ascii="Arial" w:hAnsi="Arial" w:cs="Arial"/>
          <w:b/>
          <w:color w:val="000000"/>
        </w:rPr>
        <w:t>; SANTOS, T. J. P. S.²</w:t>
      </w:r>
    </w:p>
    <w:p w:rsidR="00123460" w:rsidRPr="00123460" w:rsidRDefault="00040AE0" w:rsidP="009D2DEA">
      <w:pPr>
        <w:pStyle w:val="NormalWeb"/>
        <w:jc w:val="both"/>
        <w:rPr>
          <w:rFonts w:ascii="Arial" w:hAnsi="Arial" w:cs="Arial"/>
          <w:color w:val="000000"/>
        </w:rPr>
      </w:pPr>
      <w:r w:rsidRPr="00123460">
        <w:rPr>
          <w:rFonts w:ascii="Arial" w:hAnsi="Arial" w:cs="Arial"/>
          <w:color w:val="000000"/>
        </w:rPr>
        <w:t>¹</w:t>
      </w:r>
      <w:r w:rsidR="00123460" w:rsidRPr="00123460">
        <w:rPr>
          <w:rFonts w:ascii="Arial" w:hAnsi="Arial" w:cs="Arial"/>
          <w:color w:val="000000"/>
        </w:rPr>
        <w:t>Autora principal e apresentadora.</w:t>
      </w:r>
    </w:p>
    <w:p w:rsidR="00123460" w:rsidRDefault="00123460" w:rsidP="009D2DEA">
      <w:pPr>
        <w:pStyle w:val="NormalWeb"/>
        <w:jc w:val="both"/>
        <w:rPr>
          <w:rFonts w:ascii="Arial" w:hAnsi="Arial" w:cs="Arial"/>
          <w:color w:val="000000"/>
        </w:rPr>
      </w:pPr>
      <w:r w:rsidRPr="00123460">
        <w:rPr>
          <w:rFonts w:ascii="Arial" w:hAnsi="Arial" w:cs="Arial"/>
          <w:color w:val="000000"/>
        </w:rPr>
        <w:t>²Coautores.</w:t>
      </w:r>
    </w:p>
    <w:p w:rsidR="000F1CEF" w:rsidRPr="000F1CEF" w:rsidRDefault="000F1CEF" w:rsidP="009D2DEA">
      <w:pPr>
        <w:pStyle w:val="NormalWeb"/>
        <w:jc w:val="both"/>
        <w:rPr>
          <w:rFonts w:ascii="Arial" w:hAnsi="Arial" w:cs="Arial"/>
          <w:color w:val="000000"/>
        </w:rPr>
      </w:pPr>
      <w:r w:rsidRPr="000F1CEF">
        <w:rPr>
          <w:rFonts w:ascii="Arial" w:hAnsi="Arial" w:cs="Arial"/>
          <w:b/>
          <w:color w:val="000000"/>
        </w:rPr>
        <w:t xml:space="preserve">Tipo de apresentação: </w:t>
      </w:r>
      <w:r w:rsidRPr="000F1CEF">
        <w:rPr>
          <w:rFonts w:ascii="Arial" w:hAnsi="Arial" w:cs="Arial"/>
          <w:color w:val="000000"/>
        </w:rPr>
        <w:t>&lt;Pôster&gt;</w:t>
      </w:r>
    </w:p>
    <w:p w:rsidR="000F1CEF" w:rsidRDefault="000F1CEF" w:rsidP="009D2DEA">
      <w:pPr>
        <w:pStyle w:val="NormalWeb"/>
        <w:jc w:val="both"/>
        <w:rPr>
          <w:rFonts w:ascii="Arial" w:hAnsi="Arial" w:cs="Arial"/>
          <w:color w:val="000000"/>
        </w:rPr>
      </w:pPr>
      <w:r>
        <w:rPr>
          <w:rFonts w:ascii="Arial" w:hAnsi="Arial" w:cs="Arial"/>
          <w:b/>
          <w:color w:val="000000"/>
        </w:rPr>
        <w:t xml:space="preserve">Resumo: </w:t>
      </w:r>
      <w:r w:rsidR="00850DE3" w:rsidRPr="00485281">
        <w:rPr>
          <w:rFonts w:ascii="Arial" w:hAnsi="Arial" w:cs="Arial"/>
          <w:color w:val="000000"/>
        </w:rPr>
        <w:t>Introdução: A gravidez na cicatriz de cesariana é considerada a forma mais rara de gestação ectópica. É um evento pouco divulgado</w:t>
      </w:r>
      <w:r w:rsidR="00C32E63" w:rsidRPr="00485281">
        <w:rPr>
          <w:rFonts w:ascii="Arial" w:hAnsi="Arial" w:cs="Arial"/>
          <w:color w:val="000000"/>
        </w:rPr>
        <w:t>,</w:t>
      </w:r>
      <w:r w:rsidR="00850DE3" w:rsidRPr="00485281">
        <w:rPr>
          <w:rFonts w:ascii="Arial" w:hAnsi="Arial" w:cs="Arial"/>
          <w:color w:val="000000"/>
        </w:rPr>
        <w:t xml:space="preserve"> devido a sua raridade. No entanto, o número de casos vem crescendo</w:t>
      </w:r>
      <w:r w:rsidR="00113A71" w:rsidRPr="00485281">
        <w:rPr>
          <w:rFonts w:ascii="Arial" w:hAnsi="Arial" w:cs="Arial"/>
          <w:color w:val="000000"/>
        </w:rPr>
        <w:t>,</w:t>
      </w:r>
      <w:r w:rsidR="00850DE3" w:rsidRPr="00485281">
        <w:rPr>
          <w:rFonts w:ascii="Arial" w:hAnsi="Arial" w:cs="Arial"/>
          <w:color w:val="000000"/>
        </w:rPr>
        <w:t xml:space="preserve"> </w:t>
      </w:r>
      <w:r w:rsidR="00113A71" w:rsidRPr="00485281">
        <w:rPr>
          <w:rFonts w:ascii="Arial" w:hAnsi="Arial" w:cs="Arial"/>
          <w:color w:val="000000"/>
        </w:rPr>
        <w:t xml:space="preserve">gradativamente, </w:t>
      </w:r>
      <w:r w:rsidR="00850DE3" w:rsidRPr="00485281">
        <w:rPr>
          <w:rFonts w:ascii="Arial" w:hAnsi="Arial" w:cs="Arial"/>
          <w:color w:val="000000"/>
        </w:rPr>
        <w:t xml:space="preserve">junto com o aumento das taxas de </w:t>
      </w:r>
      <w:r w:rsidR="00AD3306" w:rsidRPr="00485281">
        <w:rPr>
          <w:rFonts w:ascii="Arial" w:hAnsi="Arial" w:cs="Arial"/>
          <w:color w:val="000000"/>
        </w:rPr>
        <w:t>cesariana.  Objetivo: Discutir</w:t>
      </w:r>
      <w:r w:rsidR="00850DE3" w:rsidRPr="00485281">
        <w:rPr>
          <w:rFonts w:ascii="Arial" w:hAnsi="Arial" w:cs="Arial"/>
          <w:color w:val="000000"/>
        </w:rPr>
        <w:t xml:space="preserve"> inci</w:t>
      </w:r>
      <w:r w:rsidR="001A24D1" w:rsidRPr="00485281">
        <w:rPr>
          <w:rFonts w:ascii="Arial" w:hAnsi="Arial" w:cs="Arial"/>
          <w:color w:val="000000"/>
        </w:rPr>
        <w:t>dência</w:t>
      </w:r>
      <w:r w:rsidR="00AD3306" w:rsidRPr="00485281">
        <w:rPr>
          <w:rFonts w:ascii="Arial" w:hAnsi="Arial" w:cs="Arial"/>
          <w:color w:val="000000"/>
        </w:rPr>
        <w:t>, diagnóstico e</w:t>
      </w:r>
      <w:r w:rsidR="001A24D1" w:rsidRPr="00485281">
        <w:rPr>
          <w:rFonts w:ascii="Arial" w:hAnsi="Arial" w:cs="Arial"/>
          <w:color w:val="000000"/>
        </w:rPr>
        <w:t xml:space="preserve"> manejo da gravidez ectópica em cicatriz de cesárea</w:t>
      </w:r>
      <w:r w:rsidR="00850DE3" w:rsidRPr="00485281">
        <w:rPr>
          <w:rFonts w:ascii="Arial" w:hAnsi="Arial" w:cs="Arial"/>
          <w:color w:val="000000"/>
        </w:rPr>
        <w:t xml:space="preserve">. Metodologia: Foi feita uma revisão sistemática de </w:t>
      </w:r>
      <w:r w:rsidR="002F41E1" w:rsidRPr="00485281">
        <w:rPr>
          <w:rFonts w:ascii="Arial" w:hAnsi="Arial" w:cs="Arial"/>
          <w:color w:val="000000"/>
        </w:rPr>
        <w:t>publicações relacionadas ao tema, através de</w:t>
      </w:r>
      <w:r w:rsidR="00850DE3" w:rsidRPr="00485281">
        <w:rPr>
          <w:rFonts w:ascii="Arial" w:hAnsi="Arial" w:cs="Arial"/>
          <w:color w:val="000000"/>
        </w:rPr>
        <w:t xml:space="preserve"> consulta</w:t>
      </w:r>
      <w:r w:rsidR="002F41E1" w:rsidRPr="00485281">
        <w:rPr>
          <w:rFonts w:ascii="Arial" w:hAnsi="Arial" w:cs="Arial"/>
          <w:color w:val="000000"/>
        </w:rPr>
        <w:t xml:space="preserve">s nas bases de dados </w:t>
      </w:r>
      <w:r w:rsidR="00850DE3" w:rsidRPr="00485281">
        <w:rPr>
          <w:rFonts w:ascii="Arial" w:hAnsi="Arial" w:cs="Arial"/>
          <w:color w:val="000000"/>
        </w:rPr>
        <w:t>PubMed, S</w:t>
      </w:r>
      <w:r w:rsidR="00797FBC">
        <w:rPr>
          <w:rFonts w:ascii="Arial" w:hAnsi="Arial" w:cs="Arial"/>
          <w:color w:val="000000"/>
        </w:rPr>
        <w:t>cielo, MEDLINE e LILACS. Discussão</w:t>
      </w:r>
      <w:r w:rsidR="00850DE3" w:rsidRPr="00485281">
        <w:rPr>
          <w:rFonts w:ascii="Arial" w:hAnsi="Arial" w:cs="Arial"/>
          <w:color w:val="000000"/>
        </w:rPr>
        <w:t>:</w:t>
      </w:r>
      <w:r w:rsidR="00797FBC">
        <w:rPr>
          <w:rFonts w:ascii="Arial" w:hAnsi="Arial" w:cs="Arial"/>
          <w:color w:val="000000"/>
        </w:rPr>
        <w:t xml:space="preserve"> </w:t>
      </w:r>
      <w:r w:rsidR="00816DFA" w:rsidRPr="00485281">
        <w:rPr>
          <w:rFonts w:ascii="Arial" w:hAnsi="Arial" w:cs="Arial"/>
          <w:color w:val="000000"/>
        </w:rPr>
        <w:t xml:space="preserve">O aumento global do número de cesarianas nos últimos anos </w:t>
      </w:r>
      <w:r w:rsidR="0011028A" w:rsidRPr="00485281">
        <w:rPr>
          <w:rFonts w:ascii="Arial" w:hAnsi="Arial" w:cs="Arial"/>
          <w:color w:val="000000"/>
        </w:rPr>
        <w:t>trouxe algumas consequências</w:t>
      </w:r>
      <w:r w:rsidR="00AD3306" w:rsidRPr="00485281">
        <w:rPr>
          <w:rFonts w:ascii="Arial" w:hAnsi="Arial" w:cs="Arial"/>
          <w:color w:val="000000"/>
        </w:rPr>
        <w:t>,</w:t>
      </w:r>
      <w:r w:rsidR="0011028A" w:rsidRPr="00485281">
        <w:rPr>
          <w:rFonts w:ascii="Arial" w:hAnsi="Arial" w:cs="Arial"/>
          <w:color w:val="000000"/>
        </w:rPr>
        <w:t xml:space="preserve"> como </w:t>
      </w:r>
      <w:r w:rsidR="00AD3306" w:rsidRPr="00485281">
        <w:rPr>
          <w:rFonts w:ascii="Arial" w:hAnsi="Arial" w:cs="Arial"/>
          <w:color w:val="000000"/>
        </w:rPr>
        <w:t xml:space="preserve">o </w:t>
      </w:r>
      <w:r w:rsidR="0011028A" w:rsidRPr="00485281">
        <w:rPr>
          <w:rFonts w:ascii="Arial" w:hAnsi="Arial" w:cs="Arial"/>
          <w:color w:val="000000"/>
        </w:rPr>
        <w:t>crescimento da taxa de acretismo placentário e placenta prévia. Outra grave consequência tardia é a gravidez</w:t>
      </w:r>
      <w:r w:rsidR="00797FBC">
        <w:rPr>
          <w:rFonts w:ascii="Arial" w:hAnsi="Arial" w:cs="Arial"/>
          <w:color w:val="000000"/>
        </w:rPr>
        <w:t xml:space="preserve"> ectópica em cicatriz de cesárea</w:t>
      </w:r>
      <w:r w:rsidR="0011028A" w:rsidRPr="00485281">
        <w:rPr>
          <w:rFonts w:ascii="Arial" w:hAnsi="Arial" w:cs="Arial"/>
          <w:color w:val="000000"/>
        </w:rPr>
        <w:t xml:space="preserve"> (GECC), que é uma complicação ainda incomum.</w:t>
      </w:r>
      <w:r w:rsidR="009D2DEA" w:rsidRPr="00485281">
        <w:rPr>
          <w:rFonts w:ascii="Arial" w:hAnsi="Arial" w:cs="Arial"/>
          <w:color w:val="000000"/>
        </w:rPr>
        <w:t xml:space="preserve"> Contudo, não existem dados que comprovem relação com o número de cesarianas prévias.</w:t>
      </w:r>
      <w:r w:rsidR="0011028A" w:rsidRPr="00485281">
        <w:rPr>
          <w:rFonts w:ascii="Arial" w:hAnsi="Arial" w:cs="Arial"/>
          <w:color w:val="000000"/>
        </w:rPr>
        <w:t xml:space="preserve"> A GECC ocorre em</w:t>
      </w:r>
      <w:r w:rsidR="00AD3306" w:rsidRPr="00485281">
        <w:rPr>
          <w:rFonts w:ascii="Arial" w:hAnsi="Arial" w:cs="Arial"/>
          <w:color w:val="000000"/>
        </w:rPr>
        <w:t xml:space="preserve"> cerca de</w:t>
      </w:r>
      <w:r w:rsidR="0011028A" w:rsidRPr="00485281">
        <w:rPr>
          <w:rFonts w:ascii="Arial" w:hAnsi="Arial" w:cs="Arial"/>
          <w:color w:val="000000"/>
        </w:rPr>
        <w:t xml:space="preserve"> 1:2000 de todas as gestações no mundo e </w:t>
      </w:r>
      <w:r w:rsidR="00AD3306" w:rsidRPr="00485281">
        <w:rPr>
          <w:rFonts w:ascii="Arial" w:hAnsi="Arial" w:cs="Arial"/>
          <w:color w:val="000000"/>
        </w:rPr>
        <w:t>representa, em média,</w:t>
      </w:r>
      <w:r w:rsidR="0011028A" w:rsidRPr="00485281">
        <w:rPr>
          <w:rFonts w:ascii="Arial" w:hAnsi="Arial" w:cs="Arial"/>
          <w:color w:val="000000"/>
        </w:rPr>
        <w:t xml:space="preserve"> 6.1% das gestações ectópicas em pacientes com cesariana anterior.</w:t>
      </w:r>
      <w:r w:rsidR="00C75E78" w:rsidRPr="00485281">
        <w:rPr>
          <w:rFonts w:ascii="Arial" w:hAnsi="Arial" w:cs="Arial"/>
          <w:color w:val="000000"/>
        </w:rPr>
        <w:t xml:space="preserve"> A realização da ultrassonografia endovaginal de alta resolução e do Doppler colorido passou a ser essencial para o diagnóstico da GECC, principalmente em associação com teste quantitativo de Beta hCG sérico.</w:t>
      </w:r>
      <w:r w:rsidR="000B2CED" w:rsidRPr="00485281">
        <w:rPr>
          <w:rFonts w:ascii="Arial" w:hAnsi="Arial" w:cs="Arial"/>
          <w:color w:val="000000"/>
        </w:rPr>
        <w:t xml:space="preserve"> As principais opções terapêuticas para a GECC são: uso de metotrexato</w:t>
      </w:r>
      <w:r w:rsidR="009D2DEA" w:rsidRPr="00485281">
        <w:rPr>
          <w:rFonts w:ascii="Arial" w:hAnsi="Arial" w:cs="Arial"/>
          <w:color w:val="000000"/>
        </w:rPr>
        <w:t xml:space="preserve"> (local e sistêmico)</w:t>
      </w:r>
      <w:r w:rsidR="000B2CED" w:rsidRPr="00485281">
        <w:rPr>
          <w:rFonts w:ascii="Arial" w:hAnsi="Arial" w:cs="Arial"/>
          <w:color w:val="000000"/>
        </w:rPr>
        <w:t>, histeroscopia, laparoscopia, em</w:t>
      </w:r>
      <w:r w:rsidR="009D2DEA" w:rsidRPr="00485281">
        <w:rPr>
          <w:rFonts w:ascii="Arial" w:hAnsi="Arial" w:cs="Arial"/>
          <w:color w:val="000000"/>
        </w:rPr>
        <w:t>bolização de artérias uterinas,</w:t>
      </w:r>
      <w:r w:rsidR="000B2CED" w:rsidRPr="00485281">
        <w:rPr>
          <w:rFonts w:ascii="Arial" w:hAnsi="Arial" w:cs="Arial"/>
          <w:color w:val="000000"/>
        </w:rPr>
        <w:t xml:space="preserve"> </w:t>
      </w:r>
      <w:r w:rsidR="009D2DEA" w:rsidRPr="00485281">
        <w:rPr>
          <w:rFonts w:ascii="Arial" w:hAnsi="Arial" w:cs="Arial"/>
          <w:color w:val="000000"/>
        </w:rPr>
        <w:t xml:space="preserve">aspiração e </w:t>
      </w:r>
      <w:r w:rsidR="000B2CED" w:rsidRPr="00485281">
        <w:rPr>
          <w:rFonts w:ascii="Arial" w:hAnsi="Arial" w:cs="Arial"/>
          <w:color w:val="000000"/>
        </w:rPr>
        <w:t>curetagem uterina. Estas podem ser empregadas de forma isolada ou associadas.</w:t>
      </w:r>
      <w:r w:rsidR="00855CEE" w:rsidRPr="00485281">
        <w:rPr>
          <w:rFonts w:ascii="Arial" w:hAnsi="Arial" w:cs="Arial"/>
          <w:color w:val="000000"/>
        </w:rPr>
        <w:t xml:space="preserve"> Apesar de não haver consenso sobre o tratamento, a maioria dos serviços optam pela interrupção no início da gravidez, preferencialmente no primeiro trimestre, após o diagnóstico ultrassonográfico, pelo alto risco de mortalidade materna.</w:t>
      </w:r>
      <w:r w:rsidR="0011028A" w:rsidRPr="00485281">
        <w:rPr>
          <w:rFonts w:ascii="Arial" w:hAnsi="Arial" w:cs="Arial"/>
          <w:color w:val="000000"/>
        </w:rPr>
        <w:t xml:space="preserve"> </w:t>
      </w:r>
      <w:r w:rsidR="006B75B9">
        <w:rPr>
          <w:rFonts w:ascii="Arial" w:hAnsi="Arial" w:cs="Arial"/>
          <w:color w:val="000000"/>
        </w:rPr>
        <w:t>Conclusões</w:t>
      </w:r>
      <w:r w:rsidR="00850DE3" w:rsidRPr="00485281">
        <w:rPr>
          <w:rFonts w:ascii="Arial" w:hAnsi="Arial" w:cs="Arial"/>
          <w:color w:val="000000"/>
        </w:rPr>
        <w:t>:</w:t>
      </w:r>
      <w:r w:rsidR="00624AF2" w:rsidRPr="00485281">
        <w:rPr>
          <w:rFonts w:ascii="Arial" w:hAnsi="Arial" w:cs="Arial"/>
          <w:color w:val="000000"/>
        </w:rPr>
        <w:t xml:space="preserve"> Existem diferentes opções de tratamento da gestação ectópica na cicatriz de cesariana que devem ser avaliadas individualmente considerando risco cirúrgico, desejo de manter a fertilidade e experiência da equipe com a técnica escolhida. Em relação ao diagnóstico é indiscutível a importância da ultrassonografia endovaginal e do Doppler colorido, com o uso de critérios ecográficos rígidos. Para a diminuição da incidência de GECC</w:t>
      </w:r>
      <w:r w:rsidR="00341940" w:rsidRPr="00485281">
        <w:rPr>
          <w:rFonts w:ascii="Arial" w:hAnsi="Arial" w:cs="Arial"/>
          <w:color w:val="000000"/>
        </w:rPr>
        <w:t xml:space="preserve">, é preciso uma discussão sobre as consequências tardias da quantidade de cesarianas realizadas, sendo muitas delas sem indicação. </w:t>
      </w:r>
    </w:p>
    <w:p w:rsidR="003B070E" w:rsidRDefault="00850DE3" w:rsidP="009D2DEA">
      <w:pPr>
        <w:pStyle w:val="NormalWeb"/>
        <w:jc w:val="both"/>
        <w:rPr>
          <w:rFonts w:ascii="Arial" w:hAnsi="Arial" w:cs="Arial"/>
          <w:color w:val="000000"/>
        </w:rPr>
      </w:pPr>
      <w:r w:rsidRPr="000F1CEF">
        <w:rPr>
          <w:rFonts w:ascii="Arial" w:hAnsi="Arial" w:cs="Arial"/>
          <w:b/>
          <w:color w:val="000000"/>
        </w:rPr>
        <w:t>Palavras-chave:</w:t>
      </w:r>
      <w:r w:rsidR="00485281">
        <w:rPr>
          <w:rFonts w:ascii="Arial" w:hAnsi="Arial" w:cs="Arial"/>
          <w:color w:val="000000"/>
        </w:rPr>
        <w:t xml:space="preserve"> gravidez ectópica, cicatriz de cesárea, </w:t>
      </w:r>
      <w:r w:rsidR="00CC17E0">
        <w:rPr>
          <w:rFonts w:ascii="Arial" w:hAnsi="Arial" w:cs="Arial"/>
          <w:color w:val="000000"/>
        </w:rPr>
        <w:t>ultrassonografia.</w:t>
      </w:r>
    </w:p>
    <w:p w:rsidR="00CC17E0" w:rsidRDefault="003B070E"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sz w:val="24"/>
          <w:szCs w:val="24"/>
          <w:lang w:val="en" w:eastAsia="pt-BR"/>
        </w:rPr>
      </w:pPr>
      <w:r w:rsidRPr="003B070E">
        <w:rPr>
          <w:rFonts w:ascii="Arial" w:eastAsia="Times New Roman" w:hAnsi="Arial" w:cs="Arial"/>
          <w:b/>
          <w:sz w:val="24"/>
          <w:szCs w:val="24"/>
          <w:lang w:val="en" w:eastAsia="pt-BR"/>
        </w:rPr>
        <w:t>Abstract:</w:t>
      </w:r>
      <w:r w:rsidRPr="003B070E">
        <w:rPr>
          <w:rFonts w:ascii="Arial" w:eastAsia="Times New Roman" w:hAnsi="Arial" w:cs="Arial"/>
          <w:sz w:val="24"/>
          <w:szCs w:val="24"/>
          <w:lang w:val="en" w:eastAsia="pt-BR"/>
        </w:rPr>
        <w:t xml:space="preserve"> Introduction: Cesarean scar pregnancy is consider</w:t>
      </w:r>
      <w:bookmarkStart w:id="0" w:name="_GoBack"/>
      <w:bookmarkEnd w:id="0"/>
      <w:r w:rsidRPr="003B070E">
        <w:rPr>
          <w:rFonts w:ascii="Arial" w:eastAsia="Times New Roman" w:hAnsi="Arial" w:cs="Arial"/>
          <w:sz w:val="24"/>
          <w:szCs w:val="24"/>
          <w:lang w:val="en" w:eastAsia="pt-BR"/>
        </w:rPr>
        <w:t xml:space="preserve">ed the rarest form of ectopic pregnancy. It is a little publicized event, due to its rarity. However, the number of cases has been growing, gradually, along with the increase in cesarean section rates. Objective: To discuss incidence, diagnosis and </w:t>
      </w:r>
      <w:r w:rsidRPr="003B070E">
        <w:rPr>
          <w:rFonts w:ascii="Arial" w:eastAsia="Times New Roman" w:hAnsi="Arial" w:cs="Arial"/>
          <w:sz w:val="24"/>
          <w:szCs w:val="24"/>
          <w:lang w:val="en" w:eastAsia="pt-BR"/>
        </w:rPr>
        <w:lastRenderedPageBreak/>
        <w:t xml:space="preserve">management of ectopic pregnancy in cesarean scar. Methodology: A systematic review of publications related to the topic was carried out, through consultations in PubMed, Scielo, MEDLINE and LILACS databases. Discussion: The global increase in the number of cesarean sections in recent years has brought some consequences, such as the growth </w:t>
      </w:r>
      <w:r w:rsidR="00CC17E0">
        <w:rPr>
          <w:rFonts w:ascii="Arial" w:eastAsia="Times New Roman" w:hAnsi="Arial" w:cs="Arial"/>
          <w:sz w:val="24"/>
          <w:szCs w:val="24"/>
          <w:lang w:val="en" w:eastAsia="pt-BR"/>
        </w:rPr>
        <w:t>in the rate of placental accretism</w:t>
      </w:r>
      <w:r w:rsidRPr="003B070E">
        <w:rPr>
          <w:rFonts w:ascii="Arial" w:eastAsia="Times New Roman" w:hAnsi="Arial" w:cs="Arial"/>
          <w:sz w:val="24"/>
          <w:szCs w:val="24"/>
          <w:lang w:val="en" w:eastAsia="pt-BR"/>
        </w:rPr>
        <w:t xml:space="preserve"> and placenta previa. Another serious late consequence is cesarean scar ectopic pregnancy (CSEG), which is still an uncommon complication. However, there are no data proving a relationship with the number of previous cesarean sections. GECC occurs in about 1:2000 of all pregnancies worldwide and represents, on average, 6.1% of ectopic pregnancies in patients with a previous cesarean section. The performan</w:t>
      </w:r>
      <w:r w:rsidR="00CC17E0">
        <w:rPr>
          <w:rFonts w:ascii="Arial" w:eastAsia="Times New Roman" w:hAnsi="Arial" w:cs="Arial"/>
          <w:sz w:val="24"/>
          <w:szCs w:val="24"/>
          <w:lang w:val="en" w:eastAsia="pt-BR"/>
        </w:rPr>
        <w:t>ce of high-resolution transvagina</w:t>
      </w:r>
      <w:r w:rsidRPr="003B070E">
        <w:rPr>
          <w:rFonts w:ascii="Arial" w:eastAsia="Times New Roman" w:hAnsi="Arial" w:cs="Arial"/>
          <w:sz w:val="24"/>
          <w:szCs w:val="24"/>
          <w:lang w:val="en" w:eastAsia="pt-BR"/>
        </w:rPr>
        <w:t>l ultrasound and color Doppler became essential for the diagnosis of CGEG, especially in association with quantitative serum beta hCG test. The main therapeutic options for GECC are: use of methotrexate (local and systemic), hysteroscopy, laparoscopy, uterine artery embolization, uterine aspiration and curettage. These can be used alone or in combination. Although there is no consensus on treatment, most services opt for termination at the beginning of pregnancy, preferably in the first trimester, after the ultrasound diagnosis, due to the high risk of maternal mortality. Conclusions: There are different treatment options for ectopic pregnancy in the cesarean scar that should be evaluated individually considering surgical risk, desire to maintain fertility and the team's experience with the chosen technique. Regarding the diagnosis, the importance of endovaginal ultrasound and color Doppler, with the us</w:t>
      </w:r>
      <w:r w:rsidR="00CC17E0">
        <w:rPr>
          <w:rFonts w:ascii="Arial" w:eastAsia="Times New Roman" w:hAnsi="Arial" w:cs="Arial"/>
          <w:sz w:val="24"/>
          <w:szCs w:val="24"/>
          <w:lang w:val="en" w:eastAsia="pt-BR"/>
        </w:rPr>
        <w:t>e of strict echographic rules</w:t>
      </w:r>
      <w:r w:rsidRPr="003B070E">
        <w:rPr>
          <w:rFonts w:ascii="Arial" w:eastAsia="Times New Roman" w:hAnsi="Arial" w:cs="Arial"/>
          <w:sz w:val="24"/>
          <w:szCs w:val="24"/>
          <w:lang w:val="en" w:eastAsia="pt-BR"/>
        </w:rPr>
        <w:t>, is indisputable. In order to reduce the incidence of GECC, a discussion is needed about the late consequences of the number of cesarean sections performed, many of them without indication.</w:t>
      </w:r>
    </w:p>
    <w:p w:rsidR="00CC17E0" w:rsidRDefault="00CC17E0"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sz w:val="24"/>
          <w:szCs w:val="24"/>
          <w:lang w:val="en" w:eastAsia="pt-BR"/>
        </w:rPr>
      </w:pPr>
      <w:r>
        <w:rPr>
          <w:rFonts w:ascii="Arial" w:eastAsia="Times New Roman" w:hAnsi="Arial" w:cs="Arial"/>
          <w:sz w:val="24"/>
          <w:szCs w:val="24"/>
          <w:lang w:val="en" w:eastAsia="pt-BR"/>
        </w:rPr>
        <w:t xml:space="preserve">Keywords: ectopic pregnancy, cesarean scar, ultrasonografy. </w:t>
      </w:r>
    </w:p>
    <w:p w:rsidR="00A27067" w:rsidRDefault="00A27067"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sz w:val="24"/>
          <w:szCs w:val="24"/>
          <w:lang w:val="en" w:eastAsia="pt-BR"/>
        </w:rPr>
      </w:pPr>
    </w:p>
    <w:p w:rsidR="00CC17E0" w:rsidRPr="00A27067" w:rsidRDefault="00CC17E0" w:rsidP="00A27067">
      <w:pPr>
        <w:pStyle w:val="Pargrafoda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b/>
          <w:sz w:val="24"/>
          <w:szCs w:val="24"/>
          <w:lang w:val="en" w:eastAsia="pt-BR"/>
        </w:rPr>
      </w:pPr>
      <w:r w:rsidRPr="00A27067">
        <w:rPr>
          <w:rFonts w:ascii="Arial" w:eastAsia="Times New Roman" w:hAnsi="Arial" w:cs="Arial"/>
          <w:b/>
          <w:sz w:val="24"/>
          <w:szCs w:val="24"/>
          <w:lang w:val="en" w:eastAsia="pt-BR"/>
        </w:rPr>
        <w:t>Introdução</w:t>
      </w:r>
    </w:p>
    <w:p w:rsidR="00A27067" w:rsidRDefault="00CC17E0"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color w:val="000000"/>
          <w:sz w:val="24"/>
          <w:szCs w:val="24"/>
        </w:rPr>
      </w:pPr>
      <w:r w:rsidRPr="00485281">
        <w:rPr>
          <w:rFonts w:ascii="Arial" w:hAnsi="Arial" w:cs="Arial"/>
          <w:color w:val="000000"/>
          <w:sz w:val="24"/>
          <w:szCs w:val="24"/>
        </w:rPr>
        <w:t xml:space="preserve">A gravidez na cicatriz de cesariana é considerada a forma mais rara de gestação ectópica. É um evento pouco divulgado, devido a sua raridade. No entanto, o número de casos vem crescendo, gradativamente, junto com o aumento das taxas de cesariana.  </w:t>
      </w:r>
    </w:p>
    <w:p w:rsidR="00A27067" w:rsidRDefault="00A27067"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b/>
          <w:color w:val="000000"/>
          <w:sz w:val="24"/>
          <w:szCs w:val="24"/>
        </w:rPr>
      </w:pPr>
      <w:r w:rsidRPr="00A27067">
        <w:rPr>
          <w:rFonts w:ascii="Arial" w:hAnsi="Arial" w:cs="Arial"/>
          <w:b/>
          <w:color w:val="000000"/>
          <w:sz w:val="24"/>
          <w:szCs w:val="24"/>
        </w:rPr>
        <w:t xml:space="preserve">2. </w:t>
      </w:r>
      <w:r>
        <w:rPr>
          <w:rFonts w:ascii="Arial" w:hAnsi="Arial" w:cs="Arial"/>
          <w:b/>
          <w:color w:val="000000"/>
          <w:sz w:val="24"/>
          <w:szCs w:val="24"/>
        </w:rPr>
        <w:t xml:space="preserve"> </w:t>
      </w:r>
      <w:r w:rsidRPr="00A27067">
        <w:rPr>
          <w:rFonts w:ascii="Arial" w:hAnsi="Arial" w:cs="Arial"/>
          <w:b/>
          <w:color w:val="000000"/>
          <w:sz w:val="24"/>
          <w:szCs w:val="24"/>
        </w:rPr>
        <w:t>Metodologia</w:t>
      </w:r>
    </w:p>
    <w:p w:rsidR="00A27067" w:rsidRDefault="00A27067"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color w:val="000000"/>
        </w:rPr>
      </w:pPr>
      <w:r w:rsidRPr="00485281">
        <w:rPr>
          <w:rFonts w:ascii="Arial" w:hAnsi="Arial" w:cs="Arial"/>
          <w:color w:val="000000"/>
          <w:sz w:val="24"/>
          <w:szCs w:val="24"/>
        </w:rPr>
        <w:t>Foi feita uma revisão sistemática de publicações relacionadas ao tema, através de consultas nas bases de dados PubMed, S</w:t>
      </w:r>
      <w:r>
        <w:rPr>
          <w:rFonts w:ascii="Arial" w:hAnsi="Arial" w:cs="Arial"/>
          <w:color w:val="000000"/>
        </w:rPr>
        <w:t>cielo, MEDLINE e LILACS.</w:t>
      </w:r>
    </w:p>
    <w:p w:rsidR="00A27067" w:rsidRPr="00A27067" w:rsidRDefault="00A27067"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b/>
          <w:color w:val="000000"/>
          <w:sz w:val="24"/>
          <w:szCs w:val="24"/>
        </w:rPr>
      </w:pPr>
      <w:r w:rsidRPr="00A27067">
        <w:rPr>
          <w:rFonts w:ascii="Arial" w:hAnsi="Arial" w:cs="Arial"/>
          <w:b/>
          <w:color w:val="000000"/>
          <w:sz w:val="24"/>
          <w:szCs w:val="24"/>
        </w:rPr>
        <w:t xml:space="preserve">3. </w:t>
      </w:r>
      <w:r>
        <w:rPr>
          <w:rFonts w:ascii="Arial" w:hAnsi="Arial" w:cs="Arial"/>
          <w:b/>
          <w:color w:val="000000"/>
          <w:sz w:val="24"/>
          <w:szCs w:val="24"/>
        </w:rPr>
        <w:t xml:space="preserve"> </w:t>
      </w:r>
      <w:r w:rsidRPr="00A27067">
        <w:rPr>
          <w:rFonts w:ascii="Arial" w:hAnsi="Arial" w:cs="Arial"/>
          <w:b/>
          <w:color w:val="000000"/>
          <w:sz w:val="24"/>
          <w:szCs w:val="24"/>
        </w:rPr>
        <w:t>Resultados e Discussões</w:t>
      </w:r>
    </w:p>
    <w:p w:rsidR="00A27067" w:rsidRDefault="00A27067"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color w:val="000000"/>
          <w:sz w:val="24"/>
          <w:szCs w:val="24"/>
        </w:rPr>
      </w:pPr>
      <w:r w:rsidRPr="00485281">
        <w:rPr>
          <w:rFonts w:ascii="Arial" w:hAnsi="Arial" w:cs="Arial"/>
          <w:color w:val="000000"/>
          <w:sz w:val="24"/>
          <w:szCs w:val="24"/>
        </w:rPr>
        <w:t xml:space="preserve">O aumento global do número de cesarianas nos últimos anos trouxe algumas consequências, como o crescimento da taxa de acretismo placentário e placenta </w:t>
      </w:r>
      <w:proofErr w:type="gramStart"/>
      <w:r w:rsidRPr="00485281">
        <w:rPr>
          <w:rFonts w:ascii="Arial" w:hAnsi="Arial" w:cs="Arial"/>
          <w:color w:val="000000"/>
          <w:sz w:val="24"/>
          <w:szCs w:val="24"/>
        </w:rPr>
        <w:t>prévia</w:t>
      </w:r>
      <w:proofErr w:type="gramEnd"/>
      <w:r w:rsidRPr="00485281">
        <w:rPr>
          <w:rFonts w:ascii="Arial" w:hAnsi="Arial" w:cs="Arial"/>
          <w:color w:val="000000"/>
          <w:sz w:val="24"/>
          <w:szCs w:val="24"/>
        </w:rPr>
        <w:t>. Outra grave consequência tardia é a gravidez</w:t>
      </w:r>
      <w:r>
        <w:rPr>
          <w:rFonts w:ascii="Arial" w:hAnsi="Arial" w:cs="Arial"/>
          <w:color w:val="000000"/>
        </w:rPr>
        <w:t xml:space="preserve"> ectópica em cicatriz de cesárea</w:t>
      </w:r>
      <w:r w:rsidRPr="00485281">
        <w:rPr>
          <w:rFonts w:ascii="Arial" w:hAnsi="Arial" w:cs="Arial"/>
          <w:color w:val="000000"/>
          <w:sz w:val="24"/>
          <w:szCs w:val="24"/>
        </w:rPr>
        <w:t xml:space="preserve"> (GECC), que é uma complicação ainda incomum. Contudo, não existem dados que comprovem relação com o número de cesarianas prévias. A GECC </w:t>
      </w:r>
      <w:r w:rsidRPr="00485281">
        <w:rPr>
          <w:rFonts w:ascii="Arial" w:hAnsi="Arial" w:cs="Arial"/>
          <w:color w:val="000000"/>
          <w:sz w:val="24"/>
          <w:szCs w:val="24"/>
        </w:rPr>
        <w:lastRenderedPageBreak/>
        <w:t>ocorre em cerca de 1:2000 de todas as gestações no mundo e representa, em média, 6.1% das gestações ectópicas em pacientes com cesariana anterior. A realização da ultrassonografia endovaginal de alta resolução e do Doppler colorido passou a ser essencial para o diagnóstico da GECC, principalmente em associação com teste quantitativo de Beta hCG sérico. As principais opções terapêuticas para a GECC são: uso de metotrexato (local e sistêmico), histeroscopia, laparoscopia, embolização de artérias uterinas, aspiração e curetagem uterina. Estas podem ser empregadas de forma isolada ou associadas. Apesar de não haver consenso sobre o tratamento, a maioria dos serviços optam pela interrupção no iníci</w:t>
      </w:r>
      <w:r>
        <w:rPr>
          <w:rFonts w:ascii="Arial" w:hAnsi="Arial" w:cs="Arial"/>
          <w:color w:val="000000"/>
          <w:sz w:val="24"/>
          <w:szCs w:val="24"/>
        </w:rPr>
        <w:t xml:space="preserve">o da gravidez, </w:t>
      </w:r>
      <w:r w:rsidRPr="00485281">
        <w:rPr>
          <w:rFonts w:ascii="Arial" w:hAnsi="Arial" w:cs="Arial"/>
          <w:color w:val="000000"/>
          <w:sz w:val="24"/>
          <w:szCs w:val="24"/>
        </w:rPr>
        <w:t>preferencialmente no primeiro trimestre, após o diagnóstico ultrassonográfico, pelo alto risco de mortalidade materna.</w:t>
      </w:r>
    </w:p>
    <w:p w:rsidR="00487FDC" w:rsidRDefault="00487FDC"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color w:val="000000"/>
          <w:sz w:val="24"/>
          <w:szCs w:val="24"/>
        </w:rPr>
      </w:pPr>
      <w:r w:rsidRPr="00487FDC">
        <w:rPr>
          <w:rFonts w:ascii="Arial" w:hAnsi="Arial" w:cs="Arial"/>
          <w:noProof/>
          <w:color w:val="000000"/>
          <w:sz w:val="24"/>
          <w:szCs w:val="24"/>
          <w:lang w:eastAsia="pt-BR"/>
        </w:rPr>
        <w:drawing>
          <wp:inline distT="0" distB="0" distL="0" distR="0">
            <wp:extent cx="2105025" cy="1911230"/>
            <wp:effectExtent l="0" t="0" r="0" b="0"/>
            <wp:docPr id="3" name="Imagem 3" descr="C:\Users\SAMSUNG EXPERT\Downloads\image_648732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SUNG EXPERT\Downloads\image_6487327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7326" cy="1931477"/>
                    </a:xfrm>
                    <a:prstGeom prst="rect">
                      <a:avLst/>
                    </a:prstGeom>
                    <a:noFill/>
                    <a:ln>
                      <a:noFill/>
                    </a:ln>
                  </pic:spPr>
                </pic:pic>
              </a:graphicData>
            </a:graphic>
          </wp:inline>
        </w:drawing>
      </w:r>
      <w:r>
        <w:rPr>
          <w:rFonts w:ascii="Arial" w:hAnsi="Arial" w:cs="Arial"/>
          <w:color w:val="000000"/>
          <w:sz w:val="24"/>
          <w:szCs w:val="24"/>
        </w:rPr>
        <w:t xml:space="preserve"> </w:t>
      </w:r>
    </w:p>
    <w:p w:rsidR="00487FDC" w:rsidRPr="00487FDC" w:rsidRDefault="00487FDC"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color w:val="000000"/>
          <w:sz w:val="16"/>
          <w:szCs w:val="16"/>
        </w:rPr>
      </w:pPr>
      <w:r w:rsidRPr="00487FDC">
        <w:rPr>
          <w:rFonts w:ascii="Arial" w:hAnsi="Arial" w:cs="Arial"/>
          <w:color w:val="000000"/>
          <w:sz w:val="16"/>
          <w:szCs w:val="16"/>
        </w:rPr>
        <w:t>Imagem: u</w:t>
      </w:r>
      <w:r>
        <w:rPr>
          <w:rFonts w:ascii="Arial" w:hAnsi="Arial" w:cs="Arial"/>
          <w:color w:val="000000"/>
          <w:sz w:val="16"/>
          <w:szCs w:val="16"/>
        </w:rPr>
        <w:t>ltrassonografia com D</w:t>
      </w:r>
      <w:r w:rsidRPr="00487FDC">
        <w:rPr>
          <w:rFonts w:ascii="Arial" w:hAnsi="Arial" w:cs="Arial"/>
          <w:color w:val="000000"/>
          <w:sz w:val="16"/>
          <w:szCs w:val="16"/>
        </w:rPr>
        <w:t xml:space="preserve">oppler mostrando gestação ectópica em cicatriz de cesárea. </w:t>
      </w:r>
    </w:p>
    <w:p w:rsidR="00A27067" w:rsidRDefault="00A27067"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b/>
          <w:color w:val="000000"/>
          <w:sz w:val="24"/>
          <w:szCs w:val="24"/>
        </w:rPr>
      </w:pPr>
      <w:r>
        <w:rPr>
          <w:rFonts w:ascii="Arial" w:hAnsi="Arial" w:cs="Arial"/>
          <w:b/>
          <w:color w:val="000000"/>
          <w:sz w:val="24"/>
          <w:szCs w:val="24"/>
        </w:rPr>
        <w:t>4.  Considerações finais</w:t>
      </w:r>
    </w:p>
    <w:p w:rsidR="00A27067" w:rsidRDefault="00A27067" w:rsidP="00A27067">
      <w:pPr>
        <w:pStyle w:val="NormalWeb"/>
        <w:jc w:val="both"/>
        <w:rPr>
          <w:rFonts w:ascii="Arial" w:hAnsi="Arial" w:cs="Arial"/>
          <w:color w:val="000000"/>
        </w:rPr>
      </w:pPr>
      <w:r w:rsidRPr="00485281">
        <w:rPr>
          <w:rFonts w:ascii="Arial" w:hAnsi="Arial" w:cs="Arial"/>
          <w:color w:val="000000"/>
        </w:rPr>
        <w:t xml:space="preserve">Existem diferentes opções de tratamento da gestação ectópica na cicatriz de cesariana que devem ser avaliadas individualmente considerando risco cirúrgico, desejo de manter a fertilidade e experiência da equipe com a técnica escolhida. Em relação ao diagnóstico é indiscutível a importância da ultrassonografia endovaginal e do Doppler colorido, com o uso de critérios ecográficos rígidos. Para a diminuição da incidência de GECC, é preciso uma discussão sobre as consequências tardias da quantidade de cesarianas realizadas, sendo muitas delas sem indicação. </w:t>
      </w:r>
    </w:p>
    <w:p w:rsidR="00A27067" w:rsidRDefault="00A27067"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b/>
          <w:color w:val="000000"/>
          <w:sz w:val="24"/>
          <w:szCs w:val="24"/>
        </w:rPr>
      </w:pPr>
      <w:r>
        <w:rPr>
          <w:rFonts w:ascii="Arial" w:hAnsi="Arial" w:cs="Arial"/>
          <w:b/>
          <w:color w:val="000000"/>
          <w:sz w:val="24"/>
          <w:szCs w:val="24"/>
        </w:rPr>
        <w:t>5.  Referências</w:t>
      </w:r>
    </w:p>
    <w:p w:rsidR="00A27067" w:rsidRPr="00163668" w:rsidRDefault="00163668"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Verdana" w:hAnsi="Verdana"/>
          <w:color w:val="404040" w:themeColor="text1" w:themeTint="BF"/>
          <w:sz w:val="21"/>
          <w:szCs w:val="21"/>
          <w:shd w:val="clear" w:color="auto" w:fill="FFFFFF"/>
        </w:rPr>
      </w:pPr>
      <w:r w:rsidRPr="00163668">
        <w:rPr>
          <w:rFonts w:ascii="Verdana" w:hAnsi="Verdana"/>
          <w:color w:val="404040" w:themeColor="text1" w:themeTint="BF"/>
          <w:sz w:val="21"/>
          <w:szCs w:val="21"/>
          <w:shd w:val="clear" w:color="auto" w:fill="FFFFFF"/>
        </w:rPr>
        <w:t xml:space="preserve">1.  </w:t>
      </w:r>
      <w:r w:rsidR="00A27067" w:rsidRPr="00163668">
        <w:rPr>
          <w:rFonts w:ascii="Verdana" w:hAnsi="Verdana"/>
          <w:color w:val="404040" w:themeColor="text1" w:themeTint="BF"/>
          <w:sz w:val="21"/>
          <w:szCs w:val="21"/>
          <w:shd w:val="clear" w:color="auto" w:fill="FFFFFF"/>
        </w:rPr>
        <w:t>Fylstra DL. Ectopic pregnancy within a cesarean scar: a review. Obstet Gynecol Surv. 2002;57:537–43.</w:t>
      </w:r>
    </w:p>
    <w:p w:rsidR="00163668" w:rsidRPr="00163668" w:rsidRDefault="00163668"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Verdana" w:hAnsi="Verdana"/>
          <w:color w:val="404040" w:themeColor="text1" w:themeTint="BF"/>
          <w:sz w:val="21"/>
          <w:szCs w:val="21"/>
          <w:shd w:val="clear" w:color="auto" w:fill="FFFFFF"/>
        </w:rPr>
      </w:pPr>
      <w:r w:rsidRPr="00163668">
        <w:rPr>
          <w:rFonts w:ascii="Verdana" w:hAnsi="Verdana"/>
          <w:color w:val="404040" w:themeColor="text1" w:themeTint="BF"/>
          <w:sz w:val="21"/>
          <w:szCs w:val="21"/>
          <w:shd w:val="clear" w:color="auto" w:fill="FFFFFF"/>
        </w:rPr>
        <w:t xml:space="preserve">2.    </w:t>
      </w:r>
      <w:r w:rsidRPr="00163668">
        <w:rPr>
          <w:rFonts w:ascii="Verdana" w:hAnsi="Verdana"/>
          <w:color w:val="404040" w:themeColor="text1" w:themeTint="BF"/>
          <w:sz w:val="21"/>
          <w:szCs w:val="21"/>
          <w:shd w:val="clear" w:color="auto" w:fill="FFFFFF"/>
        </w:rPr>
        <w:t>Reyftmann L, Vernhet H, Boulot P. Management of massive uterine bleeding in a cesarean scar pregnancy. Int J Gynaecol Obstet. 2005;89:154–5.</w:t>
      </w:r>
    </w:p>
    <w:p w:rsidR="00163668" w:rsidRPr="00163668" w:rsidRDefault="00163668"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Verdana" w:hAnsi="Verdana" w:cs="Arial"/>
          <w:color w:val="404040" w:themeColor="text1" w:themeTint="BF"/>
          <w:sz w:val="21"/>
          <w:szCs w:val="21"/>
          <w:shd w:val="clear" w:color="auto" w:fill="FFFFFF"/>
        </w:rPr>
      </w:pPr>
      <w:r w:rsidRPr="00163668">
        <w:rPr>
          <w:rFonts w:ascii="Verdana" w:hAnsi="Verdana" w:cs="Arial"/>
          <w:color w:val="404040" w:themeColor="text1" w:themeTint="BF"/>
          <w:sz w:val="21"/>
          <w:szCs w:val="21"/>
          <w:shd w:val="clear" w:color="auto" w:fill="FFFFFF"/>
        </w:rPr>
        <w:t xml:space="preserve">3.    </w:t>
      </w:r>
      <w:r w:rsidRPr="00163668">
        <w:rPr>
          <w:rFonts w:ascii="Verdana" w:hAnsi="Verdana" w:cs="Arial"/>
          <w:color w:val="404040" w:themeColor="text1" w:themeTint="BF"/>
          <w:sz w:val="21"/>
          <w:szCs w:val="21"/>
          <w:shd w:val="clear" w:color="auto" w:fill="FFFFFF"/>
        </w:rPr>
        <w:t>Elito Júnior J, Montenegro NAMM, Soares RC, Camano L. Gravidez ectópica não rota: diagnóstico e tratamento. Situação atual. Rev Bras Ginecol. Obstet. 2008;30(3):149-59.</w:t>
      </w:r>
    </w:p>
    <w:p w:rsidR="00163668" w:rsidRPr="00C77D77" w:rsidRDefault="00163668"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Verdana" w:hAnsi="Verdana"/>
          <w:color w:val="404040" w:themeColor="text1" w:themeTint="BF"/>
          <w:sz w:val="21"/>
          <w:szCs w:val="21"/>
        </w:rPr>
      </w:pPr>
      <w:r w:rsidRPr="00C77D77">
        <w:rPr>
          <w:rFonts w:ascii="Verdana" w:hAnsi="Verdana"/>
          <w:color w:val="404040" w:themeColor="text1" w:themeTint="BF"/>
          <w:sz w:val="21"/>
          <w:szCs w:val="21"/>
        </w:rPr>
        <w:lastRenderedPageBreak/>
        <w:t xml:space="preserve">4    </w:t>
      </w:r>
      <w:r w:rsidRPr="00C77D77">
        <w:rPr>
          <w:rFonts w:ascii="Verdana" w:hAnsi="Verdana"/>
          <w:color w:val="404040" w:themeColor="text1" w:themeTint="BF"/>
          <w:sz w:val="21"/>
          <w:szCs w:val="21"/>
        </w:rPr>
        <w:t>Arruda MS, Camargo Júnior HSA. Gravidez ectópica na cicatriz uterina de cesárea: relato de caso. Rev Bras Ginecol Obstet. 2008;30(10):518-23.</w:t>
      </w:r>
    </w:p>
    <w:p w:rsidR="00163668" w:rsidRPr="00C77D77" w:rsidRDefault="00480790"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Verdana" w:hAnsi="Verdana"/>
          <w:color w:val="404040" w:themeColor="text1" w:themeTint="BF"/>
          <w:sz w:val="21"/>
          <w:szCs w:val="21"/>
        </w:rPr>
      </w:pPr>
      <w:r w:rsidRPr="00C77D77">
        <w:rPr>
          <w:rFonts w:ascii="Verdana" w:hAnsi="Verdana"/>
          <w:color w:val="404040" w:themeColor="text1" w:themeTint="BF"/>
          <w:sz w:val="21"/>
          <w:szCs w:val="21"/>
        </w:rPr>
        <w:t xml:space="preserve">5.    </w:t>
      </w:r>
      <w:r w:rsidR="00163668" w:rsidRPr="00C77D77">
        <w:rPr>
          <w:rFonts w:ascii="Verdana" w:hAnsi="Verdana"/>
          <w:color w:val="404040" w:themeColor="text1" w:themeTint="BF"/>
          <w:sz w:val="21"/>
          <w:szCs w:val="21"/>
        </w:rPr>
        <w:t>Souza JP, Gülmezoglu AM, Lumbiganon P, Laopaiboon M, Carroli G, Fawole B et al. Caesarean section without medical indications is associated with an increased risk of adverse short-term maternal outcomes: the 2004-2008 WHO Global Survey on Maternal and Perinatal Health.</w:t>
      </w:r>
      <w:r w:rsidR="00163668" w:rsidRPr="00C77D77">
        <w:rPr>
          <w:rFonts w:ascii="Verdana" w:hAnsi="Verdana"/>
          <w:color w:val="404040" w:themeColor="text1" w:themeTint="BF"/>
          <w:sz w:val="21"/>
          <w:szCs w:val="21"/>
        </w:rPr>
        <w:t xml:space="preserve"> BMC Medicine. 2010;8:71-80.</w:t>
      </w:r>
    </w:p>
    <w:p w:rsidR="00163668" w:rsidRPr="00C77D77" w:rsidRDefault="00480790"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Verdana" w:hAnsi="Verdana"/>
          <w:color w:val="404040" w:themeColor="text1" w:themeTint="BF"/>
          <w:sz w:val="21"/>
          <w:szCs w:val="21"/>
        </w:rPr>
      </w:pPr>
      <w:r w:rsidRPr="00C77D77">
        <w:rPr>
          <w:rFonts w:ascii="Verdana" w:hAnsi="Verdana"/>
          <w:color w:val="404040" w:themeColor="text1" w:themeTint="BF"/>
          <w:sz w:val="21"/>
          <w:szCs w:val="21"/>
        </w:rPr>
        <w:t xml:space="preserve">6.    </w:t>
      </w:r>
      <w:r w:rsidR="00163668" w:rsidRPr="00C77D77">
        <w:rPr>
          <w:rFonts w:ascii="Verdana" w:hAnsi="Verdana"/>
          <w:color w:val="404040" w:themeColor="text1" w:themeTint="BF"/>
          <w:sz w:val="21"/>
          <w:szCs w:val="21"/>
        </w:rPr>
        <w:t>Jackson S, Fleege L, Fridman M, Gregory K, Zelop C, Olsen J. Morbidity following primary cesarean delivery in the Danish National Birth Cohort. Am J Obstet Gyne</w:t>
      </w:r>
      <w:r w:rsidR="00163668" w:rsidRPr="00C77D77">
        <w:rPr>
          <w:rFonts w:ascii="Verdana" w:hAnsi="Verdana"/>
          <w:color w:val="404040" w:themeColor="text1" w:themeTint="BF"/>
          <w:sz w:val="21"/>
          <w:szCs w:val="21"/>
        </w:rPr>
        <w:t xml:space="preserve">col. 2012;206:139.e1-5. </w:t>
      </w:r>
    </w:p>
    <w:p w:rsidR="00163668" w:rsidRPr="00C77D77" w:rsidRDefault="00480790"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Verdana" w:hAnsi="Verdana"/>
          <w:color w:val="404040" w:themeColor="text1" w:themeTint="BF"/>
          <w:sz w:val="21"/>
          <w:szCs w:val="21"/>
        </w:rPr>
      </w:pPr>
      <w:r w:rsidRPr="00C77D77">
        <w:rPr>
          <w:rFonts w:ascii="Verdana" w:hAnsi="Verdana"/>
          <w:color w:val="404040" w:themeColor="text1" w:themeTint="BF"/>
          <w:sz w:val="21"/>
          <w:szCs w:val="21"/>
        </w:rPr>
        <w:t xml:space="preserve">7.    </w:t>
      </w:r>
      <w:r w:rsidR="00163668" w:rsidRPr="00C77D77">
        <w:rPr>
          <w:rFonts w:ascii="Verdana" w:hAnsi="Verdana"/>
          <w:color w:val="404040" w:themeColor="text1" w:themeTint="BF"/>
          <w:sz w:val="21"/>
          <w:szCs w:val="21"/>
        </w:rPr>
        <w:t>Timor-Tritsch IE, Monteagudo A. Unforeseen consequences of the increasing rate of cesarean deliveries: early placenta accreta and cesarean scar pregnancy. A review. Am J Obstet Gynecol. 2012;207(1):14-29.</w:t>
      </w:r>
    </w:p>
    <w:p w:rsidR="00487FDC" w:rsidRPr="00C77D77" w:rsidRDefault="00487FDC"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Verdana" w:hAnsi="Verdana"/>
          <w:color w:val="404040" w:themeColor="text1" w:themeTint="BF"/>
          <w:sz w:val="21"/>
          <w:szCs w:val="21"/>
        </w:rPr>
      </w:pPr>
      <w:r w:rsidRPr="00C77D77">
        <w:rPr>
          <w:rFonts w:ascii="Verdana" w:hAnsi="Verdana"/>
          <w:color w:val="404040" w:themeColor="text1" w:themeTint="BF"/>
          <w:sz w:val="21"/>
          <w:szCs w:val="21"/>
        </w:rPr>
        <w:t xml:space="preserve">8.    </w:t>
      </w:r>
      <w:r w:rsidRPr="00C77D77">
        <w:rPr>
          <w:rFonts w:ascii="Verdana" w:hAnsi="Verdana"/>
          <w:color w:val="404040" w:themeColor="text1" w:themeTint="BF"/>
          <w:sz w:val="21"/>
          <w:szCs w:val="21"/>
        </w:rPr>
        <w:t xml:space="preserve">Godin PA, Bassi S, Donnez J. An ectopic pregnancy developing in a previous caesarian section scar. Fertil </w:t>
      </w:r>
      <w:r w:rsidRPr="00C77D77">
        <w:rPr>
          <w:rFonts w:ascii="Verdana" w:hAnsi="Verdana"/>
          <w:color w:val="404040" w:themeColor="text1" w:themeTint="BF"/>
          <w:sz w:val="21"/>
          <w:szCs w:val="21"/>
        </w:rPr>
        <w:t xml:space="preserve">Steril. 1997;67(2):398-400. </w:t>
      </w:r>
    </w:p>
    <w:p w:rsidR="00487FDC" w:rsidRPr="00C77D77" w:rsidRDefault="00487FDC"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Verdana" w:hAnsi="Verdana"/>
          <w:color w:val="404040" w:themeColor="text1" w:themeTint="BF"/>
          <w:sz w:val="21"/>
          <w:szCs w:val="21"/>
        </w:rPr>
      </w:pPr>
      <w:r w:rsidRPr="00C77D77">
        <w:rPr>
          <w:rFonts w:ascii="Verdana" w:hAnsi="Verdana"/>
          <w:color w:val="404040" w:themeColor="text1" w:themeTint="BF"/>
          <w:sz w:val="21"/>
          <w:szCs w:val="21"/>
        </w:rPr>
        <w:t xml:space="preserve">9.    </w:t>
      </w:r>
      <w:r w:rsidRPr="00C77D77">
        <w:rPr>
          <w:rFonts w:ascii="Verdana" w:hAnsi="Verdana"/>
          <w:color w:val="404040" w:themeColor="text1" w:themeTint="BF"/>
          <w:sz w:val="21"/>
          <w:szCs w:val="21"/>
        </w:rPr>
        <w:t>Ben-Nagi J, Helmy S, Ofili-Yebovi D, Yazbek J, Sawyer E, Jurkovic D. Reproductive outcomes of women with a previous history of caesarean scar ectopic pregnancies. Human Repro</w:t>
      </w:r>
      <w:r w:rsidRPr="00C77D77">
        <w:rPr>
          <w:rFonts w:ascii="Verdana" w:hAnsi="Verdana"/>
          <w:color w:val="404040" w:themeColor="text1" w:themeTint="BF"/>
          <w:sz w:val="21"/>
          <w:szCs w:val="21"/>
        </w:rPr>
        <w:t xml:space="preserve">duction. 2007;22(7):2012-5. </w:t>
      </w:r>
    </w:p>
    <w:p w:rsidR="00487FDC" w:rsidRPr="00C77D77" w:rsidRDefault="00487FDC"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Verdana" w:hAnsi="Verdana"/>
          <w:color w:val="404040" w:themeColor="text1" w:themeTint="BF"/>
          <w:sz w:val="21"/>
          <w:szCs w:val="21"/>
        </w:rPr>
      </w:pPr>
      <w:r w:rsidRPr="00C77D77">
        <w:rPr>
          <w:rFonts w:ascii="Verdana" w:hAnsi="Verdana"/>
          <w:color w:val="404040" w:themeColor="text1" w:themeTint="BF"/>
          <w:sz w:val="21"/>
          <w:szCs w:val="21"/>
        </w:rPr>
        <w:t xml:space="preserve">10.  </w:t>
      </w:r>
      <w:r w:rsidRPr="00C77D77">
        <w:rPr>
          <w:rFonts w:ascii="Verdana" w:hAnsi="Verdana"/>
          <w:color w:val="404040" w:themeColor="text1" w:themeTint="BF"/>
          <w:sz w:val="21"/>
          <w:szCs w:val="21"/>
        </w:rPr>
        <w:t>Chen CH, Wang PH, Liu WM. Successful treatment of cesarean scar pregnancy using laparoscopically assisted local injection of etoposide with transvaginal ultrasound guidance. Fertil</w:t>
      </w:r>
      <w:r w:rsidRPr="00C77D77">
        <w:rPr>
          <w:rFonts w:ascii="Verdana" w:hAnsi="Verdana"/>
          <w:color w:val="404040" w:themeColor="text1" w:themeTint="BF"/>
          <w:sz w:val="21"/>
          <w:szCs w:val="21"/>
        </w:rPr>
        <w:t xml:space="preserve"> Steril. 2009;92(5):e9-e11. </w:t>
      </w:r>
    </w:p>
    <w:p w:rsidR="00487FDC" w:rsidRPr="00C77D77" w:rsidRDefault="00487FDC"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Verdana" w:hAnsi="Verdana"/>
          <w:color w:val="404040" w:themeColor="text1" w:themeTint="BF"/>
          <w:sz w:val="21"/>
          <w:szCs w:val="21"/>
        </w:rPr>
      </w:pPr>
      <w:r w:rsidRPr="00C77D77">
        <w:rPr>
          <w:rFonts w:ascii="Verdana" w:hAnsi="Verdana"/>
          <w:color w:val="404040" w:themeColor="text1" w:themeTint="BF"/>
          <w:sz w:val="21"/>
          <w:szCs w:val="21"/>
        </w:rPr>
        <w:t xml:space="preserve">11.  </w:t>
      </w:r>
      <w:r w:rsidRPr="00C77D77">
        <w:rPr>
          <w:rFonts w:ascii="Verdana" w:hAnsi="Verdana"/>
          <w:color w:val="404040" w:themeColor="text1" w:themeTint="BF"/>
          <w:sz w:val="21"/>
          <w:szCs w:val="21"/>
        </w:rPr>
        <w:t>Noguchi S, Adachi M, Konishi M, Habara T, Nakatsuka M, Kudo T. Intramural pregnancy in a previous cesarean section scar: a case report on conservative surgery. Acta Obstet Gynecol Scand. 2005;84(5</w:t>
      </w:r>
      <w:r w:rsidRPr="00C77D77">
        <w:rPr>
          <w:rFonts w:ascii="Verdana" w:hAnsi="Verdana"/>
          <w:color w:val="404040" w:themeColor="text1" w:themeTint="BF"/>
          <w:sz w:val="21"/>
          <w:szCs w:val="21"/>
        </w:rPr>
        <w:t xml:space="preserve">):493-5. </w:t>
      </w:r>
    </w:p>
    <w:p w:rsidR="00487FDC" w:rsidRPr="00C77D77" w:rsidRDefault="00487FDC"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Verdana" w:hAnsi="Verdana"/>
          <w:color w:val="404040" w:themeColor="text1" w:themeTint="BF"/>
          <w:sz w:val="21"/>
          <w:szCs w:val="21"/>
        </w:rPr>
      </w:pPr>
      <w:r w:rsidRPr="00C77D77">
        <w:rPr>
          <w:rFonts w:ascii="Verdana" w:hAnsi="Verdana"/>
          <w:color w:val="404040" w:themeColor="text1" w:themeTint="BF"/>
          <w:sz w:val="21"/>
          <w:szCs w:val="21"/>
        </w:rPr>
        <w:t xml:space="preserve">13.  </w:t>
      </w:r>
      <w:r w:rsidRPr="00C77D77">
        <w:rPr>
          <w:rFonts w:ascii="Verdana" w:hAnsi="Verdana"/>
          <w:color w:val="404040" w:themeColor="text1" w:themeTint="BF"/>
          <w:sz w:val="21"/>
          <w:szCs w:val="21"/>
        </w:rPr>
        <w:t>Wang CJ, Tsai F, Chen C, Angel Chao. Hysteroscopic management of heterotopic cesarean scar pregnancy. Fertil Steri</w:t>
      </w:r>
      <w:r w:rsidRPr="00C77D77">
        <w:rPr>
          <w:rFonts w:ascii="Verdana" w:hAnsi="Verdana"/>
          <w:color w:val="404040" w:themeColor="text1" w:themeTint="BF"/>
          <w:sz w:val="21"/>
          <w:szCs w:val="21"/>
        </w:rPr>
        <w:t xml:space="preserve">l. 2010;94(4):1529.e15-e18. </w:t>
      </w:r>
    </w:p>
    <w:p w:rsidR="00487FDC" w:rsidRPr="00C77D77" w:rsidRDefault="00487FDC"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Verdana" w:hAnsi="Verdana" w:cs="Arial"/>
          <w:b/>
          <w:color w:val="404040" w:themeColor="text1" w:themeTint="BF"/>
          <w:sz w:val="21"/>
          <w:szCs w:val="21"/>
        </w:rPr>
      </w:pPr>
      <w:r w:rsidRPr="00C77D77">
        <w:rPr>
          <w:rFonts w:ascii="Verdana" w:hAnsi="Verdana"/>
          <w:color w:val="404040" w:themeColor="text1" w:themeTint="BF"/>
          <w:sz w:val="21"/>
          <w:szCs w:val="21"/>
        </w:rPr>
        <w:t xml:space="preserve">14.  </w:t>
      </w:r>
      <w:r w:rsidRPr="00C77D77">
        <w:rPr>
          <w:rFonts w:ascii="Verdana" w:hAnsi="Verdana"/>
          <w:color w:val="404040" w:themeColor="text1" w:themeTint="BF"/>
          <w:sz w:val="21"/>
          <w:szCs w:val="21"/>
        </w:rPr>
        <w:t>Wang Z, Le A, Shan L, Xiao T, Zhuo R, Xiong H et al. Assessment of transvaginal hysterotomy combined with medication for cesarean scar ectopic pregnancy. J Minim Invasive Gynecol. 2012;19(5):439-42</w:t>
      </w:r>
    </w:p>
    <w:p w:rsidR="00A27067" w:rsidRPr="00A27067" w:rsidRDefault="00A27067"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b/>
          <w:color w:val="000000"/>
          <w:sz w:val="24"/>
          <w:szCs w:val="24"/>
        </w:rPr>
      </w:pPr>
    </w:p>
    <w:p w:rsidR="00A27067" w:rsidRPr="00A27067" w:rsidRDefault="00A27067"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b/>
          <w:color w:val="000000"/>
          <w:sz w:val="24"/>
          <w:szCs w:val="24"/>
        </w:rPr>
      </w:pPr>
    </w:p>
    <w:p w:rsidR="00A27067" w:rsidRPr="00A27067" w:rsidRDefault="00A27067"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b/>
          <w:color w:val="000000"/>
          <w:sz w:val="24"/>
          <w:szCs w:val="24"/>
        </w:rPr>
      </w:pPr>
    </w:p>
    <w:p w:rsidR="00A27067" w:rsidRPr="00A27067" w:rsidRDefault="00A27067"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color w:val="000000"/>
          <w:sz w:val="24"/>
          <w:szCs w:val="24"/>
        </w:rPr>
      </w:pPr>
    </w:p>
    <w:p w:rsidR="00CC17E0" w:rsidRDefault="00CC17E0" w:rsidP="00CC17E0">
      <w:pPr>
        <w:spacing w:after="0" w:line="240" w:lineRule="auto"/>
        <w:rPr>
          <w:rFonts w:ascii="inherit" w:eastAsia="Times New Roman" w:hAnsi="inherit" w:cs="Courier New"/>
          <w:sz w:val="42"/>
          <w:szCs w:val="42"/>
          <w:lang w:val="en" w:eastAsia="pt-BR"/>
        </w:rPr>
      </w:pPr>
    </w:p>
    <w:p w:rsidR="00CC17E0" w:rsidRPr="00CC17E0" w:rsidRDefault="00CC17E0" w:rsidP="00CC17E0">
      <w:pPr>
        <w:spacing w:after="0" w:line="240" w:lineRule="auto"/>
        <w:rPr>
          <w:rFonts w:ascii="Times New Roman" w:eastAsia="Times New Roman" w:hAnsi="Times New Roman" w:cs="Times New Roman"/>
          <w:i/>
          <w:iCs/>
          <w:color w:val="202124"/>
          <w:sz w:val="18"/>
          <w:szCs w:val="18"/>
          <w:lang w:eastAsia="pt-BR"/>
        </w:rPr>
      </w:pPr>
    </w:p>
    <w:p w:rsidR="00CC17E0" w:rsidRDefault="00CC17E0"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sz w:val="24"/>
          <w:szCs w:val="24"/>
          <w:lang w:val="en" w:eastAsia="pt-BR"/>
        </w:rPr>
      </w:pPr>
      <w:r w:rsidRPr="00CC17E0">
        <w:rPr>
          <w:rFonts w:ascii="Arial" w:eastAsia="Times New Roman" w:hAnsi="Arial" w:cs="Arial"/>
          <w:color w:val="202124"/>
          <w:sz w:val="2"/>
          <w:szCs w:val="2"/>
          <w:shd w:val="clear" w:color="auto" w:fill="F8F9FA"/>
          <w:lang w:eastAsia="pt-BR"/>
        </w:rPr>
        <w:br/>
      </w:r>
    </w:p>
    <w:p w:rsidR="00CC17E0" w:rsidRPr="00CC17E0" w:rsidRDefault="00CC17E0" w:rsidP="00CC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sz w:val="24"/>
          <w:szCs w:val="24"/>
          <w:lang w:val="en" w:eastAsia="pt-BR"/>
        </w:rPr>
      </w:pPr>
    </w:p>
    <w:p w:rsidR="003B070E" w:rsidRPr="003B070E" w:rsidRDefault="003B070E" w:rsidP="003B070E">
      <w:pPr>
        <w:spacing w:after="0" w:line="240" w:lineRule="auto"/>
        <w:rPr>
          <w:rFonts w:ascii="Times New Roman" w:eastAsia="Times New Roman" w:hAnsi="Times New Roman" w:cs="Times New Roman"/>
          <w:i/>
          <w:iCs/>
          <w:color w:val="202124"/>
          <w:sz w:val="18"/>
          <w:szCs w:val="18"/>
          <w:lang w:eastAsia="pt-BR"/>
        </w:rPr>
      </w:pPr>
    </w:p>
    <w:p w:rsidR="003B070E" w:rsidRPr="003B070E" w:rsidRDefault="003B070E" w:rsidP="003B070E">
      <w:pPr>
        <w:pStyle w:val="NormalWeb"/>
        <w:jc w:val="both"/>
        <w:rPr>
          <w:rFonts w:ascii="Arial" w:hAnsi="Arial" w:cs="Arial"/>
          <w:color w:val="000000"/>
        </w:rPr>
      </w:pPr>
      <w:r w:rsidRPr="003B070E">
        <w:rPr>
          <w:rFonts w:ascii="Arial" w:hAnsi="Arial" w:cs="Arial"/>
          <w:color w:val="202124"/>
          <w:sz w:val="2"/>
          <w:szCs w:val="2"/>
          <w:shd w:val="clear" w:color="auto" w:fill="F8F9FA"/>
        </w:rPr>
        <w:br/>
      </w:r>
    </w:p>
    <w:p w:rsidR="00B26F56" w:rsidRDefault="00B26F56"/>
    <w:p w:rsidR="002F41E1" w:rsidRDefault="002F41E1"/>
    <w:p w:rsidR="002F41E1" w:rsidRDefault="002F41E1"/>
    <w:sectPr w:rsidR="002F41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274A7"/>
    <w:multiLevelType w:val="hybridMultilevel"/>
    <w:tmpl w:val="E6F00A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C40876"/>
    <w:multiLevelType w:val="hybridMultilevel"/>
    <w:tmpl w:val="8FDA0F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1705428"/>
    <w:multiLevelType w:val="hybridMultilevel"/>
    <w:tmpl w:val="72E65E3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463779AD"/>
    <w:multiLevelType w:val="hybridMultilevel"/>
    <w:tmpl w:val="66F069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9636B1"/>
    <w:multiLevelType w:val="hybridMultilevel"/>
    <w:tmpl w:val="20EA08F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638A73A3"/>
    <w:multiLevelType w:val="hybridMultilevel"/>
    <w:tmpl w:val="AB044F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2B85659"/>
    <w:multiLevelType w:val="hybridMultilevel"/>
    <w:tmpl w:val="0A90A8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E3"/>
    <w:rsid w:val="00040AE0"/>
    <w:rsid w:val="000B2CED"/>
    <w:rsid w:val="000F1CEF"/>
    <w:rsid w:val="0011028A"/>
    <w:rsid w:val="00113A71"/>
    <w:rsid w:val="00123460"/>
    <w:rsid w:val="00163668"/>
    <w:rsid w:val="001A24D1"/>
    <w:rsid w:val="002F41E1"/>
    <w:rsid w:val="00341940"/>
    <w:rsid w:val="003B070E"/>
    <w:rsid w:val="00480790"/>
    <w:rsid w:val="00485281"/>
    <w:rsid w:val="00487FDC"/>
    <w:rsid w:val="004A529C"/>
    <w:rsid w:val="00624AF2"/>
    <w:rsid w:val="006B75B9"/>
    <w:rsid w:val="00797FBC"/>
    <w:rsid w:val="00816DFA"/>
    <w:rsid w:val="00850DE3"/>
    <w:rsid w:val="00855CEE"/>
    <w:rsid w:val="009B2CE0"/>
    <w:rsid w:val="009D2DEA"/>
    <w:rsid w:val="00A27067"/>
    <w:rsid w:val="00A40E8C"/>
    <w:rsid w:val="00AD3306"/>
    <w:rsid w:val="00B26F56"/>
    <w:rsid w:val="00C32E63"/>
    <w:rsid w:val="00C75E78"/>
    <w:rsid w:val="00C77D77"/>
    <w:rsid w:val="00CC17E0"/>
    <w:rsid w:val="00DC00FB"/>
    <w:rsid w:val="00FB19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F735E-BF28-4776-80DB-CF5A319C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50DE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3B0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B070E"/>
    <w:rPr>
      <w:rFonts w:ascii="Courier New" w:eastAsia="Times New Roman" w:hAnsi="Courier New" w:cs="Courier New"/>
      <w:sz w:val="20"/>
      <w:szCs w:val="20"/>
      <w:lang w:eastAsia="pt-BR"/>
    </w:rPr>
  </w:style>
  <w:style w:type="character" w:customStyle="1" w:styleId="y2iqfc">
    <w:name w:val="y2iqfc"/>
    <w:basedOn w:val="Fontepargpadro"/>
    <w:rsid w:val="003B070E"/>
  </w:style>
  <w:style w:type="paragraph" w:styleId="PargrafodaLista">
    <w:name w:val="List Paragraph"/>
    <w:basedOn w:val="Normal"/>
    <w:uiPriority w:val="34"/>
    <w:qFormat/>
    <w:rsid w:val="00CC1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845">
      <w:bodyDiv w:val="1"/>
      <w:marLeft w:val="0"/>
      <w:marRight w:val="0"/>
      <w:marTop w:val="0"/>
      <w:marBottom w:val="0"/>
      <w:divBdr>
        <w:top w:val="none" w:sz="0" w:space="0" w:color="auto"/>
        <w:left w:val="none" w:sz="0" w:space="0" w:color="auto"/>
        <w:bottom w:val="none" w:sz="0" w:space="0" w:color="auto"/>
        <w:right w:val="none" w:sz="0" w:space="0" w:color="auto"/>
      </w:divBdr>
      <w:divsChild>
        <w:div w:id="281348922">
          <w:marLeft w:val="0"/>
          <w:marRight w:val="0"/>
          <w:marTop w:val="0"/>
          <w:marBottom w:val="0"/>
          <w:divBdr>
            <w:top w:val="none" w:sz="0" w:space="0" w:color="auto"/>
            <w:left w:val="none" w:sz="0" w:space="0" w:color="auto"/>
            <w:bottom w:val="none" w:sz="0" w:space="0" w:color="auto"/>
            <w:right w:val="none" w:sz="0" w:space="0" w:color="auto"/>
          </w:divBdr>
        </w:div>
        <w:div w:id="1935550337">
          <w:marLeft w:val="0"/>
          <w:marRight w:val="0"/>
          <w:marTop w:val="0"/>
          <w:marBottom w:val="0"/>
          <w:divBdr>
            <w:top w:val="none" w:sz="0" w:space="0" w:color="auto"/>
            <w:left w:val="none" w:sz="0" w:space="0" w:color="auto"/>
            <w:bottom w:val="none" w:sz="0" w:space="0" w:color="auto"/>
            <w:right w:val="none" w:sz="0" w:space="0" w:color="auto"/>
          </w:divBdr>
          <w:divsChild>
            <w:div w:id="1028989862">
              <w:marLeft w:val="0"/>
              <w:marRight w:val="165"/>
              <w:marTop w:val="150"/>
              <w:marBottom w:val="0"/>
              <w:divBdr>
                <w:top w:val="none" w:sz="0" w:space="0" w:color="auto"/>
                <w:left w:val="none" w:sz="0" w:space="0" w:color="auto"/>
                <w:bottom w:val="none" w:sz="0" w:space="0" w:color="auto"/>
                <w:right w:val="none" w:sz="0" w:space="0" w:color="auto"/>
              </w:divBdr>
              <w:divsChild>
                <w:div w:id="1681084346">
                  <w:marLeft w:val="0"/>
                  <w:marRight w:val="0"/>
                  <w:marTop w:val="0"/>
                  <w:marBottom w:val="0"/>
                  <w:divBdr>
                    <w:top w:val="none" w:sz="0" w:space="0" w:color="auto"/>
                    <w:left w:val="none" w:sz="0" w:space="0" w:color="auto"/>
                    <w:bottom w:val="none" w:sz="0" w:space="0" w:color="auto"/>
                    <w:right w:val="none" w:sz="0" w:space="0" w:color="auto"/>
                  </w:divBdr>
                  <w:divsChild>
                    <w:div w:id="8846767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9710">
      <w:bodyDiv w:val="1"/>
      <w:marLeft w:val="0"/>
      <w:marRight w:val="0"/>
      <w:marTop w:val="0"/>
      <w:marBottom w:val="0"/>
      <w:divBdr>
        <w:top w:val="none" w:sz="0" w:space="0" w:color="auto"/>
        <w:left w:val="none" w:sz="0" w:space="0" w:color="auto"/>
        <w:bottom w:val="none" w:sz="0" w:space="0" w:color="auto"/>
        <w:right w:val="none" w:sz="0" w:space="0" w:color="auto"/>
      </w:divBdr>
      <w:divsChild>
        <w:div w:id="21589485">
          <w:marLeft w:val="0"/>
          <w:marRight w:val="0"/>
          <w:marTop w:val="0"/>
          <w:marBottom w:val="0"/>
          <w:divBdr>
            <w:top w:val="none" w:sz="0" w:space="0" w:color="auto"/>
            <w:left w:val="none" w:sz="0" w:space="0" w:color="auto"/>
            <w:bottom w:val="none" w:sz="0" w:space="0" w:color="auto"/>
            <w:right w:val="none" w:sz="0" w:space="0" w:color="auto"/>
          </w:divBdr>
        </w:div>
        <w:div w:id="943460497">
          <w:marLeft w:val="0"/>
          <w:marRight w:val="0"/>
          <w:marTop w:val="0"/>
          <w:marBottom w:val="0"/>
          <w:divBdr>
            <w:top w:val="none" w:sz="0" w:space="0" w:color="auto"/>
            <w:left w:val="none" w:sz="0" w:space="0" w:color="auto"/>
            <w:bottom w:val="none" w:sz="0" w:space="0" w:color="auto"/>
            <w:right w:val="none" w:sz="0" w:space="0" w:color="auto"/>
          </w:divBdr>
          <w:divsChild>
            <w:div w:id="1400515881">
              <w:marLeft w:val="0"/>
              <w:marRight w:val="165"/>
              <w:marTop w:val="150"/>
              <w:marBottom w:val="0"/>
              <w:divBdr>
                <w:top w:val="none" w:sz="0" w:space="0" w:color="auto"/>
                <w:left w:val="none" w:sz="0" w:space="0" w:color="auto"/>
                <w:bottom w:val="none" w:sz="0" w:space="0" w:color="auto"/>
                <w:right w:val="none" w:sz="0" w:space="0" w:color="auto"/>
              </w:divBdr>
              <w:divsChild>
                <w:div w:id="39937700">
                  <w:marLeft w:val="0"/>
                  <w:marRight w:val="0"/>
                  <w:marTop w:val="0"/>
                  <w:marBottom w:val="0"/>
                  <w:divBdr>
                    <w:top w:val="none" w:sz="0" w:space="0" w:color="auto"/>
                    <w:left w:val="none" w:sz="0" w:space="0" w:color="auto"/>
                    <w:bottom w:val="none" w:sz="0" w:space="0" w:color="auto"/>
                    <w:right w:val="none" w:sz="0" w:space="0" w:color="auto"/>
                  </w:divBdr>
                  <w:divsChild>
                    <w:div w:id="1344630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C220E-8D26-4A4D-8A99-DD19D215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8225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2022-04-01T02:25:00Z</dcterms:created>
  <dcterms:modified xsi:type="dcterms:W3CDTF">2022-04-01T02:25:00Z</dcterms:modified>
</cp:coreProperties>
</file>