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E6" w:rsidRDefault="002D3BE6">
      <w:pPr>
        <w:jc w:val="right"/>
        <w:rPr>
          <w:rFonts w:ascii="Times New Roman" w:eastAsia="Times New Roman" w:hAnsi="Times New Roman" w:cs="Times New Roman"/>
        </w:rPr>
      </w:pPr>
    </w:p>
    <w:p w:rsidR="002D3BE6" w:rsidRDefault="004C7E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COTIDIANO ME INTERESSA</w:t>
      </w:r>
    </w:p>
    <w:p w:rsidR="002D3BE6" w:rsidRDefault="002D3BE6">
      <w:pPr>
        <w:jc w:val="center"/>
        <w:rPr>
          <w:rFonts w:ascii="Times New Roman" w:eastAsia="Times New Roman" w:hAnsi="Times New Roman" w:cs="Times New Roman"/>
          <w:b/>
        </w:rPr>
      </w:pPr>
    </w:p>
    <w:p w:rsidR="002D3BE6" w:rsidRDefault="004C7ED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Isabela Pereira Vique (PROPED/UERJ)</w:t>
      </w:r>
    </w:p>
    <w:p w:rsidR="002D3BE6" w:rsidRDefault="002D3BE6">
      <w:pPr>
        <w:rPr>
          <w:rFonts w:ascii="Times New Roman" w:eastAsia="Times New Roman" w:hAnsi="Times New Roman" w:cs="Times New Roman"/>
        </w:rPr>
      </w:pPr>
    </w:p>
    <w:p w:rsidR="002D3BE6" w:rsidRDefault="002D3BE6">
      <w:pPr>
        <w:rPr>
          <w:rFonts w:ascii="Times New Roman" w:eastAsia="Times New Roman" w:hAnsi="Times New Roman" w:cs="Times New Roman"/>
        </w:rPr>
      </w:pPr>
    </w:p>
    <w:p w:rsidR="00635054" w:rsidRPr="00635054" w:rsidRDefault="00EF270B">
      <w:pPr>
        <w:jc w:val="both"/>
        <w:rPr>
          <w:rFonts w:ascii="Times New Roman" w:eastAsia="Times New Roman" w:hAnsi="Times New Roman" w:cs="Times New Roman"/>
          <w:b/>
        </w:rPr>
      </w:pPr>
      <w:r w:rsidRPr="00635054">
        <w:rPr>
          <w:rFonts w:ascii="Times New Roman" w:eastAsia="Times New Roman" w:hAnsi="Times New Roman" w:cs="Times New Roman"/>
          <w:b/>
        </w:rPr>
        <w:t xml:space="preserve">Resumo </w:t>
      </w:r>
    </w:p>
    <w:p w:rsidR="002D3BE6" w:rsidRPr="00635054" w:rsidRDefault="00635054" w:rsidP="0063505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Esse texto é um desdobramento da pesquisa de doutorado intitulada: “Frida vai à escola: </w:t>
      </w:r>
      <w:proofErr w:type="spellStart"/>
      <w:r>
        <w:rPr>
          <w:rFonts w:ascii="Times New Roman" w:eastAsia="Times New Roman" w:hAnsi="Times New Roman" w:cs="Times New Roman"/>
        </w:rPr>
        <w:t>Instagramando</w:t>
      </w:r>
      <w:proofErr w:type="spellEnd"/>
      <w:r>
        <w:rPr>
          <w:rFonts w:ascii="Times New Roman" w:eastAsia="Times New Roman" w:hAnsi="Times New Roman" w:cs="Times New Roman"/>
        </w:rPr>
        <w:t xml:space="preserve"> as questões de gênero com docentes”, que está em andamento.</w:t>
      </w:r>
      <w:r w:rsidRPr="00323A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presenta</w:t>
      </w:r>
      <w:r w:rsidR="00796E7D"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</w:rPr>
        <w:t xml:space="preserve"> como proposta pensar a produção e circulação de audiovisualidades, com objetivo de </w:t>
      </w:r>
      <w:proofErr w:type="spellStart"/>
      <w:r>
        <w:rPr>
          <w:rFonts w:ascii="Times New Roman" w:eastAsia="Times New Roman" w:hAnsi="Times New Roman" w:cs="Times New Roman"/>
        </w:rPr>
        <w:t>literaturizar</w:t>
      </w:r>
      <w:proofErr w:type="spellEnd"/>
      <w:r>
        <w:rPr>
          <w:rFonts w:ascii="Times New Roman" w:eastAsia="Times New Roman" w:hAnsi="Times New Roman" w:cs="Times New Roman"/>
        </w:rPr>
        <w:t xml:space="preserve"> a ciência, como exposto por Alves (2008) e ainda, </w:t>
      </w:r>
      <w:proofErr w:type="spellStart"/>
      <w:r>
        <w:rPr>
          <w:rFonts w:ascii="Times New Roman" w:eastAsia="Times New Roman" w:hAnsi="Times New Roman" w:cs="Times New Roman"/>
        </w:rPr>
        <w:t>audiovisualizar</w:t>
      </w:r>
      <w:proofErr w:type="spellEnd"/>
      <w:r>
        <w:rPr>
          <w:rFonts w:ascii="Times New Roman" w:eastAsia="Times New Roman" w:hAnsi="Times New Roman" w:cs="Times New Roman"/>
        </w:rPr>
        <w:t xml:space="preserve"> a ciência, como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)pensado</w:t>
      </w:r>
      <w:proofErr w:type="gramEnd"/>
      <w:r>
        <w:rPr>
          <w:rFonts w:ascii="Times New Roman" w:eastAsia="Times New Roman" w:hAnsi="Times New Roman" w:cs="Times New Roman"/>
        </w:rPr>
        <w:t xml:space="preserve"> por </w:t>
      </w:r>
      <w:r w:rsidRPr="004019B5">
        <w:rPr>
          <w:rFonts w:ascii="Times New Roman" w:eastAsia="Times New Roman" w:hAnsi="Times New Roman" w:cs="Times New Roman"/>
        </w:rPr>
        <w:t>Reis (2018).</w:t>
      </w:r>
      <w:r>
        <w:rPr>
          <w:rFonts w:ascii="Times New Roman" w:eastAsia="Times New Roman" w:hAnsi="Times New Roman" w:cs="Times New Roman"/>
        </w:rPr>
        <w:t xml:space="preserve"> Tomando os conteúdos veiculados na página, da</w:t>
      </w:r>
      <w:r w:rsidRPr="00323A9E">
        <w:rPr>
          <w:rFonts w:ascii="Times New Roman" w:eastAsia="Times New Roman" w:hAnsi="Times New Roman" w:cs="Times New Roman"/>
        </w:rPr>
        <w:t xml:space="preserve"> qual a autora desse texto é criadora e produtora</w:t>
      </w:r>
      <w:r>
        <w:rPr>
          <w:rFonts w:ascii="Times New Roman" w:eastAsia="Times New Roman" w:hAnsi="Times New Roman" w:cs="Times New Roman"/>
        </w:rPr>
        <w:t xml:space="preserve">, como dispositivos de </w:t>
      </w:r>
      <w:proofErr w:type="spellStart"/>
      <w:r w:rsidRPr="00555124">
        <w:rPr>
          <w:rFonts w:ascii="Times New Roman" w:eastAsia="Times New Roman" w:hAnsi="Times New Roman" w:cs="Times New Roman"/>
          <w:i/>
        </w:rPr>
        <w:t>ensinoaprendizagem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019B5">
        <w:rPr>
          <w:rFonts w:ascii="Times New Roman" w:hAnsi="Times New Roman" w:cs="Times New Roman"/>
          <w:color w:val="000000" w:themeColor="text1"/>
        </w:rPr>
        <w:t>(Soares, 2016),</w:t>
      </w:r>
      <w:r>
        <w:rPr>
          <w:rFonts w:ascii="Times New Roman" w:hAnsi="Times New Roman" w:cs="Times New Roman"/>
          <w:color w:val="000000" w:themeColor="text1"/>
        </w:rPr>
        <w:t xml:space="preserve"> que podem levantar discussões sobre as temáticas de gênero e educação. A partir desses dispositivos, em forma de posts, busca-se com as docentes que com eles interagem, táticas </w:t>
      </w:r>
      <w:r w:rsidRPr="004019B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4019B5">
        <w:rPr>
          <w:rFonts w:ascii="Times New Roman" w:hAnsi="Times New Roman" w:cs="Times New Roman"/>
          <w:color w:val="000000" w:themeColor="text1"/>
        </w:rPr>
        <w:t>Certeau</w:t>
      </w:r>
      <w:proofErr w:type="spellEnd"/>
      <w:r w:rsidRPr="004019B5">
        <w:rPr>
          <w:rFonts w:ascii="Times New Roman" w:hAnsi="Times New Roman" w:cs="Times New Roman"/>
          <w:color w:val="000000" w:themeColor="text1"/>
        </w:rPr>
        <w:t>, 1994</w:t>
      </w:r>
      <w:r>
        <w:rPr>
          <w:rFonts w:ascii="Times New Roman" w:hAnsi="Times New Roman" w:cs="Times New Roman"/>
          <w:color w:val="000000" w:themeColor="text1"/>
        </w:rPr>
        <w:t xml:space="preserve">) para desconstruir práticas consideradas sexistas nos/dos cotidianos escolares, criando juntas, novas perspectivas e forjando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entrelugares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em meio ao encontro de diferenças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(</w:t>
      </w:r>
      <w:proofErr w:type="spellStart"/>
      <w:r w:rsidRPr="00323A9E">
        <w:rPr>
          <w:rFonts w:ascii="Times New Roman" w:hAnsi="Times New Roman" w:cs="Times New Roman"/>
          <w:iCs/>
          <w:color w:val="000000" w:themeColor="text1"/>
        </w:rPr>
        <w:t>Bhabha</w:t>
      </w:r>
      <w:proofErr w:type="spellEnd"/>
      <w:r>
        <w:rPr>
          <w:rFonts w:ascii="Times New Roman" w:hAnsi="Times New Roman" w:cs="Times New Roman"/>
          <w:color w:val="000000" w:themeColor="text1"/>
        </w:rPr>
        <w:t>, 2011).</w:t>
      </w:r>
    </w:p>
    <w:p w:rsidR="002D3BE6" w:rsidRPr="004C7EDC" w:rsidRDefault="002D3BE6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635054" w:rsidRDefault="00635054" w:rsidP="0063505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Palavras-chave: Docência. Audiovisualidades. Redes sociais. Cotidianos. </w:t>
      </w:r>
    </w:p>
    <w:p w:rsidR="002D3BE6" w:rsidRDefault="002D3BE6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635054" w:rsidRPr="00635054" w:rsidRDefault="00635054">
      <w:pPr>
        <w:jc w:val="both"/>
        <w:rPr>
          <w:rFonts w:ascii="Times New Roman" w:eastAsia="Times New Roman" w:hAnsi="Times New Roman" w:cs="Times New Roman"/>
          <w:b/>
        </w:rPr>
      </w:pPr>
      <w:r w:rsidRPr="00635054">
        <w:rPr>
          <w:rFonts w:ascii="Times New Roman" w:eastAsia="Times New Roman" w:hAnsi="Times New Roman" w:cs="Times New Roman"/>
          <w:b/>
        </w:rPr>
        <w:t xml:space="preserve">Introdução </w:t>
      </w:r>
    </w:p>
    <w:p w:rsidR="002D3BE6" w:rsidRPr="004C7EDC" w:rsidRDefault="002D3B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C7EDC" w:rsidRPr="00030132" w:rsidRDefault="004C7EDC" w:rsidP="004C7EDC">
      <w:pPr>
        <w:ind w:firstLine="709"/>
        <w:jc w:val="right"/>
        <w:rPr>
          <w:rFonts w:ascii="Times New Roman" w:hAnsi="Times New Roman"/>
          <w:i/>
          <w:color w:val="000000" w:themeColor="text1"/>
        </w:rPr>
      </w:pPr>
      <w:r w:rsidRPr="00030132">
        <w:rPr>
          <w:rFonts w:ascii="Times New Roman" w:hAnsi="Times New Roman"/>
          <w:i/>
          <w:color w:val="000000" w:themeColor="text1"/>
        </w:rPr>
        <w:t>Falam tanto numa nova era</w:t>
      </w:r>
    </w:p>
    <w:p w:rsidR="004C7EDC" w:rsidRPr="00030132" w:rsidRDefault="007063A5" w:rsidP="004C7EDC">
      <w:pPr>
        <w:ind w:firstLine="709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 </w:t>
      </w:r>
      <w:r w:rsidR="004C7EDC" w:rsidRPr="00030132">
        <w:rPr>
          <w:rFonts w:ascii="Times New Roman" w:hAnsi="Times New Roman"/>
          <w:i/>
          <w:color w:val="000000" w:themeColor="text1"/>
        </w:rPr>
        <w:t xml:space="preserve">Quase </w:t>
      </w:r>
      <w:proofErr w:type="gramStart"/>
      <w:r w:rsidR="004C7EDC" w:rsidRPr="00030132">
        <w:rPr>
          <w:rFonts w:ascii="Times New Roman" w:hAnsi="Times New Roman"/>
          <w:i/>
          <w:color w:val="000000" w:themeColor="text1"/>
        </w:rPr>
        <w:t>esquecem do</w:t>
      </w:r>
      <w:proofErr w:type="gramEnd"/>
      <w:r w:rsidR="004C7EDC" w:rsidRPr="00030132">
        <w:rPr>
          <w:rFonts w:ascii="Times New Roman" w:hAnsi="Times New Roman"/>
          <w:i/>
          <w:color w:val="000000" w:themeColor="text1"/>
        </w:rPr>
        <w:t xml:space="preserve"> eterno “é”.</w:t>
      </w:r>
    </w:p>
    <w:p w:rsidR="004C7EDC" w:rsidRPr="00030132" w:rsidRDefault="004C7EDC" w:rsidP="004C7EDC">
      <w:pPr>
        <w:ind w:firstLine="709"/>
        <w:jc w:val="right"/>
        <w:rPr>
          <w:rFonts w:ascii="Times New Roman" w:hAnsi="Times New Roman"/>
          <w:i/>
          <w:color w:val="000000" w:themeColor="text1"/>
        </w:rPr>
      </w:pPr>
      <w:r w:rsidRPr="00030132">
        <w:rPr>
          <w:rFonts w:ascii="Times New Roman" w:hAnsi="Times New Roman"/>
          <w:i/>
          <w:color w:val="000000" w:themeColor="text1"/>
        </w:rPr>
        <w:t>Só você poder me ouvir agora</w:t>
      </w:r>
    </w:p>
    <w:p w:rsidR="004C7EDC" w:rsidRPr="00030132" w:rsidRDefault="004C7EDC" w:rsidP="004C7EDC">
      <w:pPr>
        <w:ind w:firstLine="709"/>
        <w:jc w:val="right"/>
        <w:rPr>
          <w:rFonts w:ascii="Times New Roman" w:hAnsi="Times New Roman"/>
          <w:i/>
          <w:color w:val="000000" w:themeColor="text1"/>
        </w:rPr>
      </w:pPr>
      <w:r w:rsidRPr="00030132">
        <w:rPr>
          <w:rFonts w:ascii="Times New Roman" w:hAnsi="Times New Roman"/>
          <w:i/>
          <w:color w:val="000000" w:themeColor="text1"/>
        </w:rPr>
        <w:t>Já significa que dá pé</w:t>
      </w:r>
    </w:p>
    <w:p w:rsidR="002D3BE6" w:rsidRDefault="004C7EDC" w:rsidP="004C7EDC">
      <w:pPr>
        <w:jc w:val="right"/>
        <w:rPr>
          <w:rFonts w:ascii="Times New Roman" w:eastAsia="Times New Roman" w:hAnsi="Times New Roman" w:cs="Times New Roman"/>
        </w:rPr>
      </w:pPr>
      <w:r w:rsidRPr="00030132">
        <w:rPr>
          <w:rFonts w:ascii="Times New Roman" w:hAnsi="Times New Roman"/>
          <w:i/>
          <w:color w:val="000000" w:themeColor="text1"/>
        </w:rPr>
        <w:t xml:space="preserve">Gilberto </w:t>
      </w:r>
      <w:r w:rsidRPr="00CD51C5">
        <w:rPr>
          <w:rFonts w:ascii="Times New Roman" w:hAnsi="Times New Roman"/>
          <w:i/>
          <w:color w:val="000000" w:themeColor="text1"/>
        </w:rPr>
        <w:t>Gil (1977</w:t>
      </w:r>
      <w:r>
        <w:rPr>
          <w:rFonts w:ascii="Times New Roman" w:hAnsi="Times New Roman"/>
          <w:i/>
          <w:color w:val="000000" w:themeColor="text1"/>
        </w:rPr>
        <w:t>)</w:t>
      </w:r>
    </w:p>
    <w:p w:rsidR="002D3BE6" w:rsidRDefault="002D3BE6">
      <w:pPr>
        <w:rPr>
          <w:rFonts w:ascii="Times New Roman" w:eastAsia="Times New Roman" w:hAnsi="Times New Roman" w:cs="Times New Roman"/>
        </w:rPr>
      </w:pPr>
    </w:p>
    <w:p w:rsidR="004C7EDC" w:rsidRDefault="004C7EDC" w:rsidP="00137C98">
      <w:pPr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 xml:space="preserve">Eu costumo dizer que se preocupar com a sociedade do futuro é extremamente legítimo. É aquela velha premissa: a história se faz no presente e o que produzimos hoje influenciará no que viveremos futuramente. Porém, </w:t>
      </w:r>
      <w:r w:rsidR="002A39E4">
        <w:rPr>
          <w:rFonts w:ascii="Times New Roman" w:hAnsi="Times New Roman"/>
          <w:color w:val="000000" w:themeColor="text1"/>
        </w:rPr>
        <w:t>os que vivemos hoje, também constituem</w:t>
      </w:r>
      <w:r>
        <w:rPr>
          <w:rFonts w:ascii="Times New Roman" w:hAnsi="Times New Roman"/>
          <w:color w:val="000000" w:themeColor="text1"/>
        </w:rPr>
        <w:t xml:space="preserve"> o hoje. Por isso, eu bato na tecla que combater a Educação Sexista nos cotidianos escolares, além de projetar uma sociedade mais justa, possibilita interações mais livres de estereótipos no dia a dia da escola. Quando dizemos, por exemplo, que as meninas podem brincar de carrinho com a intenção de que as mulheres </w:t>
      </w:r>
      <w:r w:rsidRPr="00CD51C5">
        <w:rPr>
          <w:rFonts w:ascii="Times New Roman" w:hAnsi="Times New Roman"/>
          <w:color w:val="000000" w:themeColor="text1"/>
        </w:rPr>
        <w:t>também possam</w:t>
      </w:r>
      <w:r>
        <w:rPr>
          <w:rFonts w:ascii="Times New Roman" w:hAnsi="Times New Roman"/>
          <w:color w:val="000000" w:themeColor="text1"/>
        </w:rPr>
        <w:t xml:space="preserve"> dirigir suas vidas, também possibilitamos que as meninas, naquele momento, tenham </w:t>
      </w:r>
      <w:r>
        <w:rPr>
          <w:rFonts w:ascii="Times New Roman" w:hAnsi="Times New Roman"/>
          <w:color w:val="000000" w:themeColor="text1"/>
        </w:rPr>
        <w:lastRenderedPageBreak/>
        <w:t xml:space="preserve">aquela experiência. As infâncias não são um vir a ser, </w:t>
      </w:r>
      <w:proofErr w:type="gramStart"/>
      <w:r>
        <w:rPr>
          <w:rFonts w:ascii="Times New Roman" w:hAnsi="Times New Roman"/>
          <w:color w:val="000000" w:themeColor="text1"/>
        </w:rPr>
        <w:t>são</w:t>
      </w:r>
      <w:proofErr w:type="gramEnd"/>
      <w:r>
        <w:rPr>
          <w:rFonts w:ascii="Times New Roman" w:hAnsi="Times New Roman"/>
          <w:color w:val="000000" w:themeColor="text1"/>
        </w:rPr>
        <w:t xml:space="preserve"> a condição da experiência </w:t>
      </w:r>
      <w:r w:rsidRPr="00381589">
        <w:rPr>
          <w:rFonts w:ascii="Times New Roman" w:hAnsi="Times New Roman"/>
        </w:rPr>
        <w:t xml:space="preserve">(KOHAN, </w:t>
      </w:r>
      <w:r>
        <w:rPr>
          <w:rFonts w:ascii="Times New Roman" w:hAnsi="Times New Roman"/>
        </w:rPr>
        <w:t>2004)</w:t>
      </w:r>
      <w:r w:rsidRPr="00381589">
        <w:rPr>
          <w:rFonts w:ascii="Times New Roman" w:hAnsi="Times New Roman"/>
        </w:rPr>
        <w:t xml:space="preserve"> </w:t>
      </w:r>
    </w:p>
    <w:p w:rsidR="004C7EDC" w:rsidRDefault="004C7EDC" w:rsidP="004C7ED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“eterno é” descrito por Gilberto Gil </w:t>
      </w:r>
      <w:r w:rsidRPr="007D3411">
        <w:rPr>
          <w:rFonts w:ascii="Times New Roman" w:hAnsi="Times New Roman"/>
          <w:color w:val="000000" w:themeColor="text1"/>
        </w:rPr>
        <w:t xml:space="preserve">(1977) </w:t>
      </w:r>
      <w:r>
        <w:rPr>
          <w:rFonts w:ascii="Times New Roman" w:hAnsi="Times New Roman"/>
        </w:rPr>
        <w:t xml:space="preserve">nos lembra sobre como o que acontece aqui e agora nos nossos cotidianos, vão produzindo a nossa subjetividade de maneira complexa e fluída. No </w:t>
      </w:r>
      <w:proofErr w:type="spellStart"/>
      <w:r w:rsidRPr="00815BB3">
        <w:rPr>
          <w:rFonts w:ascii="Times New Roman" w:hAnsi="Times New Roman"/>
          <w:i/>
        </w:rPr>
        <w:t>dentrofora</w:t>
      </w:r>
      <w:proofErr w:type="spellEnd"/>
      <w:r w:rsidR="00796E7D"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dos espaços que ocupamos há vida pulsante, onde “as redes que formamos e que nos formam” (ANDRADE; CALDAS e ALVES, 2019, p.18)</w:t>
      </w:r>
      <w:r w:rsidRPr="0073501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“dão pé”.</w:t>
      </w:r>
    </w:p>
    <w:p w:rsidR="004C7EDC" w:rsidRDefault="004C7EDC" w:rsidP="004C7E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Pensando nesta vida que pulsa em diferentes </w:t>
      </w:r>
      <w:proofErr w:type="spellStart"/>
      <w:r>
        <w:rPr>
          <w:rFonts w:ascii="Times New Roman" w:eastAsia="Times New Roman" w:hAnsi="Times New Roman" w:cs="Times New Roman"/>
        </w:rPr>
        <w:t>espaçostempos</w:t>
      </w:r>
      <w:proofErr w:type="spellEnd"/>
      <w:r>
        <w:rPr>
          <w:rFonts w:ascii="Times New Roman" w:eastAsia="Times New Roman" w:hAnsi="Times New Roman" w:cs="Times New Roman"/>
        </w:rPr>
        <w:t xml:space="preserve"> de criação. A autora desse texto criou a página no </w:t>
      </w:r>
      <w:proofErr w:type="spellStart"/>
      <w:r>
        <w:rPr>
          <w:rFonts w:ascii="Times New Roman" w:eastAsia="Times New Roman" w:hAnsi="Times New Roman" w:cs="Times New Roman"/>
        </w:rPr>
        <w:t>instagram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96E7D">
        <w:rPr>
          <w:rStyle w:val="Refdenotaderodap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</w:rPr>
        <w:t>@</w:t>
      </w:r>
      <w:proofErr w:type="spellStart"/>
      <w:r>
        <w:rPr>
          <w:rFonts w:ascii="Times New Roman" w:eastAsia="Times New Roman" w:hAnsi="Times New Roman" w:cs="Times New Roman"/>
        </w:rPr>
        <w:t>fridavaiaescola</w:t>
      </w:r>
      <w:proofErr w:type="spellEnd"/>
      <w:r>
        <w:rPr>
          <w:rFonts w:ascii="Times New Roman" w:eastAsia="Times New Roman" w:hAnsi="Times New Roman" w:cs="Times New Roman"/>
        </w:rPr>
        <w:t xml:space="preserve">, ao qual questiona com as </w:t>
      </w:r>
      <w:r w:rsidRPr="007D06EF">
        <w:rPr>
          <w:rFonts w:ascii="Times New Roman" w:hAnsi="Times New Roman" w:cs="Times New Roman"/>
        </w:rPr>
        <w:t xml:space="preserve">professoras que seguem </w:t>
      </w:r>
      <w:r w:rsidR="00796E7D">
        <w:rPr>
          <w:rFonts w:ascii="Times New Roman" w:hAnsi="Times New Roman" w:cs="Times New Roman"/>
        </w:rPr>
        <w:t>e interagem com a página</w:t>
      </w:r>
      <w:r w:rsidRPr="00CD51C5">
        <w:rPr>
          <w:rFonts w:ascii="Times New Roman" w:hAnsi="Times New Roman" w:cs="Times New Roman"/>
        </w:rPr>
        <w:t>, como se dão suas práticas e como elas lidam em seus cotidianos com as questões de gênero</w:t>
      </w:r>
      <w:r w:rsidRPr="007D06EF">
        <w:rPr>
          <w:rFonts w:ascii="Times New Roman" w:hAnsi="Times New Roman" w:cs="Times New Roman"/>
        </w:rPr>
        <w:t xml:space="preserve">, conhecendo suas histórias, dentro das mais variadas realidades, para pensarmos juntas formas de subversão às normas sexistas, </w:t>
      </w:r>
      <w:r w:rsidRPr="00CD51C5">
        <w:rPr>
          <w:rFonts w:ascii="Times New Roman" w:hAnsi="Times New Roman" w:cs="Times New Roman"/>
        </w:rPr>
        <w:t xml:space="preserve">hegemônicas e </w:t>
      </w:r>
      <w:proofErr w:type="spellStart"/>
      <w:r w:rsidRPr="00CD51C5">
        <w:rPr>
          <w:rFonts w:ascii="Times New Roman" w:hAnsi="Times New Roman" w:cs="Times New Roman"/>
        </w:rPr>
        <w:t>cis</w:t>
      </w:r>
      <w:r w:rsidR="00796E7D">
        <w:rPr>
          <w:rFonts w:ascii="Times New Roman" w:hAnsi="Times New Roman" w:cs="Times New Roman"/>
        </w:rPr>
        <w:t>heteronormativas</w:t>
      </w:r>
      <w:proofErr w:type="spellEnd"/>
      <w:r w:rsidR="00796E7D">
        <w:rPr>
          <w:rFonts w:ascii="Times New Roman" w:hAnsi="Times New Roman" w:cs="Times New Roman"/>
        </w:rPr>
        <w:t>. A</w:t>
      </w:r>
      <w:r w:rsidRPr="00CD51C5">
        <w:rPr>
          <w:rFonts w:ascii="Times New Roman" w:hAnsi="Times New Roman" w:cs="Times New Roman"/>
        </w:rPr>
        <w:t xml:space="preserve">o mesmo tempo em que </w:t>
      </w:r>
      <w:r w:rsidR="00803C58">
        <w:rPr>
          <w:rFonts w:ascii="Times New Roman" w:hAnsi="Times New Roman" w:cs="Times New Roman"/>
        </w:rPr>
        <w:t>são compartilh</w:t>
      </w:r>
      <w:r w:rsidR="00796E7D">
        <w:rPr>
          <w:rFonts w:ascii="Times New Roman" w:hAnsi="Times New Roman" w:cs="Times New Roman"/>
        </w:rPr>
        <w:t xml:space="preserve">ados </w:t>
      </w:r>
      <w:r w:rsidR="00803C58">
        <w:rPr>
          <w:rFonts w:ascii="Times New Roman" w:hAnsi="Times New Roman" w:cs="Times New Roman"/>
        </w:rPr>
        <w:t>projetos e rotas de fuga de sua própria criadora.</w:t>
      </w:r>
      <w:r w:rsidRPr="00CD51C5">
        <w:rPr>
          <w:rFonts w:ascii="Times New Roman" w:hAnsi="Times New Roman" w:cs="Times New Roman"/>
        </w:rPr>
        <w:t xml:space="preserve"> Andrade, Caldas e Alves (2019, p.23) afirmam que em nossas vidas muitas coisas “[...] se resolvem na imensidão das incontáveis e incomensuráveis relações que os seres humanos estabelecem nas tantas redes educativas que formamos e que nos formam, permanentemente, nos cotidianos”. </w:t>
      </w:r>
    </w:p>
    <w:p w:rsidR="00803C58" w:rsidRPr="00004BB9" w:rsidRDefault="00803C58" w:rsidP="00803C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Atualmente, </w:t>
      </w:r>
      <w:r w:rsidRPr="00004BB9">
        <w:rPr>
          <w:rFonts w:ascii="Times New Roman" w:hAnsi="Times New Roman" w:cs="Times New Roman"/>
          <w:color w:val="000000" w:themeColor="text1"/>
        </w:rPr>
        <w:t>a Frida vai à escola</w:t>
      </w:r>
      <w:r>
        <w:rPr>
          <w:rFonts w:ascii="Times New Roman" w:hAnsi="Times New Roman" w:cs="Times New Roman"/>
          <w:color w:val="000000" w:themeColor="text1"/>
        </w:rPr>
        <w:t xml:space="preserve"> contém</w:t>
      </w:r>
      <w:r w:rsidRPr="00004BB9">
        <w:rPr>
          <w:rFonts w:ascii="Times New Roman" w:hAnsi="Times New Roman" w:cs="Times New Roman"/>
          <w:color w:val="000000" w:themeColor="text1"/>
        </w:rPr>
        <w:t xml:space="preserve"> </w:t>
      </w:r>
      <w:r w:rsidR="002A39E4">
        <w:rPr>
          <w:rFonts w:ascii="Times New Roman" w:hAnsi="Times New Roman" w:cs="Times New Roman"/>
          <w:color w:val="000000" w:themeColor="text1"/>
        </w:rPr>
        <w:t>2.697</w:t>
      </w:r>
      <w:r w:rsidRPr="009F14F0">
        <w:rPr>
          <w:rFonts w:ascii="Times New Roman" w:hAnsi="Times New Roman" w:cs="Times New Roman"/>
          <w:color w:val="000000" w:themeColor="text1"/>
        </w:rPr>
        <w:t xml:space="preserve"> (dois mil, seiscentas e </w:t>
      </w:r>
      <w:r w:rsidR="002A39E4">
        <w:rPr>
          <w:rFonts w:ascii="Times New Roman" w:hAnsi="Times New Roman" w:cs="Times New Roman"/>
          <w:color w:val="000000" w:themeColor="text1"/>
        </w:rPr>
        <w:t>noventa</w:t>
      </w:r>
      <w:r w:rsidRPr="009F14F0">
        <w:rPr>
          <w:rFonts w:ascii="Times New Roman" w:hAnsi="Times New Roman" w:cs="Times New Roman"/>
          <w:color w:val="000000" w:themeColor="text1"/>
        </w:rPr>
        <w:t xml:space="preserve"> e </w:t>
      </w:r>
      <w:r w:rsidR="002A39E4">
        <w:rPr>
          <w:rFonts w:ascii="Times New Roman" w:hAnsi="Times New Roman" w:cs="Times New Roman"/>
          <w:color w:val="000000" w:themeColor="text1"/>
        </w:rPr>
        <w:t>sete)</w:t>
      </w:r>
      <w:r w:rsidRPr="009F14F0">
        <w:rPr>
          <w:rFonts w:ascii="Times New Roman" w:hAnsi="Times New Roman" w:cs="Times New Roman"/>
          <w:color w:val="000000" w:themeColor="text1"/>
        </w:rPr>
        <w:t xml:space="preserve"> seguidores</w:t>
      </w:r>
      <w:r>
        <w:rPr>
          <w:rFonts w:ascii="Times New Roman" w:hAnsi="Times New Roman" w:cs="Times New Roman"/>
          <w:color w:val="000000" w:themeColor="text1"/>
        </w:rPr>
        <w:t>,</w:t>
      </w:r>
      <w:r w:rsidRPr="00004BB9">
        <w:rPr>
          <w:rFonts w:ascii="Times New Roman" w:hAnsi="Times New Roman" w:cs="Times New Roman"/>
          <w:color w:val="000000" w:themeColor="text1"/>
        </w:rPr>
        <w:t xml:space="preserve"> </w:t>
      </w:r>
      <w:r w:rsidRPr="009F14F0">
        <w:rPr>
          <w:rFonts w:ascii="Times New Roman" w:hAnsi="Times New Roman" w:cs="Times New Roman"/>
          <w:color w:val="000000" w:themeColor="text1"/>
        </w:rPr>
        <w:t>dos quais</w:t>
      </w:r>
      <w:r w:rsidRPr="00004BB9">
        <w:rPr>
          <w:rFonts w:ascii="Times New Roman" w:hAnsi="Times New Roman" w:cs="Times New Roman"/>
          <w:color w:val="000000" w:themeColor="text1"/>
        </w:rPr>
        <w:t xml:space="preserve"> 97% são mulheres e em sua maioria, professoras. </w:t>
      </w:r>
    </w:p>
    <w:p w:rsidR="00803C58" w:rsidRDefault="002A39E4" w:rsidP="00803C58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2717321" cy="1996451"/>
            <wp:effectExtent l="0" t="0" r="698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1 at 16.48.0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67" cy="19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C58" w:rsidRDefault="00803C58" w:rsidP="00803C5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Imagem </w:t>
      </w:r>
      <w:proofErr w:type="gramStart"/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proofErr w:type="gramEnd"/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Perfil da </w:t>
      </w:r>
      <w:r w:rsidRPr="000701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Frida vai à escola</w:t>
      </w:r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</w:t>
      </w:r>
      <w:proofErr w:type="spellStart"/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>Instagram</w:t>
      </w:r>
      <w:proofErr w:type="spellEnd"/>
      <w:r w:rsidRPr="000701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37C98" w:rsidRPr="00070164" w:rsidRDefault="00137C98" w:rsidP="00803C58">
      <w:pPr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C7EDC" w:rsidRPr="007D06EF" w:rsidRDefault="004C7EDC" w:rsidP="004C7E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06EF">
        <w:rPr>
          <w:rFonts w:ascii="Times New Roman" w:hAnsi="Times New Roman" w:cs="Times New Roman"/>
        </w:rPr>
        <w:t xml:space="preserve">A proposta, em diálogo com </w:t>
      </w:r>
      <w:r w:rsidR="00803C58">
        <w:rPr>
          <w:rFonts w:ascii="Times New Roman" w:hAnsi="Times New Roman" w:cs="Times New Roman"/>
        </w:rPr>
        <w:t>as pesquisas nos/dos/com os cotidianos,</w:t>
      </w:r>
      <w:r w:rsidRPr="007D06EF">
        <w:rPr>
          <w:rFonts w:ascii="Times New Roman" w:hAnsi="Times New Roman" w:cs="Times New Roman"/>
        </w:rPr>
        <w:t xml:space="preserve"> é intervir, na perspectiva de conhecer e analisar, buscando compreender e produzir problematizações com as praticantes, duvidando do que é tido como já sabido, criando tensões e colocando em xeque modos habituais de conhecer e agir. </w:t>
      </w:r>
    </w:p>
    <w:p w:rsidR="004C7EDC" w:rsidRPr="007D06EF" w:rsidRDefault="004C7EDC" w:rsidP="004C7E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51C5">
        <w:rPr>
          <w:rFonts w:ascii="Times New Roman" w:hAnsi="Times New Roman" w:cs="Times New Roman"/>
        </w:rPr>
        <w:t>Com isso, desejamos abrir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D06EF">
        <w:rPr>
          <w:rFonts w:ascii="Times New Roman" w:hAnsi="Times New Roman" w:cs="Times New Roman"/>
          <w:i/>
        </w:rPr>
        <w:t>espaçostempos</w:t>
      </w:r>
      <w:proofErr w:type="spellEnd"/>
      <w:r w:rsidRPr="007D06EF">
        <w:rPr>
          <w:rFonts w:ascii="Times New Roman" w:hAnsi="Times New Roman" w:cs="Times New Roman"/>
        </w:rPr>
        <w:t xml:space="preserve"> para novos modos de significar e alargar </w:t>
      </w:r>
      <w:r>
        <w:rPr>
          <w:rFonts w:ascii="Times New Roman" w:hAnsi="Times New Roman" w:cs="Times New Roman"/>
        </w:rPr>
        <w:t xml:space="preserve">as </w:t>
      </w:r>
      <w:r w:rsidRPr="007D06EF">
        <w:rPr>
          <w:rFonts w:ascii="Times New Roman" w:hAnsi="Times New Roman" w:cs="Times New Roman"/>
        </w:rPr>
        <w:t xml:space="preserve">redes de saberes, fazeres e poderes, tecidas </w:t>
      </w:r>
      <w:proofErr w:type="spellStart"/>
      <w:r w:rsidRPr="007D06EF">
        <w:rPr>
          <w:rFonts w:ascii="Times New Roman" w:hAnsi="Times New Roman" w:cs="Times New Roman"/>
          <w:i/>
        </w:rPr>
        <w:t>dentrofora</w:t>
      </w:r>
      <w:proofErr w:type="spellEnd"/>
      <w:r w:rsidRPr="007D06EF">
        <w:rPr>
          <w:rFonts w:ascii="Times New Roman" w:hAnsi="Times New Roman" w:cs="Times New Roman"/>
          <w:i/>
        </w:rPr>
        <w:t xml:space="preserve"> </w:t>
      </w:r>
      <w:r w:rsidRPr="007D06EF">
        <w:rPr>
          <w:rFonts w:ascii="Times New Roman" w:hAnsi="Times New Roman" w:cs="Times New Roman"/>
        </w:rPr>
        <w:t xml:space="preserve">de seus cotidianos escolares. Para isso, o caminho teórico-metodológico e epistemológico assumido nesta pesquisa sugere a </w:t>
      </w:r>
      <w:r w:rsidRPr="00CD51C5">
        <w:rPr>
          <w:rFonts w:ascii="Times New Roman" w:hAnsi="Times New Roman" w:cs="Times New Roman"/>
        </w:rPr>
        <w:t>mim me misturar</w:t>
      </w:r>
      <w:r w:rsidRPr="007D06EF">
        <w:rPr>
          <w:rFonts w:ascii="Times New Roman" w:hAnsi="Times New Roman" w:cs="Times New Roman"/>
        </w:rPr>
        <w:t xml:space="preserve"> nas tantas vidas e ressignificações presentes no coletivo, expondo também meus processos e caminhos cotidianos:</w:t>
      </w:r>
    </w:p>
    <w:p w:rsidR="002D3BE6" w:rsidRDefault="004C7EDC" w:rsidP="002A39E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29C5">
        <w:rPr>
          <w:rFonts w:ascii="Times New Roman" w:hAnsi="Times New Roman" w:cs="Times New Roman"/>
          <w:sz w:val="20"/>
          <w:szCs w:val="20"/>
        </w:rPr>
        <w:t xml:space="preserve">(...) se esse tipo de pesquisa pressupõe proximidade entre pesquisador e universo pesquisado e pretende romper com as hierarquizações derivadas das diferentes funções na pesquisa, ela deveria pressupor a interação entre ambos, ou seja, a pesquisa no/do cotidiano é feita entre parceiros, e, portanto, só </w:t>
      </w:r>
      <w:r w:rsidRPr="000029C5">
        <w:rPr>
          <w:rFonts w:ascii="Times New Roman" w:hAnsi="Times New Roman" w:cs="Times New Roman"/>
          <w:i/>
          <w:sz w:val="20"/>
          <w:szCs w:val="20"/>
        </w:rPr>
        <w:t>com</w:t>
      </w:r>
      <w:r w:rsidRPr="000029C5">
        <w:rPr>
          <w:rFonts w:ascii="Times New Roman" w:hAnsi="Times New Roman" w:cs="Times New Roman"/>
          <w:sz w:val="20"/>
          <w:szCs w:val="20"/>
        </w:rPr>
        <w:t xml:space="preserve"> o cotidiano – seus sujeitos de ação, seus modos de existir e de se manifestar – podemos fa</w:t>
      </w:r>
      <w:r w:rsidR="002A39E4">
        <w:rPr>
          <w:rFonts w:ascii="Times New Roman" w:hAnsi="Times New Roman" w:cs="Times New Roman"/>
          <w:sz w:val="20"/>
          <w:szCs w:val="20"/>
        </w:rPr>
        <w:t>zê-la. (OLIVEIRA, 2007, p. 13).</w:t>
      </w:r>
    </w:p>
    <w:p w:rsidR="002A39E4" w:rsidRPr="002A39E4" w:rsidRDefault="002A39E4" w:rsidP="002A39E4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03C58" w:rsidRPr="00CD51C5" w:rsidRDefault="00803C58" w:rsidP="00803C5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06EF">
        <w:rPr>
          <w:rFonts w:ascii="Times New Roman" w:hAnsi="Times New Roman" w:cs="Times New Roman"/>
        </w:rPr>
        <w:t>Muitas professoras que seguem a página da @</w:t>
      </w:r>
      <w:proofErr w:type="spellStart"/>
      <w:r w:rsidRPr="007D06EF">
        <w:rPr>
          <w:rFonts w:ascii="Times New Roman" w:hAnsi="Times New Roman" w:cs="Times New Roman"/>
        </w:rPr>
        <w:t>fridavaiaescola</w:t>
      </w:r>
      <w:proofErr w:type="spellEnd"/>
      <w:r w:rsidRPr="007D06EF">
        <w:rPr>
          <w:rFonts w:ascii="Times New Roman" w:hAnsi="Times New Roman" w:cs="Times New Roman"/>
        </w:rPr>
        <w:t xml:space="preserve"> relatam suas dificuldades em abordar temáticas de gênero nas instituições </w:t>
      </w:r>
      <w:r w:rsidRPr="00CD51C5">
        <w:rPr>
          <w:rFonts w:ascii="Times New Roman" w:hAnsi="Times New Roman" w:cs="Times New Roman"/>
        </w:rPr>
        <w:t xml:space="preserve">em que trabalham, ou ainda, em mudar algumas práticas em seus cotidianos, conforme nos narrou uma professora que trabalha com o Ensino Fundamental: </w:t>
      </w:r>
    </w:p>
    <w:p w:rsidR="00803C58" w:rsidRDefault="00803C58" w:rsidP="00803C58">
      <w:pPr>
        <w:jc w:val="both"/>
        <w:rPr>
          <w:rFonts w:ascii="Times New Roman" w:hAnsi="Times New Roman" w:cs="Times New Roman"/>
          <w:i/>
          <w:iCs/>
        </w:rPr>
      </w:pPr>
      <w:r w:rsidRPr="00CD51C5">
        <w:rPr>
          <w:rFonts w:ascii="Times New Roman" w:hAnsi="Times New Roman" w:cs="Times New Roman"/>
          <w:i/>
          <w:iCs/>
        </w:rPr>
        <w:t>- Quando eu vou fazer lembrancinhas para os meus alunos, a direção já entrega o material separado para a lembrancinha dos meninos e a das meninas, geralmente com cores azul e rosa, eu não tenho como fazer de outra forma.</w:t>
      </w:r>
      <w:r w:rsidRPr="007D01B3">
        <w:rPr>
          <w:rFonts w:ascii="Times New Roman" w:hAnsi="Times New Roman" w:cs="Times New Roman"/>
          <w:i/>
          <w:iCs/>
        </w:rPr>
        <w:t xml:space="preserve"> </w:t>
      </w:r>
    </w:p>
    <w:p w:rsidR="00803C58" w:rsidRPr="00803C58" w:rsidRDefault="00137C98" w:rsidP="00803C5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D51C5">
        <w:rPr>
          <w:rFonts w:ascii="Times New Roman" w:hAnsi="Times New Roman" w:cs="Times New Roman"/>
        </w:rPr>
        <w:lastRenderedPageBreak/>
        <w:t>Outra professora, abordando e mesma problemática, nos disseram</w:t>
      </w:r>
      <w:r w:rsidR="00803C58" w:rsidRPr="00CD51C5">
        <w:rPr>
          <w:rFonts w:ascii="Times New Roman" w:hAnsi="Times New Roman" w:cs="Times New Roman"/>
        </w:rPr>
        <w:t>:</w:t>
      </w:r>
      <w:r w:rsidR="00803C58" w:rsidRPr="007D06EF">
        <w:rPr>
          <w:rFonts w:ascii="Times New Roman" w:hAnsi="Times New Roman" w:cs="Times New Roman"/>
        </w:rPr>
        <w:t xml:space="preserve"> “</w:t>
      </w:r>
      <w:r w:rsidR="00803C58" w:rsidRPr="00803C58">
        <w:rPr>
          <w:rFonts w:ascii="Times New Roman" w:hAnsi="Times New Roman" w:cs="Times New Roman"/>
          <w:i/>
        </w:rPr>
        <w:t xml:space="preserve">os pais questionam quando os meninos chegam </w:t>
      </w:r>
      <w:proofErr w:type="gramStart"/>
      <w:r w:rsidR="00803C58" w:rsidRPr="00803C58">
        <w:rPr>
          <w:rFonts w:ascii="Times New Roman" w:hAnsi="Times New Roman" w:cs="Times New Roman"/>
          <w:i/>
        </w:rPr>
        <w:t>em</w:t>
      </w:r>
      <w:proofErr w:type="gramEnd"/>
      <w:r w:rsidR="00803C58" w:rsidRPr="00803C58">
        <w:rPr>
          <w:rFonts w:ascii="Times New Roman" w:hAnsi="Times New Roman" w:cs="Times New Roman"/>
          <w:i/>
        </w:rPr>
        <w:t xml:space="preserve"> casa e dizem que estavam sentados brincando com as meninas”. </w:t>
      </w:r>
    </w:p>
    <w:p w:rsidR="00803C58" w:rsidRDefault="00803C58" w:rsidP="002A39E4">
      <w:pPr>
        <w:spacing w:line="360" w:lineRule="auto"/>
        <w:jc w:val="both"/>
        <w:rPr>
          <w:rFonts w:ascii="Times New Roman" w:hAnsi="Times New Roman" w:cs="Times New Roman"/>
        </w:rPr>
      </w:pPr>
      <w:r w:rsidRPr="00CD51C5">
        <w:rPr>
          <w:rFonts w:ascii="Times New Roman" w:hAnsi="Times New Roman" w:cs="Times New Roman"/>
        </w:rPr>
        <w:t>A partir dessas experiências, começamos a pensar em formas de subversão, de obedecer</w:t>
      </w:r>
      <w:proofErr w:type="gramStart"/>
      <w:r w:rsidRPr="00CD51C5">
        <w:rPr>
          <w:rFonts w:ascii="Times New Roman" w:hAnsi="Times New Roman" w:cs="Times New Roman"/>
        </w:rPr>
        <w:t xml:space="preserve">  </w:t>
      </w:r>
      <w:proofErr w:type="gramEnd"/>
      <w:r w:rsidRPr="00CD51C5">
        <w:rPr>
          <w:rFonts w:ascii="Times New Roman" w:hAnsi="Times New Roman" w:cs="Times New Roman"/>
        </w:rPr>
        <w:t xml:space="preserve">a uma ordem transgredindo-a, o que </w:t>
      </w:r>
      <w:proofErr w:type="spellStart"/>
      <w:r w:rsidRPr="00CD51C5">
        <w:rPr>
          <w:rFonts w:ascii="Times New Roman" w:hAnsi="Times New Roman" w:cs="Times New Roman"/>
        </w:rPr>
        <w:t>Certeau</w:t>
      </w:r>
      <w:proofErr w:type="spellEnd"/>
      <w:r w:rsidRPr="00CD51C5">
        <w:rPr>
          <w:rFonts w:ascii="Times New Roman" w:hAnsi="Times New Roman" w:cs="Times New Roman"/>
        </w:rPr>
        <w:t xml:space="preserve"> (1994) chama de </w:t>
      </w:r>
      <w:r w:rsidRPr="00CD51C5">
        <w:rPr>
          <w:rFonts w:ascii="Times New Roman" w:hAnsi="Times New Roman" w:cs="Times New Roman"/>
          <w:i/>
        </w:rPr>
        <w:t>tática</w:t>
      </w:r>
      <w:r w:rsidRPr="00CD51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D06EF">
        <w:rPr>
          <w:rFonts w:ascii="Times New Roman" w:hAnsi="Times New Roman" w:cs="Times New Roman"/>
        </w:rPr>
        <w:t>Certeau</w:t>
      </w:r>
      <w:proofErr w:type="spellEnd"/>
      <w:r w:rsidRPr="007D06EF">
        <w:rPr>
          <w:rFonts w:ascii="Times New Roman" w:hAnsi="Times New Roman" w:cs="Times New Roman"/>
        </w:rPr>
        <w:t xml:space="preserve"> indica que práticas cotidianas, como </w:t>
      </w:r>
      <w:proofErr w:type="gramStart"/>
      <w:r w:rsidRPr="007D06EF">
        <w:rPr>
          <w:rFonts w:ascii="Times New Roman" w:hAnsi="Times New Roman" w:cs="Times New Roman"/>
        </w:rPr>
        <w:t>ler</w:t>
      </w:r>
      <w:proofErr w:type="gramEnd"/>
      <w:r w:rsidRPr="007D06EF">
        <w:rPr>
          <w:rFonts w:ascii="Times New Roman" w:hAnsi="Times New Roman" w:cs="Times New Roman"/>
        </w:rPr>
        <w:t xml:space="preserve">, falar e habitar são modificadores táticos, que influenciam e modificam também as </w:t>
      </w:r>
      <w:r w:rsidRPr="007D06EF">
        <w:rPr>
          <w:rFonts w:ascii="Times New Roman" w:hAnsi="Times New Roman" w:cs="Times New Roman"/>
          <w:i/>
        </w:rPr>
        <w:t>estratégias</w:t>
      </w:r>
      <w:r w:rsidRPr="007D06EF">
        <w:rPr>
          <w:rFonts w:ascii="Times New Roman" w:hAnsi="Times New Roman" w:cs="Times New Roman"/>
        </w:rPr>
        <w:t xml:space="preserve">, outro conceito de </w:t>
      </w:r>
      <w:proofErr w:type="spellStart"/>
      <w:r w:rsidRPr="007D06EF">
        <w:rPr>
          <w:rFonts w:ascii="Times New Roman" w:hAnsi="Times New Roman" w:cs="Times New Roman"/>
        </w:rPr>
        <w:t>Certeau</w:t>
      </w:r>
      <w:proofErr w:type="spellEnd"/>
      <w:r w:rsidRPr="007D06EF">
        <w:rPr>
          <w:rFonts w:ascii="Times New Roman" w:hAnsi="Times New Roman" w:cs="Times New Roman"/>
        </w:rPr>
        <w:t xml:space="preserve"> (1994) </w:t>
      </w:r>
      <w:r w:rsidRPr="00CD51C5">
        <w:rPr>
          <w:rFonts w:ascii="Times New Roman" w:hAnsi="Times New Roman" w:cs="Times New Roman"/>
        </w:rPr>
        <w:t>que diz respeito às ações e discursos calcula</w:t>
      </w:r>
      <w:r>
        <w:rPr>
          <w:rFonts w:ascii="Times New Roman" w:hAnsi="Times New Roman" w:cs="Times New Roman"/>
        </w:rPr>
        <w:t>dos e que operam como uma ordem.</w:t>
      </w:r>
    </w:p>
    <w:p w:rsidR="002A39E4" w:rsidRDefault="002A39E4" w:rsidP="00803C58">
      <w:pPr>
        <w:spacing w:line="360" w:lineRule="auto"/>
        <w:rPr>
          <w:rFonts w:ascii="Times New Roman" w:hAnsi="Times New Roman" w:cs="Times New Roman"/>
        </w:rPr>
      </w:pPr>
    </w:p>
    <w:p w:rsidR="00635054" w:rsidRDefault="00635054" w:rsidP="0063505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06EF">
        <w:rPr>
          <w:rFonts w:ascii="Times New Roman" w:hAnsi="Times New Roman" w:cs="Times New Roman"/>
          <w:b/>
        </w:rPr>
        <w:t xml:space="preserve">Tudo se </w:t>
      </w:r>
      <w:r>
        <w:rPr>
          <w:rFonts w:ascii="Times New Roman" w:hAnsi="Times New Roman" w:cs="Times New Roman"/>
          <w:b/>
        </w:rPr>
        <w:t>atualiza indo além do já sabido.</w:t>
      </w:r>
    </w:p>
    <w:p w:rsidR="00635054" w:rsidRDefault="00635054" w:rsidP="006350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Um dos quadros mais famosos e bem aceitos na @</w:t>
      </w:r>
      <w:proofErr w:type="spellStart"/>
      <w:r>
        <w:rPr>
          <w:rFonts w:ascii="Times New Roman" w:hAnsi="Times New Roman" w:cs="Times New Roman"/>
        </w:rPr>
        <w:t>fridavaiaescola</w:t>
      </w:r>
      <w:proofErr w:type="spellEnd"/>
      <w:r>
        <w:rPr>
          <w:rFonts w:ascii="Times New Roman" w:hAnsi="Times New Roman" w:cs="Times New Roman"/>
        </w:rPr>
        <w:t xml:space="preserve"> é o “#</w:t>
      </w:r>
      <w:proofErr w:type="spellStart"/>
      <w:r>
        <w:rPr>
          <w:rFonts w:ascii="Times New Roman" w:hAnsi="Times New Roman" w:cs="Times New Roman"/>
        </w:rPr>
        <w:t>fridaconselheira</w:t>
      </w:r>
      <w:proofErr w:type="spellEnd"/>
      <w:r>
        <w:rPr>
          <w:rFonts w:ascii="Times New Roman" w:hAnsi="Times New Roman" w:cs="Times New Roman"/>
        </w:rPr>
        <w:t xml:space="preserve">” 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. Trata-se de </w:t>
      </w:r>
      <w:r w:rsidRPr="00CD51C5">
        <w:rPr>
          <w:rFonts w:ascii="Times New Roman" w:hAnsi="Times New Roman" w:cs="Times New Roman"/>
        </w:rPr>
        <w:t xml:space="preserve">um </w:t>
      </w:r>
      <w:proofErr w:type="spellStart"/>
      <w:r w:rsidRPr="00CD51C5">
        <w:rPr>
          <w:rFonts w:ascii="Times New Roman" w:hAnsi="Times New Roman" w:cs="Times New Roman"/>
          <w:i/>
          <w:iCs/>
        </w:rPr>
        <w:t>mem</w:t>
      </w:r>
      <w:r w:rsidRPr="00CD51C5">
        <w:rPr>
          <w:rFonts w:ascii="Times New Roman" w:hAnsi="Times New Roman" w:cs="Times New Roman"/>
        </w:rPr>
        <w:t>e</w:t>
      </w:r>
      <w:proofErr w:type="spellEnd"/>
      <w:r w:rsidRPr="00CD51C5">
        <w:rPr>
          <w:rFonts w:ascii="Times New Roman" w:hAnsi="Times New Roman" w:cs="Times New Roman"/>
        </w:rPr>
        <w:t xml:space="preserve"> onde a Frida </w:t>
      </w:r>
      <w:proofErr w:type="spellStart"/>
      <w:r w:rsidRPr="00CD51C5">
        <w:rPr>
          <w:rFonts w:ascii="Times New Roman" w:hAnsi="Times New Roman" w:cs="Times New Roman"/>
        </w:rPr>
        <w:t>Khalo</w:t>
      </w:r>
      <w:proofErr w:type="spellEnd"/>
      <w:r w:rsidRPr="00CD51C5">
        <w:rPr>
          <w:rFonts w:ascii="Times New Roman" w:hAnsi="Times New Roman" w:cs="Times New Roman"/>
        </w:rPr>
        <w:t xml:space="preserve"> dá conselhos com um tom irônico sobre diversas temáticas que relacionam questões de gênero, docências e infâncias. A partir desses diálogos é possível questionar práticas que produzem normativas, oprimindo minorias sociais.</w:t>
      </w:r>
      <w:r>
        <w:rPr>
          <w:rFonts w:ascii="Times New Roman" w:hAnsi="Times New Roman" w:cs="Times New Roman"/>
        </w:rPr>
        <w:t xml:space="preserve"> </w:t>
      </w:r>
    </w:p>
    <w:p w:rsidR="00635054" w:rsidRPr="004D19EE" w:rsidRDefault="00635054" w:rsidP="0063505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4D19EE">
        <w:rPr>
          <w:rFonts w:ascii="Times New Roman" w:hAnsi="Times New Roman"/>
        </w:rPr>
        <w:t xml:space="preserve">Ao pensar nos </w:t>
      </w:r>
      <w:proofErr w:type="spellStart"/>
      <w:r w:rsidRPr="004D19EE">
        <w:rPr>
          <w:rFonts w:ascii="Times New Roman" w:hAnsi="Times New Roman"/>
        </w:rPr>
        <w:t>memes</w:t>
      </w:r>
      <w:proofErr w:type="spellEnd"/>
      <w:r w:rsidRPr="004D19EE">
        <w:rPr>
          <w:rFonts w:ascii="Times New Roman" w:hAnsi="Times New Roman"/>
        </w:rPr>
        <w:t xml:space="preserve"> como narrações das vivências cotidianas e como possibilidade de </w:t>
      </w:r>
      <w:r w:rsidRPr="00CD51C5">
        <w:rPr>
          <w:rFonts w:ascii="Times New Roman" w:hAnsi="Times New Roman"/>
        </w:rPr>
        <w:t>resistência criativa, problematizando e criticando as narrativas que engendram preconceitos e discriminações, poderíamos dizer que essas produções são do tipo das táticas (CERTEAU, 1994). Ou seja, são práticas tidas como a arte do fraco, criações que resistem e escapam às opressões</w:t>
      </w:r>
      <w:r w:rsidRPr="004D19EE">
        <w:rPr>
          <w:rFonts w:ascii="Times New Roman" w:hAnsi="Times New Roman"/>
        </w:rPr>
        <w:t xml:space="preserve">. </w:t>
      </w:r>
      <w:proofErr w:type="spellStart"/>
      <w:r w:rsidRPr="004D19EE">
        <w:rPr>
          <w:rFonts w:ascii="Times New Roman" w:hAnsi="Times New Roman"/>
        </w:rPr>
        <w:t>Microações</w:t>
      </w:r>
      <w:proofErr w:type="spellEnd"/>
      <w:r w:rsidRPr="004D19EE">
        <w:rPr>
          <w:rFonts w:ascii="Times New Roman" w:hAnsi="Times New Roman"/>
        </w:rPr>
        <w:t xml:space="preserve"> que não podem ser controladas, operações de usuários que obtêm, dessa maneira, pequenas vitórias com grandes impactos: </w:t>
      </w:r>
    </w:p>
    <w:p w:rsidR="00635054" w:rsidRDefault="00635054" w:rsidP="00635054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4D19EE">
        <w:rPr>
          <w:rFonts w:ascii="Times New Roman" w:hAnsi="Times New Roman"/>
          <w:sz w:val="20"/>
          <w:szCs w:val="20"/>
        </w:rPr>
        <w:t>[...] um cálculo que não pode contar com um próprio, nem</w:t>
      </w:r>
      <w:proofErr w:type="gramStart"/>
      <w:r w:rsidRPr="004D19EE">
        <w:rPr>
          <w:rFonts w:ascii="Times New Roman" w:hAnsi="Times New Roman"/>
          <w:sz w:val="20"/>
          <w:szCs w:val="20"/>
        </w:rPr>
        <w:t xml:space="preserve"> portanto</w:t>
      </w:r>
      <w:proofErr w:type="gramEnd"/>
      <w:r w:rsidRPr="004D19EE">
        <w:rPr>
          <w:rFonts w:ascii="Times New Roman" w:hAnsi="Times New Roman"/>
          <w:sz w:val="20"/>
          <w:szCs w:val="20"/>
        </w:rPr>
        <w:t xml:space="preserve"> com uma fronteira que distingue o outro como totalidade visível. A tática só tem por lugar o do outro. Ela aí se insinua, fragmentariamente, sem apreendê-lo por inteiro, sem poder retê-lo à distância. (CERTEAU, 1994, p. 46-47) </w:t>
      </w:r>
    </w:p>
    <w:p w:rsidR="002A39E4" w:rsidRPr="004D19EE" w:rsidRDefault="002A39E4" w:rsidP="00635054">
      <w:pPr>
        <w:ind w:left="2268"/>
        <w:jc w:val="both"/>
        <w:rPr>
          <w:rFonts w:ascii="Times New Roman" w:hAnsi="Times New Roman"/>
          <w:sz w:val="20"/>
          <w:szCs w:val="20"/>
        </w:rPr>
      </w:pPr>
    </w:p>
    <w:p w:rsidR="00635054" w:rsidRPr="004D19EE" w:rsidRDefault="00635054" w:rsidP="0063505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4D19EE">
        <w:rPr>
          <w:rFonts w:ascii="Times New Roman" w:hAnsi="Times New Roman"/>
        </w:rPr>
        <w:t>Des</w:t>
      </w:r>
      <w:r>
        <w:rPr>
          <w:rFonts w:ascii="Times New Roman" w:hAnsi="Times New Roman"/>
        </w:rPr>
        <w:t>s</w:t>
      </w:r>
      <w:r w:rsidRPr="004D19EE">
        <w:rPr>
          <w:rFonts w:ascii="Times New Roman" w:hAnsi="Times New Roman"/>
        </w:rPr>
        <w:t>a forma, as normas inscritas outrora por instituições formais, com o objetivo de controle, denominadas como estratégias (CERTEAU, 1994), (</w:t>
      </w:r>
      <w:proofErr w:type="spellStart"/>
      <w:r w:rsidRPr="004D19EE">
        <w:rPr>
          <w:rFonts w:ascii="Times New Roman" w:hAnsi="Times New Roman"/>
        </w:rPr>
        <w:t>re</w:t>
      </w:r>
      <w:proofErr w:type="spellEnd"/>
      <w:proofErr w:type="gramStart"/>
      <w:r w:rsidRPr="004D19EE">
        <w:rPr>
          <w:rFonts w:ascii="Times New Roman" w:hAnsi="Times New Roman"/>
        </w:rPr>
        <w:t>)produzidas</w:t>
      </w:r>
      <w:proofErr w:type="gramEnd"/>
      <w:r w:rsidRPr="004D19EE">
        <w:rPr>
          <w:rFonts w:ascii="Times New Roman" w:hAnsi="Times New Roman"/>
        </w:rPr>
        <w:t xml:space="preserve"> também </w:t>
      </w:r>
      <w:r w:rsidRPr="004D19EE">
        <w:rPr>
          <w:rFonts w:ascii="Times New Roman" w:hAnsi="Times New Roman"/>
        </w:rPr>
        <w:lastRenderedPageBreak/>
        <w:t xml:space="preserve">em nossos cotidianos, são minadas por tática </w:t>
      </w:r>
      <w:r w:rsidRPr="00CD51C5">
        <w:rPr>
          <w:rFonts w:ascii="Times New Roman" w:hAnsi="Times New Roman"/>
        </w:rPr>
        <w:t xml:space="preserve">criadas pelos praticantes da cultura, que, se aproveitando da ocasião e da oportunidade, fazem emergir outros possíveis em prol da vida afirmativa. Os </w:t>
      </w:r>
      <w:proofErr w:type="spellStart"/>
      <w:r w:rsidRPr="00CD51C5">
        <w:rPr>
          <w:rFonts w:ascii="Times New Roman" w:hAnsi="Times New Roman"/>
          <w:i/>
          <w:iCs/>
        </w:rPr>
        <w:t>memes</w:t>
      </w:r>
      <w:proofErr w:type="spellEnd"/>
      <w:r w:rsidRPr="00CD51C5">
        <w:rPr>
          <w:rFonts w:ascii="Times New Roman" w:hAnsi="Times New Roman"/>
        </w:rPr>
        <w:t>, então,</w:t>
      </w:r>
      <w:r w:rsidR="003219B1">
        <w:rPr>
          <w:rFonts w:ascii="Times New Roman" w:hAnsi="Times New Roman"/>
        </w:rPr>
        <w:t xml:space="preserve"> são</w:t>
      </w:r>
      <w:r w:rsidRPr="00CD51C5">
        <w:rPr>
          <w:rFonts w:ascii="Times New Roman" w:hAnsi="Times New Roman"/>
        </w:rPr>
        <w:t xml:space="preserve"> postos aqui como a “arte de dar golpes, astúcias de caçadores, achados que provocam euforias, tanto poéticos quanto</w:t>
      </w:r>
      <w:r w:rsidRPr="004D19EE">
        <w:rPr>
          <w:rFonts w:ascii="Times New Roman" w:hAnsi="Times New Roman"/>
        </w:rPr>
        <w:t xml:space="preserve"> bélicos” (FERRAÇO, SOARES, ALVES, 2017, p. 14</w:t>
      </w:r>
      <w:r w:rsidRPr="00CD51C5">
        <w:rPr>
          <w:rFonts w:ascii="Times New Roman" w:hAnsi="Times New Roman"/>
        </w:rPr>
        <w:t xml:space="preserve">). São </w:t>
      </w:r>
      <w:proofErr w:type="spellStart"/>
      <w:r w:rsidRPr="00CD51C5">
        <w:rPr>
          <w:rFonts w:ascii="Times New Roman" w:hAnsi="Times New Roman"/>
        </w:rPr>
        <w:t>micropolítcas</w:t>
      </w:r>
      <w:proofErr w:type="spellEnd"/>
      <w:r w:rsidRPr="00CD51C5">
        <w:rPr>
          <w:rFonts w:ascii="Times New Roman" w:hAnsi="Times New Roman"/>
        </w:rPr>
        <w:t xml:space="preserve"> cotidianas</w:t>
      </w:r>
      <w:r w:rsidRPr="004D19EE">
        <w:rPr>
          <w:rFonts w:ascii="Times New Roman" w:hAnsi="Times New Roman"/>
        </w:rPr>
        <w:t xml:space="preserve"> mediadas pelo digital em redes que suscitam sentidos outros.</w:t>
      </w:r>
    </w:p>
    <w:p w:rsidR="00635054" w:rsidRDefault="00635054" w:rsidP="00635054">
      <w:pPr>
        <w:pStyle w:val="NormalWeb"/>
        <w:spacing w:after="0" w:line="276" w:lineRule="auto"/>
        <w:jc w:val="center"/>
      </w:pPr>
      <w:r>
        <w:rPr>
          <w:noProof/>
        </w:rPr>
        <w:drawing>
          <wp:inline distT="0" distB="0" distL="0" distR="0" wp14:anchorId="6A9DBA3C" wp14:editId="3FFE8C54">
            <wp:extent cx="2346385" cy="2342522"/>
            <wp:effectExtent l="0" t="0" r="0" b="63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04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256" cy="23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54" w:rsidRPr="00662583" w:rsidRDefault="002A39E4" w:rsidP="00635054">
      <w:pPr>
        <w:pStyle w:val="NormalWeb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Imagem </w:t>
      </w:r>
      <w:proofErr w:type="gramStart"/>
      <w:r>
        <w:rPr>
          <w:sz w:val="20"/>
          <w:szCs w:val="20"/>
        </w:rPr>
        <w:t>2</w:t>
      </w:r>
      <w:proofErr w:type="gramEnd"/>
      <w:r w:rsidR="00635054" w:rsidRPr="00662583">
        <w:rPr>
          <w:sz w:val="20"/>
          <w:szCs w:val="20"/>
        </w:rPr>
        <w:t xml:space="preserve">: </w:t>
      </w:r>
      <w:proofErr w:type="spellStart"/>
      <w:r w:rsidR="00635054" w:rsidRPr="00662583">
        <w:rPr>
          <w:sz w:val="20"/>
          <w:szCs w:val="20"/>
        </w:rPr>
        <w:t>Meme</w:t>
      </w:r>
      <w:proofErr w:type="spellEnd"/>
      <w:r w:rsidR="00635054" w:rsidRPr="00662583">
        <w:rPr>
          <w:sz w:val="20"/>
          <w:szCs w:val="20"/>
        </w:rPr>
        <w:t xml:space="preserve"> “Frida Conselheira” da página @</w:t>
      </w:r>
      <w:proofErr w:type="spellStart"/>
      <w:r w:rsidR="00635054" w:rsidRPr="00662583">
        <w:rPr>
          <w:sz w:val="20"/>
          <w:szCs w:val="20"/>
        </w:rPr>
        <w:t>fridavaiaescola</w:t>
      </w:r>
      <w:proofErr w:type="spellEnd"/>
    </w:p>
    <w:p w:rsidR="00635054" w:rsidRPr="00BD4789" w:rsidRDefault="00635054" w:rsidP="007063A5">
      <w:pPr>
        <w:pStyle w:val="NormalWeb"/>
        <w:spacing w:after="0" w:line="276" w:lineRule="auto"/>
        <w:jc w:val="both"/>
      </w:pPr>
      <w:r w:rsidRPr="00BD4789">
        <w:t xml:space="preserve">O </w:t>
      </w:r>
      <w:proofErr w:type="spellStart"/>
      <w:r w:rsidRPr="00BD4789">
        <w:t>meme</w:t>
      </w:r>
      <w:proofErr w:type="spellEnd"/>
      <w:r w:rsidRPr="00BD4789">
        <w:t xml:space="preserve"> da #</w:t>
      </w:r>
      <w:proofErr w:type="spellStart"/>
      <w:r w:rsidRPr="00BD4789">
        <w:t>fridaconselheira</w:t>
      </w:r>
      <w:proofErr w:type="spellEnd"/>
      <w:r w:rsidRPr="00BD4789">
        <w:t xml:space="preserve"> é a atualização de outro </w:t>
      </w:r>
      <w:proofErr w:type="spellStart"/>
      <w:r w:rsidRPr="00BD4789">
        <w:t>meme</w:t>
      </w:r>
      <w:proofErr w:type="spellEnd"/>
      <w:r w:rsidRPr="00BD4789">
        <w:t xml:space="preserve"> que circulou nas redes sociais</w:t>
      </w:r>
      <w:r>
        <w:t xml:space="preserve">: </w:t>
      </w:r>
    </w:p>
    <w:p w:rsidR="00635054" w:rsidRDefault="00635054" w:rsidP="00635054">
      <w:pPr>
        <w:pStyle w:val="NormalWeb"/>
        <w:spacing w:after="0" w:line="276" w:lineRule="auto"/>
        <w:jc w:val="center"/>
      </w:pPr>
      <w:r>
        <w:rPr>
          <w:noProof/>
        </w:rPr>
        <w:lastRenderedPageBreak/>
        <w:drawing>
          <wp:inline distT="0" distB="0" distL="0" distR="0" wp14:anchorId="235A4803" wp14:editId="5989583B">
            <wp:extent cx="2493034" cy="2464315"/>
            <wp:effectExtent l="0" t="0" r="254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 com princes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977" cy="24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54" w:rsidRPr="00662583" w:rsidRDefault="002A39E4" w:rsidP="00635054">
      <w:pPr>
        <w:pStyle w:val="NormalWeb"/>
        <w:spacing w:after="0" w:line="276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Imagem </w:t>
      </w:r>
      <w:proofErr w:type="gramStart"/>
      <w:r>
        <w:rPr>
          <w:color w:val="000000" w:themeColor="text1"/>
          <w:sz w:val="20"/>
          <w:szCs w:val="20"/>
        </w:rPr>
        <w:t>3</w:t>
      </w:r>
      <w:proofErr w:type="gramEnd"/>
      <w:r w:rsidR="00635054" w:rsidRPr="00662583">
        <w:rPr>
          <w:color w:val="000000" w:themeColor="text1"/>
          <w:sz w:val="20"/>
          <w:szCs w:val="20"/>
        </w:rPr>
        <w:t xml:space="preserve">: </w:t>
      </w:r>
      <w:proofErr w:type="spellStart"/>
      <w:r w:rsidR="00635054" w:rsidRPr="00662583">
        <w:rPr>
          <w:color w:val="000000" w:themeColor="text1"/>
          <w:sz w:val="20"/>
          <w:szCs w:val="20"/>
        </w:rPr>
        <w:t>meme</w:t>
      </w:r>
      <w:proofErr w:type="spellEnd"/>
      <w:r w:rsidR="00635054" w:rsidRPr="00662583">
        <w:rPr>
          <w:color w:val="000000" w:themeColor="text1"/>
          <w:sz w:val="20"/>
          <w:szCs w:val="20"/>
        </w:rPr>
        <w:t xml:space="preserve"> da Frida </w:t>
      </w:r>
      <w:proofErr w:type="spellStart"/>
      <w:r w:rsidR="00635054" w:rsidRPr="00662583">
        <w:rPr>
          <w:color w:val="000000" w:themeColor="text1"/>
          <w:sz w:val="20"/>
          <w:szCs w:val="20"/>
        </w:rPr>
        <w:t>Khalo</w:t>
      </w:r>
      <w:proofErr w:type="spellEnd"/>
      <w:r w:rsidR="00635054" w:rsidRPr="00662583">
        <w:rPr>
          <w:color w:val="000000" w:themeColor="text1"/>
          <w:sz w:val="20"/>
          <w:szCs w:val="20"/>
        </w:rPr>
        <w:t xml:space="preserve"> conversando com princesas da Disney. Retirado da internet.</w:t>
      </w:r>
    </w:p>
    <w:p w:rsidR="00635054" w:rsidRDefault="00635054" w:rsidP="00635054">
      <w:pPr>
        <w:pStyle w:val="NormalWeb"/>
        <w:spacing w:after="0" w:line="360" w:lineRule="auto"/>
        <w:ind w:firstLine="708"/>
        <w:jc w:val="both"/>
      </w:pPr>
      <w:r>
        <w:t xml:space="preserve">Essa imagem da Frida </w:t>
      </w:r>
      <w:proofErr w:type="spellStart"/>
      <w:r>
        <w:t>Khalo</w:t>
      </w:r>
      <w:proofErr w:type="spellEnd"/>
      <w:r>
        <w:t xml:space="preserve"> conversando em uma mesa de bar com princesas da Disney circulou nas redes sociais com as mais variadas frases. Nelas a Frida desconstruía normas impostas às princesas. </w:t>
      </w:r>
    </w:p>
    <w:p w:rsidR="00635054" w:rsidRDefault="00635054" w:rsidP="00635054">
      <w:pPr>
        <w:pStyle w:val="NormalWeb"/>
        <w:spacing w:after="0" w:line="276" w:lineRule="auto"/>
        <w:ind w:firstLine="708"/>
        <w:jc w:val="both"/>
      </w:pPr>
      <w:r>
        <w:t xml:space="preserve">A atualização desses </w:t>
      </w:r>
      <w:proofErr w:type="spellStart"/>
      <w:r w:rsidRPr="00CD51C5">
        <w:rPr>
          <w:i/>
          <w:iCs/>
        </w:rPr>
        <w:t>memes</w:t>
      </w:r>
      <w:proofErr w:type="spellEnd"/>
      <w:r w:rsidRPr="00CD51C5">
        <w:t xml:space="preserve"> fez</w:t>
      </w:r>
      <w:r>
        <w:t xml:space="preserve"> nascer à #</w:t>
      </w:r>
      <w:proofErr w:type="spellStart"/>
      <w:r>
        <w:t>fridaconselheira</w:t>
      </w:r>
      <w:proofErr w:type="spellEnd"/>
      <w:r>
        <w:t>, onde alguns desses conselhos se destinaram justamente a algumas das princesas da Disney, em particular:</w:t>
      </w:r>
    </w:p>
    <w:p w:rsidR="00635054" w:rsidRDefault="00635054" w:rsidP="00635054">
      <w:pPr>
        <w:pStyle w:val="NormalWeb"/>
        <w:spacing w:after="0" w:line="360" w:lineRule="auto"/>
        <w:jc w:val="center"/>
      </w:pPr>
      <w:r>
        <w:rPr>
          <w:noProof/>
        </w:rPr>
        <w:drawing>
          <wp:inline distT="0" distB="0" distL="0" distR="0" wp14:anchorId="050AB1AB" wp14:editId="064EA59F">
            <wp:extent cx="2467154" cy="2430600"/>
            <wp:effectExtent l="0" t="0" r="0" b="825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33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76" cy="24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54" w:rsidRPr="00662583" w:rsidRDefault="002A39E4" w:rsidP="00635054">
      <w:pPr>
        <w:pStyle w:val="NormalWeb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Imagem </w:t>
      </w:r>
      <w:proofErr w:type="gramStart"/>
      <w:r>
        <w:rPr>
          <w:sz w:val="20"/>
          <w:szCs w:val="20"/>
        </w:rPr>
        <w:t>4</w:t>
      </w:r>
      <w:proofErr w:type="gramEnd"/>
      <w:r w:rsidR="00635054" w:rsidRPr="00662583">
        <w:rPr>
          <w:sz w:val="20"/>
          <w:szCs w:val="20"/>
        </w:rPr>
        <w:t xml:space="preserve">: </w:t>
      </w:r>
      <w:proofErr w:type="spellStart"/>
      <w:r w:rsidR="00635054" w:rsidRPr="00662583">
        <w:rPr>
          <w:sz w:val="20"/>
          <w:szCs w:val="20"/>
        </w:rPr>
        <w:t>Meme</w:t>
      </w:r>
      <w:proofErr w:type="spellEnd"/>
      <w:r w:rsidR="00635054" w:rsidRPr="00662583">
        <w:rPr>
          <w:sz w:val="20"/>
          <w:szCs w:val="20"/>
        </w:rPr>
        <w:t xml:space="preserve"> “Frida Conselheira” da página @</w:t>
      </w:r>
      <w:proofErr w:type="spellStart"/>
      <w:r w:rsidR="00635054" w:rsidRPr="00662583">
        <w:rPr>
          <w:sz w:val="20"/>
          <w:szCs w:val="20"/>
        </w:rPr>
        <w:t>fridavaiaescola</w:t>
      </w:r>
      <w:proofErr w:type="spellEnd"/>
    </w:p>
    <w:p w:rsidR="00635054" w:rsidRDefault="00635054" w:rsidP="00635054">
      <w:pPr>
        <w:pStyle w:val="NormalWeb"/>
        <w:spacing w:after="0" w:line="360" w:lineRule="auto"/>
        <w:ind w:firstLine="708"/>
        <w:jc w:val="both"/>
      </w:pPr>
      <w:r>
        <w:lastRenderedPageBreak/>
        <w:t xml:space="preserve">Ao partir de um </w:t>
      </w:r>
      <w:proofErr w:type="spellStart"/>
      <w:r w:rsidRPr="00CD51C5">
        <w:rPr>
          <w:i/>
          <w:iCs/>
        </w:rPr>
        <w:t>meme</w:t>
      </w:r>
      <w:proofErr w:type="spellEnd"/>
      <w:r w:rsidRPr="00CD51C5">
        <w:t xml:space="preserve"> q</w:t>
      </w:r>
      <w:r>
        <w:t>ue já havia sido criado e circulado nas redes, a #</w:t>
      </w:r>
      <w:proofErr w:type="spellStart"/>
      <w:r>
        <w:t>fridaconselheira</w:t>
      </w:r>
      <w:proofErr w:type="spellEnd"/>
      <w:r>
        <w:t xml:space="preserve"> pratica o que é dito por Andrade, Caldas e Alves, (2019) ao atualizarem um dos movimentos de pesquisas com os cotidianos, criado por Nilda Alves, anteriormente </w:t>
      </w:r>
      <w:proofErr w:type="spellStart"/>
      <w:r>
        <w:t>denomidado</w:t>
      </w:r>
      <w:proofErr w:type="spellEnd"/>
      <w:r>
        <w:t xml:space="preserve"> de “virar de ponta cabeça” e que agora se chama “ir além do já sabido”.</w:t>
      </w:r>
    </w:p>
    <w:p w:rsidR="00635054" w:rsidRDefault="00635054" w:rsidP="00635054">
      <w:pPr>
        <w:pStyle w:val="NormalWeb"/>
        <w:spacing w:after="0" w:line="360" w:lineRule="auto"/>
        <w:ind w:firstLine="708"/>
        <w:jc w:val="both"/>
      </w:pPr>
      <w:r>
        <w:t xml:space="preserve">Ir além do já sabido é questionar e/ou ampliar o que já foi produzido, assumindo que aprendemos com que foi posto anteriormente, indo a diante com as ideias que surgiram em outros momentos e suscitaram narrativas também revolucionárias e inquietantes. </w:t>
      </w:r>
    </w:p>
    <w:p w:rsidR="00635054" w:rsidRPr="00DE5DD8" w:rsidRDefault="00635054" w:rsidP="00635054">
      <w:pPr>
        <w:pStyle w:val="NormalWeb"/>
        <w:ind w:left="2268"/>
        <w:jc w:val="both"/>
        <w:rPr>
          <w:sz w:val="20"/>
          <w:szCs w:val="20"/>
        </w:rPr>
      </w:pPr>
      <w:r w:rsidRPr="00DE5DD8">
        <w:rPr>
          <w:sz w:val="20"/>
          <w:szCs w:val="20"/>
        </w:rPr>
        <w:t>Criar '</w:t>
      </w:r>
      <w:proofErr w:type="spellStart"/>
      <w:r w:rsidRPr="00DE5DD8">
        <w:rPr>
          <w:sz w:val="20"/>
          <w:szCs w:val="20"/>
        </w:rPr>
        <w:t>fazerespensares</w:t>
      </w:r>
      <w:proofErr w:type="spellEnd"/>
      <w:r w:rsidRPr="00DE5DD8">
        <w:rPr>
          <w:sz w:val="20"/>
          <w:szCs w:val="20"/>
        </w:rPr>
        <w:t>’ novos só pode se dar, exatamente, no embate com o que já foi feito. Não se dá, não pode acontecer, por geração espontânea. Isto coloca, é evidente, um grande desafio: conhecer o melhor possível o que existe -</w:t>
      </w:r>
      <w:r>
        <w:rPr>
          <w:sz w:val="20"/>
          <w:szCs w:val="20"/>
        </w:rPr>
        <w:t xml:space="preserve"> </w:t>
      </w:r>
      <w:r w:rsidRPr="00DE5DD8">
        <w:rPr>
          <w:sz w:val="20"/>
          <w:szCs w:val="20"/>
        </w:rPr>
        <w:t xml:space="preserve">o que se </w:t>
      </w:r>
      <w:proofErr w:type="gramStart"/>
      <w:r w:rsidRPr="00DE5DD8">
        <w:rPr>
          <w:sz w:val="20"/>
          <w:szCs w:val="20"/>
        </w:rPr>
        <w:t>escreveu,</w:t>
      </w:r>
      <w:proofErr w:type="gramEnd"/>
      <w:r w:rsidRPr="00DE5DD8">
        <w:rPr>
          <w:sz w:val="20"/>
          <w:szCs w:val="20"/>
        </w:rPr>
        <w:t xml:space="preserve"> o que se pensa - pois só assim é possível negá-lo, mostrar seus limites e ir adiante. (ANDRADE; CALDAS e ALVES, p. 27. 2019</w:t>
      </w:r>
      <w:proofErr w:type="gramStart"/>
      <w:r w:rsidRPr="00DE5DD8">
        <w:rPr>
          <w:sz w:val="20"/>
          <w:szCs w:val="20"/>
        </w:rPr>
        <w:t>)</w:t>
      </w:r>
      <w:proofErr w:type="gramEnd"/>
    </w:p>
    <w:p w:rsidR="00635054" w:rsidRDefault="00635054" w:rsidP="00635054">
      <w:pPr>
        <w:pStyle w:val="NormalWeb"/>
        <w:spacing w:after="0" w:line="360" w:lineRule="auto"/>
        <w:ind w:firstLine="708"/>
        <w:jc w:val="both"/>
      </w:pPr>
      <w:r w:rsidRPr="00CD51C5">
        <w:t>Assim,</w:t>
      </w:r>
      <w:r w:rsidRPr="00CD51C5">
        <w:tab/>
        <w:t>suscitam-se</w:t>
      </w:r>
      <w:r>
        <w:t xml:space="preserve"> </w:t>
      </w:r>
      <w:proofErr w:type="spellStart"/>
      <w:r w:rsidRPr="006915BD">
        <w:rPr>
          <w:i/>
        </w:rPr>
        <w:t>praticasteorias</w:t>
      </w:r>
      <w:proofErr w:type="spellEnd"/>
      <w:r>
        <w:t xml:space="preserve"> em conteúdos que circulam nas redes sociais cotidianamente, produzidos com teor humorístico, que mais do que entreter provocam </w:t>
      </w:r>
      <w:proofErr w:type="spellStart"/>
      <w:r w:rsidRPr="006915BD">
        <w:rPr>
          <w:i/>
        </w:rPr>
        <w:t>conhecimentossignificações</w:t>
      </w:r>
      <w:proofErr w:type="spellEnd"/>
      <w:r w:rsidRPr="006915BD">
        <w:rPr>
          <w:i/>
        </w:rPr>
        <w:t>.</w:t>
      </w:r>
      <w:r>
        <w:t xml:space="preserve"> </w:t>
      </w:r>
    </w:p>
    <w:p w:rsidR="00635054" w:rsidRPr="00381589" w:rsidRDefault="00635054" w:rsidP="00635054">
      <w:pPr>
        <w:spacing w:line="360" w:lineRule="auto"/>
        <w:jc w:val="both"/>
        <w:rPr>
          <w:rFonts w:ascii="Times New Roman" w:hAnsi="Times New Roman"/>
          <w:b/>
        </w:rPr>
      </w:pPr>
      <w:r w:rsidRPr="00381589">
        <w:rPr>
          <w:rFonts w:ascii="Times New Roman" w:hAnsi="Times New Roman"/>
          <w:b/>
        </w:rPr>
        <w:t xml:space="preserve">Frida vai à escola também é formação de professoras. </w:t>
      </w:r>
    </w:p>
    <w:p w:rsidR="00635054" w:rsidRPr="00CD51C5" w:rsidRDefault="00635054" w:rsidP="00635054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Durante muito tempo, quando se pensava em formação de professoras, considerava-se somente cursos, sejam eles </w:t>
      </w:r>
      <w:r w:rsidRPr="00CD51C5">
        <w:rPr>
          <w:rFonts w:ascii="Times New Roman" w:hAnsi="Times New Roman"/>
        </w:rPr>
        <w:t xml:space="preserve">em nível </w:t>
      </w:r>
      <w:proofErr w:type="gramStart"/>
      <w:r w:rsidRPr="00CD51C5">
        <w:rPr>
          <w:rFonts w:ascii="Times New Roman" w:hAnsi="Times New Roman"/>
        </w:rPr>
        <w:t>normal</w:t>
      </w:r>
      <w:r w:rsidR="003219B1">
        <w:rPr>
          <w:rFonts w:ascii="Times New Roman" w:hAnsi="Times New Roman"/>
        </w:rPr>
        <w:t>,</w:t>
      </w:r>
      <w:r w:rsidRPr="00CD51C5">
        <w:rPr>
          <w:rFonts w:ascii="Times New Roman" w:hAnsi="Times New Roman"/>
        </w:rPr>
        <w:t xml:space="preserve"> de graduação ou pós-graduação, oferecidos em instituições formais que emitiam certificados e afins</w:t>
      </w:r>
      <w:proofErr w:type="gramEnd"/>
      <w:r w:rsidRPr="00CD51C5">
        <w:rPr>
          <w:rFonts w:ascii="Times New Roman" w:hAnsi="Times New Roman"/>
        </w:rPr>
        <w:t xml:space="preserve">. Porém, atualmente podemos perceber que os percursos formativos são aqueles também vividos nos cotidianos em que operam em redes (auto) reflexões sobre a prática docente. </w:t>
      </w:r>
    </w:p>
    <w:p w:rsidR="00635054" w:rsidRDefault="00635054" w:rsidP="0063505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D51C5">
        <w:rPr>
          <w:rFonts w:ascii="Times New Roman" w:hAnsi="Times New Roman"/>
        </w:rPr>
        <w:t>Assim, manifestações artísticas e culturais</w:t>
      </w:r>
      <w:r>
        <w:rPr>
          <w:rFonts w:ascii="Times New Roman" w:hAnsi="Times New Roman"/>
        </w:rPr>
        <w:t xml:space="preserve"> </w:t>
      </w:r>
      <w:r w:rsidR="003219B1">
        <w:rPr>
          <w:rFonts w:ascii="Times New Roman" w:hAnsi="Times New Roman"/>
        </w:rPr>
        <w:t xml:space="preserve">também </w:t>
      </w:r>
      <w:r>
        <w:rPr>
          <w:rFonts w:ascii="Times New Roman" w:hAnsi="Times New Roman"/>
        </w:rPr>
        <w:t xml:space="preserve">podem ser formativas, </w:t>
      </w:r>
      <w:r w:rsidR="003219B1">
        <w:rPr>
          <w:rFonts w:ascii="Times New Roman" w:hAnsi="Times New Roman"/>
        </w:rPr>
        <w:t xml:space="preserve">como: </w:t>
      </w:r>
      <w:r>
        <w:rPr>
          <w:rFonts w:ascii="Times New Roman" w:hAnsi="Times New Roman"/>
        </w:rPr>
        <w:t xml:space="preserve">músicas, poemas, interações vídeos e imagens e conversas com outras professoras. </w:t>
      </w:r>
    </w:p>
    <w:p w:rsidR="00635054" w:rsidRDefault="00635054" w:rsidP="00635054">
      <w:pPr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85D38">
        <w:rPr>
          <w:rFonts w:ascii="Times New Roman" w:hAnsi="Times New Roman"/>
          <w:sz w:val="20"/>
          <w:szCs w:val="20"/>
        </w:rPr>
        <w:t>os</w:t>
      </w:r>
      <w:proofErr w:type="gramEnd"/>
      <w:r w:rsidRPr="00685D38">
        <w:rPr>
          <w:rFonts w:ascii="Times New Roman" w:hAnsi="Times New Roman"/>
          <w:sz w:val="20"/>
          <w:szCs w:val="20"/>
        </w:rPr>
        <w:t xml:space="preserve"> diferentes espaços/tempos de formação e alguns dos modos em que a prática cotidiana e a reflexão sobre ela, as aprendizagens formais ou não, representam instâncias diversas de </w:t>
      </w:r>
      <w:proofErr w:type="spellStart"/>
      <w:r w:rsidRPr="00685D38">
        <w:rPr>
          <w:rFonts w:ascii="Times New Roman" w:hAnsi="Times New Roman"/>
          <w:sz w:val="20"/>
          <w:szCs w:val="20"/>
        </w:rPr>
        <w:t>autoformação</w:t>
      </w:r>
      <w:proofErr w:type="spellEnd"/>
      <w:r w:rsidRPr="00685D38">
        <w:rPr>
          <w:rFonts w:ascii="Times New Roman" w:hAnsi="Times New Roman"/>
          <w:sz w:val="20"/>
          <w:szCs w:val="20"/>
        </w:rPr>
        <w:t xml:space="preserve"> e formação continuada, assumindo ou potencializando diferentes currículos praticados (Oliveira, </w:t>
      </w:r>
      <w:r w:rsidRPr="00685D38">
        <w:rPr>
          <w:rFonts w:ascii="Times New Roman" w:hAnsi="Times New Roman"/>
          <w:sz w:val="20"/>
          <w:szCs w:val="20"/>
        </w:rPr>
        <w:lastRenderedPageBreak/>
        <w:t>2003), tanto na formação quanto no cotidiano do exercício da docência. (OLIVEIRA, p. 43. 2005).</w:t>
      </w:r>
    </w:p>
    <w:p w:rsidR="00635054" w:rsidRDefault="00635054" w:rsidP="006350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Sendo assim, ao compartilharmos nossas inseguranças, dúvidas e experiências na página da @</w:t>
      </w:r>
      <w:proofErr w:type="spellStart"/>
      <w:r>
        <w:rPr>
          <w:rFonts w:ascii="Times New Roman" w:hAnsi="Times New Roman"/>
        </w:rPr>
        <w:t>fridavaiaescola</w:t>
      </w:r>
      <w:proofErr w:type="spellEnd"/>
      <w:r>
        <w:rPr>
          <w:rFonts w:ascii="Times New Roman" w:hAnsi="Times New Roman"/>
        </w:rPr>
        <w:t xml:space="preserve">, ao produzirmos um coletivo que </w:t>
      </w:r>
      <w:r w:rsidRPr="00CD51C5">
        <w:rPr>
          <w:rFonts w:ascii="Times New Roman" w:hAnsi="Times New Roman"/>
        </w:rPr>
        <w:t>busca ao modo das táticas</w:t>
      </w:r>
      <w:r w:rsidR="003219B1">
        <w:rPr>
          <w:rFonts w:ascii="Times New Roman" w:hAnsi="Times New Roman"/>
        </w:rPr>
        <w:t>,</w:t>
      </w:r>
      <w:r w:rsidRPr="00CD51C5">
        <w:rPr>
          <w:rFonts w:ascii="Times New Roman" w:hAnsi="Times New Roman"/>
        </w:rPr>
        <w:t xml:space="preserve"> criação de práticas não sexistas nos/com os cotidianos escolares, </w:t>
      </w:r>
      <w:proofErr w:type="gramStart"/>
      <w:r w:rsidRPr="00CD51C5">
        <w:rPr>
          <w:rFonts w:ascii="Times New Roman" w:hAnsi="Times New Roman"/>
        </w:rPr>
        <w:t>vivenciamos</w:t>
      </w:r>
      <w:proofErr w:type="gramEnd"/>
      <w:r w:rsidRPr="00CD51C5">
        <w:rPr>
          <w:rFonts w:ascii="Times New Roman" w:hAnsi="Times New Roman"/>
        </w:rPr>
        <w:t xml:space="preserve"> processos formativos, criando e praticando currículos, pois: “a formação se dá, também, no espaço das culturas vividas entre as quais referências especiais devem ser feitas às práticas políticas coletivas.” (OLIVEIRA, p. 46. 2016).</w:t>
      </w:r>
    </w:p>
    <w:p w:rsidR="00635054" w:rsidRDefault="00635054" w:rsidP="006350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Só é possível estabelecer essa relação de formação com o reconhecimento de que as práticas das docentes, considerando seus territórios e as tantas vidas que os compõe são legítimas, singulares e múltiplas ao mesmo tempo. Entendendo também, que neste processo também estou em contínua </w:t>
      </w:r>
      <w:r w:rsidRPr="00CD51C5">
        <w:rPr>
          <w:rFonts w:ascii="Times New Roman" w:hAnsi="Times New Roman"/>
        </w:rPr>
        <w:t xml:space="preserve">formação e </w:t>
      </w:r>
      <w:proofErr w:type="spellStart"/>
      <w:r w:rsidRPr="00CD51C5">
        <w:rPr>
          <w:rFonts w:ascii="Times New Roman" w:hAnsi="Times New Roman"/>
        </w:rPr>
        <w:t>autoformação</w:t>
      </w:r>
      <w:proofErr w:type="spellEnd"/>
      <w:r w:rsidRPr="00CD51C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635054" w:rsidRDefault="00635054" w:rsidP="00635054">
      <w:pPr>
        <w:spacing w:line="360" w:lineRule="auto"/>
        <w:jc w:val="both"/>
        <w:rPr>
          <w:rFonts w:ascii="Times New Roman" w:hAnsi="Times New Roman"/>
        </w:rPr>
      </w:pPr>
    </w:p>
    <w:p w:rsidR="00635054" w:rsidRPr="002A39E4" w:rsidRDefault="00635054" w:rsidP="00635054">
      <w:pPr>
        <w:spacing w:line="360" w:lineRule="auto"/>
        <w:jc w:val="both"/>
        <w:rPr>
          <w:rFonts w:ascii="Times New Roman" w:hAnsi="Times New Roman"/>
          <w:b/>
        </w:rPr>
      </w:pPr>
      <w:r w:rsidRPr="00635054">
        <w:rPr>
          <w:rFonts w:ascii="Times New Roman" w:hAnsi="Times New Roman"/>
          <w:b/>
        </w:rPr>
        <w:t>Referências</w:t>
      </w:r>
    </w:p>
    <w:p w:rsidR="00635054" w:rsidRDefault="00137C98" w:rsidP="002A39E4">
      <w:pPr>
        <w:rPr>
          <w:rFonts w:ascii="Times New Roman" w:hAnsi="Times New Roman" w:cs="Times New Roman"/>
        </w:rPr>
      </w:pPr>
      <w:r w:rsidRPr="007D7E94">
        <w:rPr>
          <w:rFonts w:ascii="Times New Roman" w:hAnsi="Times New Roman" w:cs="Times New Roman"/>
        </w:rPr>
        <w:t xml:space="preserve">OLIVEIRA, Inês Barbosa. Criação curricular, </w:t>
      </w:r>
      <w:proofErr w:type="spellStart"/>
      <w:r w:rsidRPr="007D7E94">
        <w:rPr>
          <w:rFonts w:ascii="Times New Roman" w:hAnsi="Times New Roman" w:cs="Times New Roman"/>
        </w:rPr>
        <w:t>autoformação</w:t>
      </w:r>
      <w:proofErr w:type="spellEnd"/>
      <w:r w:rsidRPr="007D7E94">
        <w:rPr>
          <w:rFonts w:ascii="Times New Roman" w:hAnsi="Times New Roman" w:cs="Times New Roman"/>
        </w:rPr>
        <w:t xml:space="preserve"> e formação continuada n </w:t>
      </w:r>
      <w:proofErr w:type="spellStart"/>
      <w:r w:rsidRPr="007D7E94">
        <w:rPr>
          <w:rFonts w:ascii="Times New Roman" w:hAnsi="Times New Roman" w:cs="Times New Roman"/>
        </w:rPr>
        <w:t>ocotidiano</w:t>
      </w:r>
      <w:proofErr w:type="spellEnd"/>
      <w:r w:rsidRPr="007D7E94">
        <w:rPr>
          <w:rFonts w:ascii="Times New Roman" w:hAnsi="Times New Roman" w:cs="Times New Roman"/>
        </w:rPr>
        <w:t xml:space="preserve"> escolar. In: FERRAÇO, Eduardo (</w:t>
      </w:r>
      <w:proofErr w:type="spellStart"/>
      <w:r w:rsidRPr="007D7E94">
        <w:rPr>
          <w:rFonts w:ascii="Times New Roman" w:hAnsi="Times New Roman" w:cs="Times New Roman"/>
        </w:rPr>
        <w:t>org</w:t>
      </w:r>
      <w:proofErr w:type="spellEnd"/>
      <w:r w:rsidRPr="007D7E94">
        <w:rPr>
          <w:rFonts w:ascii="Times New Roman" w:hAnsi="Times New Roman" w:cs="Times New Roman"/>
        </w:rPr>
        <w:t>). Cotidiano Escolar, formação de professores (as) e cur</w:t>
      </w:r>
      <w:r w:rsidR="002A39E4">
        <w:rPr>
          <w:rFonts w:ascii="Times New Roman" w:hAnsi="Times New Roman" w:cs="Times New Roman"/>
        </w:rPr>
        <w:t xml:space="preserve">rículo. São Paulo: Cortez, </w:t>
      </w:r>
      <w:proofErr w:type="gramStart"/>
      <w:r w:rsidR="002A39E4">
        <w:rPr>
          <w:rFonts w:ascii="Times New Roman" w:hAnsi="Times New Roman" w:cs="Times New Roman"/>
        </w:rPr>
        <w:t>2005</w:t>
      </w:r>
      <w:proofErr w:type="gramEnd"/>
    </w:p>
    <w:p w:rsidR="002A39E4" w:rsidRPr="002A39E4" w:rsidRDefault="002A39E4" w:rsidP="002A39E4">
      <w:pPr>
        <w:rPr>
          <w:rFonts w:ascii="Times New Roman" w:hAnsi="Times New Roman" w:cs="Times New Roman"/>
        </w:rPr>
      </w:pPr>
    </w:p>
    <w:p w:rsidR="00137C98" w:rsidRPr="007D7E94" w:rsidRDefault="00137C98" w:rsidP="00137C98">
      <w:pPr>
        <w:rPr>
          <w:rFonts w:ascii="Times New Roman" w:hAnsi="Times New Roman" w:cs="Times New Roman"/>
        </w:rPr>
      </w:pPr>
      <w:r w:rsidRPr="007D7E94">
        <w:rPr>
          <w:rFonts w:ascii="Times New Roman" w:hAnsi="Times New Roman" w:cs="Times New Roman"/>
        </w:rPr>
        <w:t xml:space="preserve">ANDRADE, N; CALDAS, A. N.; ALVES, N. Os movimentos necessários às pesquisas com os cotidianos – após muitas “conversas” acerca deles. In: OLIVEIRA, I.B. de; PEIXOTO, L.; </w:t>
      </w:r>
      <w:proofErr w:type="gramStart"/>
      <w:r w:rsidRPr="007D7E94">
        <w:rPr>
          <w:rFonts w:ascii="Times New Roman" w:hAnsi="Times New Roman" w:cs="Times New Roman"/>
        </w:rPr>
        <w:t>SUSSEKIND,</w:t>
      </w:r>
      <w:proofErr w:type="gramEnd"/>
      <w:r w:rsidRPr="007D7E94">
        <w:rPr>
          <w:rFonts w:ascii="Times New Roman" w:hAnsi="Times New Roman" w:cs="Times New Roman"/>
        </w:rPr>
        <w:t>M.L. (</w:t>
      </w:r>
      <w:proofErr w:type="spellStart"/>
      <w:r w:rsidRPr="007D7E94">
        <w:rPr>
          <w:rFonts w:ascii="Times New Roman" w:hAnsi="Times New Roman" w:cs="Times New Roman"/>
        </w:rPr>
        <w:t>orgs</w:t>
      </w:r>
      <w:proofErr w:type="spellEnd"/>
      <w:r w:rsidRPr="007D7E94">
        <w:rPr>
          <w:rFonts w:ascii="Times New Roman" w:hAnsi="Times New Roman" w:cs="Times New Roman"/>
        </w:rPr>
        <w:t>). Estudos do cotidiano, currículo e formação docente: questões metodológicas, políticas e epistemológicas. Curitiba: CRV, 2019.</w:t>
      </w:r>
    </w:p>
    <w:p w:rsidR="00137C98" w:rsidRDefault="00137C98" w:rsidP="00635054">
      <w:pPr>
        <w:spacing w:line="360" w:lineRule="auto"/>
        <w:jc w:val="both"/>
        <w:rPr>
          <w:rFonts w:ascii="Times New Roman" w:hAnsi="Times New Roman"/>
        </w:rPr>
      </w:pPr>
    </w:p>
    <w:p w:rsidR="00137C98" w:rsidRPr="007D7E94" w:rsidRDefault="00137C98" w:rsidP="00137C98">
      <w:pPr>
        <w:jc w:val="both"/>
        <w:rPr>
          <w:rFonts w:ascii="Times New Roman" w:hAnsi="Times New Roman" w:cs="Times New Roman"/>
        </w:rPr>
      </w:pPr>
      <w:r w:rsidRPr="007D7E94">
        <w:rPr>
          <w:rFonts w:ascii="Times New Roman" w:hAnsi="Times New Roman" w:cs="Times New Roman"/>
        </w:rPr>
        <w:t xml:space="preserve">FERRAÇO, Carlos Eduardo; SOARES, Maria da Conceição Silva; ALVES, Nilda. Michel de </w:t>
      </w:r>
      <w:proofErr w:type="spellStart"/>
      <w:r w:rsidRPr="007D7E94">
        <w:rPr>
          <w:rFonts w:ascii="Times New Roman" w:hAnsi="Times New Roman" w:cs="Times New Roman"/>
        </w:rPr>
        <w:t>Certeau</w:t>
      </w:r>
      <w:proofErr w:type="spellEnd"/>
      <w:r w:rsidRPr="007D7E94">
        <w:rPr>
          <w:rFonts w:ascii="Times New Roman" w:hAnsi="Times New Roman" w:cs="Times New Roman"/>
        </w:rPr>
        <w:t xml:space="preserve"> e as pesquisas nos/dos/com os cotidianos em Educação no Brasil. Pedagogia y Saberes. Nº46. </w:t>
      </w:r>
      <w:proofErr w:type="spellStart"/>
      <w:r w:rsidRPr="007D7E94">
        <w:rPr>
          <w:rFonts w:ascii="Times New Roman" w:hAnsi="Times New Roman" w:cs="Times New Roman"/>
        </w:rPr>
        <w:t>Universidad</w:t>
      </w:r>
      <w:proofErr w:type="spellEnd"/>
      <w:r w:rsidRPr="007D7E94">
        <w:rPr>
          <w:rFonts w:ascii="Times New Roman" w:hAnsi="Times New Roman" w:cs="Times New Roman"/>
        </w:rPr>
        <w:t xml:space="preserve"> Pedagógica Nacional. </w:t>
      </w:r>
      <w:proofErr w:type="spellStart"/>
      <w:r w:rsidRPr="007D7E94">
        <w:rPr>
          <w:rFonts w:ascii="Times New Roman" w:hAnsi="Times New Roman" w:cs="Times New Roman"/>
        </w:rPr>
        <w:t>Facultad</w:t>
      </w:r>
      <w:proofErr w:type="spellEnd"/>
      <w:r w:rsidRPr="007D7E94">
        <w:rPr>
          <w:rFonts w:ascii="Times New Roman" w:hAnsi="Times New Roman" w:cs="Times New Roman"/>
        </w:rPr>
        <w:t xml:space="preserve"> de </w:t>
      </w:r>
      <w:proofErr w:type="spellStart"/>
      <w:r w:rsidRPr="007D7E94">
        <w:rPr>
          <w:rFonts w:ascii="Times New Roman" w:hAnsi="Times New Roman" w:cs="Times New Roman"/>
        </w:rPr>
        <w:t>Educación</w:t>
      </w:r>
      <w:proofErr w:type="spellEnd"/>
      <w:r w:rsidRPr="007D7E94">
        <w:rPr>
          <w:rFonts w:ascii="Times New Roman" w:hAnsi="Times New Roman" w:cs="Times New Roman"/>
        </w:rPr>
        <w:t>, 2017, pp.7-17.</w:t>
      </w:r>
    </w:p>
    <w:p w:rsidR="00137C98" w:rsidRDefault="00137C98" w:rsidP="00635054">
      <w:pPr>
        <w:spacing w:line="360" w:lineRule="auto"/>
        <w:jc w:val="both"/>
        <w:rPr>
          <w:rFonts w:ascii="Times New Roman" w:hAnsi="Times New Roman"/>
        </w:rPr>
      </w:pPr>
    </w:p>
    <w:p w:rsidR="00137C98" w:rsidRDefault="00137C98" w:rsidP="00137C98">
      <w:pPr>
        <w:rPr>
          <w:rFonts w:ascii="Times New Roman" w:hAnsi="Times New Roman" w:cs="Times New Roman"/>
          <w:color w:val="000000" w:themeColor="text1"/>
        </w:rPr>
      </w:pPr>
      <w:r w:rsidRPr="007D7E94">
        <w:rPr>
          <w:rFonts w:ascii="Times New Roman" w:hAnsi="Times New Roman" w:cs="Times New Roman"/>
          <w:color w:val="000000" w:themeColor="text1"/>
        </w:rPr>
        <w:t xml:space="preserve">CERTEAU, Michel de. A invenção do cotidiano: </w:t>
      </w:r>
      <w:proofErr w:type="gramStart"/>
      <w:r w:rsidRPr="007D7E94">
        <w:rPr>
          <w:rFonts w:ascii="Times New Roman" w:hAnsi="Times New Roman" w:cs="Times New Roman"/>
          <w:color w:val="000000" w:themeColor="text1"/>
        </w:rPr>
        <w:t>1</w:t>
      </w:r>
      <w:proofErr w:type="gramEnd"/>
      <w:r w:rsidRPr="007D7E94">
        <w:rPr>
          <w:rFonts w:ascii="Times New Roman" w:hAnsi="Times New Roman" w:cs="Times New Roman"/>
          <w:color w:val="000000" w:themeColor="text1"/>
        </w:rPr>
        <w:t>. Artes de fazer. Petrópolis, RJ: Vozes, 1994.</w:t>
      </w:r>
    </w:p>
    <w:p w:rsidR="003219B1" w:rsidRPr="007D7E94" w:rsidRDefault="003219B1" w:rsidP="00137C98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635054" w:rsidRDefault="00137C98" w:rsidP="007063A5">
      <w:pPr>
        <w:rPr>
          <w:rFonts w:ascii="Times New Roman" w:hAnsi="Times New Roman" w:cs="Times New Roman"/>
        </w:rPr>
      </w:pPr>
      <w:r w:rsidRPr="007D7E94">
        <w:rPr>
          <w:rFonts w:ascii="Times New Roman" w:hAnsi="Times New Roman" w:cs="Times New Roman"/>
        </w:rPr>
        <w:t>KOHAN, Walter O. (org.) Lugares da infância: filosof</w:t>
      </w:r>
      <w:r w:rsidR="007063A5">
        <w:rPr>
          <w:rFonts w:ascii="Times New Roman" w:hAnsi="Times New Roman" w:cs="Times New Roman"/>
        </w:rPr>
        <w:t>ia. Rio de Janeiro: DP&amp;A, 2004.</w:t>
      </w:r>
    </w:p>
    <w:p w:rsidR="007063A5" w:rsidRPr="007063A5" w:rsidRDefault="007063A5" w:rsidP="007063A5">
      <w:pPr>
        <w:rPr>
          <w:rFonts w:ascii="Times New Roman" w:hAnsi="Times New Roman" w:cs="Times New Roman"/>
        </w:rPr>
      </w:pPr>
    </w:p>
    <w:p w:rsidR="00137C98" w:rsidRDefault="00137C98" w:rsidP="00137C98">
      <w:pPr>
        <w:jc w:val="both"/>
        <w:rPr>
          <w:rStyle w:val="markedcontent"/>
          <w:rFonts w:ascii="Times New Roman" w:hAnsi="Times New Roman" w:cs="Times New Roman"/>
        </w:rPr>
      </w:pPr>
      <w:r w:rsidRPr="006C2DEB">
        <w:rPr>
          <w:rStyle w:val="markedcontent"/>
          <w:rFonts w:ascii="Times New Roman" w:hAnsi="Times New Roman" w:cs="Times New Roman"/>
        </w:rPr>
        <w:t>REIS, Vinicius Leite. A produção de narrativas audiovisuai</w:t>
      </w:r>
      <w:r>
        <w:rPr>
          <w:rStyle w:val="markedcontent"/>
          <w:rFonts w:ascii="Times New Roman" w:hAnsi="Times New Roman" w:cs="Times New Roman"/>
        </w:rPr>
        <w:t xml:space="preserve">s sobre e contra a homofobia em processos de formação e </w:t>
      </w:r>
      <w:proofErr w:type="spellStart"/>
      <w:r>
        <w:rPr>
          <w:rStyle w:val="markedcontent"/>
          <w:rFonts w:ascii="Times New Roman" w:hAnsi="Times New Roman" w:cs="Times New Roman"/>
        </w:rPr>
        <w:t>autoformação</w:t>
      </w:r>
      <w:proofErr w:type="spellEnd"/>
      <w:r>
        <w:rPr>
          <w:rStyle w:val="markedcontent"/>
          <w:rFonts w:ascii="Times New Roman" w:hAnsi="Times New Roman" w:cs="Times New Roman"/>
        </w:rPr>
        <w:t xml:space="preserve"> para</w:t>
      </w:r>
      <w:proofErr w:type="gramStart"/>
      <w:r>
        <w:rPr>
          <w:rStyle w:val="markedcontent"/>
          <w:rFonts w:ascii="Times New Roman" w:hAnsi="Times New Roman" w:cs="Times New Roman"/>
        </w:rPr>
        <w:t xml:space="preserve">  </w:t>
      </w:r>
      <w:proofErr w:type="gramEnd"/>
      <w:r>
        <w:rPr>
          <w:rStyle w:val="markedcontent"/>
          <w:rFonts w:ascii="Times New Roman" w:hAnsi="Times New Roman" w:cs="Times New Roman"/>
        </w:rPr>
        <w:t xml:space="preserve">docência. Dissertação (Mestrado). Universidade do Estado do Rio de Janeiro: Faculdade de Educação, 2018. </w:t>
      </w:r>
    </w:p>
    <w:p w:rsidR="00137C98" w:rsidRDefault="00137C98" w:rsidP="00635054">
      <w:pPr>
        <w:spacing w:line="360" w:lineRule="auto"/>
        <w:jc w:val="both"/>
        <w:rPr>
          <w:rFonts w:ascii="Times New Roman" w:hAnsi="Times New Roman"/>
        </w:rPr>
      </w:pPr>
    </w:p>
    <w:p w:rsidR="00635054" w:rsidRDefault="00635054" w:rsidP="00803C58">
      <w:pPr>
        <w:spacing w:line="360" w:lineRule="auto"/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:rsidR="002D3BE6" w:rsidRDefault="002D3BE6">
      <w:pPr>
        <w:rPr>
          <w:rFonts w:ascii="Times New Roman" w:eastAsia="Times New Roman" w:hAnsi="Times New Roman" w:cs="Times New Roman"/>
        </w:rPr>
      </w:pPr>
    </w:p>
    <w:sectPr w:rsidR="002D3B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0B" w:rsidRDefault="00EF270B">
      <w:r>
        <w:separator/>
      </w:r>
    </w:p>
  </w:endnote>
  <w:endnote w:type="continuationSeparator" w:id="0">
    <w:p w:rsidR="00EF270B" w:rsidRDefault="00EF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2D3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2D3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2D3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0B" w:rsidRDefault="00EF270B">
      <w:r>
        <w:separator/>
      </w:r>
    </w:p>
  </w:footnote>
  <w:footnote w:type="continuationSeparator" w:id="0">
    <w:p w:rsidR="00EF270B" w:rsidRDefault="00EF270B">
      <w:r>
        <w:continuationSeparator/>
      </w:r>
    </w:p>
  </w:footnote>
  <w:footnote w:id="1">
    <w:p w:rsidR="00796E7D" w:rsidRPr="009F14F0" w:rsidRDefault="00796E7D" w:rsidP="00796E7D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9F14F0">
        <w:rPr>
          <w:rFonts w:ascii="Times New Roman" w:hAnsi="Times New Roman" w:cs="Times New Roman"/>
        </w:rPr>
        <w:t xml:space="preserve">As pesquisas com os cotidianos apresentam a possibilidade de juntar palavras com o objetivo de não expor oposição entre elas e grafar a impossibilidade de pensar determinados termos separadamente. </w:t>
      </w:r>
    </w:p>
    <w:p w:rsidR="00796E7D" w:rsidRDefault="00796E7D">
      <w:pPr>
        <w:pStyle w:val="Textodenotaderodap"/>
      </w:pPr>
    </w:p>
  </w:footnote>
  <w:footnote w:id="2">
    <w:p w:rsidR="00796E7D" w:rsidRPr="00122A8C" w:rsidRDefault="00796E7D" w:rsidP="00796E7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14F0">
        <w:rPr>
          <w:rFonts w:ascii="Times New Roman" w:hAnsi="Times New Roman" w:cs="Times New Roman"/>
        </w:rPr>
        <w:t>Rede social que viabiliza o compartilhamento de imagens e vídeos, assim como curtir, compartilhar e comentar as publicações</w:t>
      </w:r>
      <w:r>
        <w:t xml:space="preserve">. </w:t>
      </w:r>
    </w:p>
    <w:p w:rsidR="00796E7D" w:rsidRDefault="00796E7D">
      <w:pPr>
        <w:pStyle w:val="Textodenotaderodap"/>
      </w:pPr>
    </w:p>
  </w:footnote>
  <w:footnote w:id="3">
    <w:p w:rsidR="00635054" w:rsidRDefault="00635054" w:rsidP="0063505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51C5">
        <w:rPr>
          <w:rFonts w:ascii="Times New Roman" w:hAnsi="Times New Roman" w:cs="Times New Roman"/>
        </w:rPr>
        <w:t>Alguns posts desse quadro já apareceram anteriormente, mas a intenção agora é falar mais detalhadamente sobre sua criação e o seu objetivo.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2D3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EF2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E6" w:rsidRDefault="002D3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2725"/>
    <w:multiLevelType w:val="multilevel"/>
    <w:tmpl w:val="03705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2723275"/>
    <w:multiLevelType w:val="multilevel"/>
    <w:tmpl w:val="E8F00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3BE6"/>
    <w:rsid w:val="00137C98"/>
    <w:rsid w:val="002A39E4"/>
    <w:rsid w:val="002D3BE6"/>
    <w:rsid w:val="003219B1"/>
    <w:rsid w:val="004C7EDC"/>
    <w:rsid w:val="00635054"/>
    <w:rsid w:val="007063A5"/>
    <w:rsid w:val="00796E7D"/>
    <w:rsid w:val="00803C58"/>
    <w:rsid w:val="00E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ED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50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50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35054"/>
    <w:rPr>
      <w:vertAlign w:val="superscript"/>
    </w:rPr>
  </w:style>
  <w:style w:type="character" w:customStyle="1" w:styleId="markedcontent">
    <w:name w:val="markedcontent"/>
    <w:basedOn w:val="Fontepargpadro"/>
    <w:rsid w:val="0013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ED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50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50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35054"/>
    <w:rPr>
      <w:vertAlign w:val="superscript"/>
    </w:rPr>
  </w:style>
  <w:style w:type="character" w:customStyle="1" w:styleId="markedcontent">
    <w:name w:val="markedcontent"/>
    <w:basedOn w:val="Fontepargpadro"/>
    <w:rsid w:val="0013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A6CBEA-FFF2-4BAB-B9D8-A7BC71E8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1845</Words>
  <Characters>10375</Characters>
  <Application>Microsoft Office Word</Application>
  <DocSecurity>0</DocSecurity>
  <Lines>203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Isabela Uerj</cp:lastModifiedBy>
  <cp:revision>2</cp:revision>
  <dcterms:created xsi:type="dcterms:W3CDTF">2024-05-21T20:15:00Z</dcterms:created>
  <dcterms:modified xsi:type="dcterms:W3CDTF">2024-05-21T20:15:00Z</dcterms:modified>
</cp:coreProperties>
</file>