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40D" w:rsidRPr="00B25190" w:rsidRDefault="00C9340D" w:rsidP="00C9340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5190">
        <w:rPr>
          <w:rFonts w:ascii="Times New Roman" w:hAnsi="Times New Roman" w:cs="Times New Roman"/>
          <w:b/>
          <w:sz w:val="24"/>
          <w:szCs w:val="24"/>
        </w:rPr>
        <w:t>UNIVERSIDADE FEDERAL RURAL DA AMAZÔNIA</w:t>
      </w:r>
    </w:p>
    <w:p w:rsidR="00C9340D" w:rsidRPr="00B25190" w:rsidRDefault="00C9340D" w:rsidP="00460D8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9340D" w:rsidRPr="00B25190" w:rsidRDefault="00C9340D" w:rsidP="00C9340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5190">
        <w:rPr>
          <w:rFonts w:ascii="Times New Roman" w:hAnsi="Times New Roman" w:cs="Times New Roman"/>
          <w:b/>
          <w:sz w:val="24"/>
          <w:szCs w:val="24"/>
        </w:rPr>
        <w:t>ANÁLISE DAS CAUSAS E CONSEQUÊNCIAS DO PROCESSO DE EUTROFIZAÇÃO NO LAGO ÁGUA PRETA (BELÉM – PA), COM BASE NA QUALIDADE DA ÁGUA.</w:t>
      </w:r>
    </w:p>
    <w:p w:rsidR="00C9340D" w:rsidRPr="00B25190" w:rsidRDefault="00C9340D" w:rsidP="00C9340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340D" w:rsidRPr="00D84646" w:rsidRDefault="00C9340D" w:rsidP="00C9340D">
      <w:pPr>
        <w:tabs>
          <w:tab w:val="left" w:pos="1260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84646">
        <w:rPr>
          <w:rFonts w:ascii="Times New Roman" w:hAnsi="Times New Roman" w:cs="Times New Roman"/>
          <w:sz w:val="24"/>
          <w:szCs w:val="24"/>
        </w:rPr>
        <w:t xml:space="preserve">CORUMBÁ, Matheus Lobato¹ </w:t>
      </w:r>
    </w:p>
    <w:p w:rsidR="00C9340D" w:rsidRPr="00D84646" w:rsidRDefault="00C9340D" w:rsidP="00C913B4">
      <w:pPr>
        <w:tabs>
          <w:tab w:val="left" w:pos="1260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84646">
        <w:rPr>
          <w:rFonts w:ascii="Times New Roman" w:hAnsi="Times New Roman" w:cs="Times New Roman"/>
          <w:sz w:val="24"/>
          <w:szCs w:val="24"/>
        </w:rPr>
        <w:t>DE OLIVEIRA, Bruna Christina Do Socorro Pedrosa</w:t>
      </w:r>
      <w:proofErr w:type="gramStart"/>
      <w:r w:rsidRPr="00D84646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  <w:proofErr w:type="gramEnd"/>
    </w:p>
    <w:p w:rsidR="00C913B4" w:rsidRPr="00D84646" w:rsidRDefault="00C913B4" w:rsidP="00C913B4">
      <w:pPr>
        <w:tabs>
          <w:tab w:val="left" w:pos="1260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84646">
        <w:rPr>
          <w:rFonts w:ascii="Times New Roman" w:hAnsi="Times New Roman" w:cs="Times New Roman"/>
          <w:sz w:val="24"/>
          <w:szCs w:val="24"/>
        </w:rPr>
        <w:t xml:space="preserve">FIGUEIRA, Andreza Oliveira¹ </w:t>
      </w:r>
    </w:p>
    <w:p w:rsidR="00C913B4" w:rsidRDefault="00C913B4" w:rsidP="00C913B4">
      <w:pPr>
        <w:tabs>
          <w:tab w:val="left" w:pos="1260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84646">
        <w:rPr>
          <w:rFonts w:ascii="Times New Roman" w:hAnsi="Times New Roman" w:cs="Times New Roman"/>
          <w:sz w:val="24"/>
          <w:szCs w:val="24"/>
        </w:rPr>
        <w:t>LOPES, Walmira Ferreira¹</w:t>
      </w:r>
    </w:p>
    <w:p w:rsidR="008D0B4C" w:rsidRPr="00D84646" w:rsidRDefault="008D0B4C" w:rsidP="00C913B4">
      <w:pPr>
        <w:tabs>
          <w:tab w:val="left" w:pos="1260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9340D" w:rsidRPr="00B25190" w:rsidRDefault="008D0B4C" w:rsidP="008D0B4C">
      <w:pPr>
        <w:tabs>
          <w:tab w:val="left" w:pos="12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0B4C">
        <w:rPr>
          <w:rFonts w:ascii="Times New Roman" w:hAnsi="Times New Roman" w:cs="Times New Roman"/>
          <w:b/>
          <w:sz w:val="24"/>
          <w:szCs w:val="24"/>
        </w:rPr>
        <w:t>RESUMO</w:t>
      </w:r>
    </w:p>
    <w:p w:rsidR="00460D8C" w:rsidRPr="00B25190" w:rsidRDefault="008D0B4C" w:rsidP="00C9340D">
      <w:pPr>
        <w:tabs>
          <w:tab w:val="left" w:pos="1260"/>
        </w:tabs>
        <w:spacing w:line="36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val="pt-PT"/>
        </w:rPr>
      </w:pPr>
      <w:r>
        <w:rPr>
          <w:rFonts w:ascii="Times New Roman" w:hAnsi="Times New Roman" w:cs="Times New Roman"/>
          <w:sz w:val="24"/>
          <w:szCs w:val="24"/>
        </w:rPr>
        <w:t xml:space="preserve">O intuito deste trabalho foi </w:t>
      </w:r>
      <w:r w:rsidR="00C9340D" w:rsidRPr="00B25190">
        <w:rPr>
          <w:rFonts w:ascii="Times New Roman" w:hAnsi="Times New Roman" w:cs="Times New Roman"/>
          <w:sz w:val="24"/>
          <w:szCs w:val="24"/>
        </w:rPr>
        <w:t xml:space="preserve">de analisar os parâmetros de qualidade da água: físicos, químicos e </w:t>
      </w:r>
      <w:r w:rsidR="00C913B4">
        <w:rPr>
          <w:rFonts w:ascii="Times New Roman" w:hAnsi="Times New Roman" w:cs="Times New Roman"/>
          <w:sz w:val="24"/>
          <w:szCs w:val="24"/>
        </w:rPr>
        <w:t>micro</w:t>
      </w:r>
      <w:r w:rsidR="00C9340D" w:rsidRPr="00B25190">
        <w:rPr>
          <w:rFonts w:ascii="Times New Roman" w:hAnsi="Times New Roman" w:cs="Times New Roman"/>
          <w:sz w:val="24"/>
          <w:szCs w:val="24"/>
        </w:rPr>
        <w:t>biológicos do lago Água Preta, localizado no Parque Estadual do Utinga (PEUt), Belém, PA, a fim de encontrar por meio dos dados obtidos uma correlação entre modificações nos parâmetros da água do lago com o processo d</w:t>
      </w:r>
      <w:r w:rsidR="00C913B4">
        <w:rPr>
          <w:rFonts w:ascii="Times New Roman" w:hAnsi="Times New Roman" w:cs="Times New Roman"/>
          <w:sz w:val="24"/>
          <w:szCs w:val="24"/>
        </w:rPr>
        <w:t>e eutrofização existente no mesmo</w:t>
      </w:r>
      <w:r w:rsidR="00C9340D" w:rsidRPr="00B25190">
        <w:rPr>
          <w:rFonts w:ascii="Times New Roman" w:hAnsi="Times New Roman" w:cs="Times New Roman"/>
          <w:sz w:val="24"/>
          <w:szCs w:val="24"/>
        </w:rPr>
        <w:t xml:space="preserve">. A base de dados obtidas por meio de análise in loco e amostras extraídas do lago </w:t>
      </w:r>
      <w:r w:rsidR="00460D8C">
        <w:rPr>
          <w:rFonts w:ascii="Times New Roman" w:hAnsi="Times New Roman" w:cs="Times New Roman"/>
          <w:sz w:val="24"/>
          <w:szCs w:val="24"/>
        </w:rPr>
        <w:t xml:space="preserve">e </w:t>
      </w:r>
      <w:r w:rsidR="00C9340D" w:rsidRPr="00B25190">
        <w:rPr>
          <w:rFonts w:ascii="Times New Roman" w:hAnsi="Times New Roman" w:cs="Times New Roman"/>
          <w:sz w:val="24"/>
          <w:szCs w:val="24"/>
        </w:rPr>
        <w:t xml:space="preserve">analisadas posteriormente em laboratório foram comparadas com a </w:t>
      </w:r>
      <w:r w:rsidR="00C9340D" w:rsidRPr="00B25190">
        <w:rPr>
          <w:rFonts w:ascii="Times New Roman" w:hAnsi="Times New Roman" w:cs="Times New Roman"/>
          <w:snapToGrid w:val="0"/>
          <w:sz w:val="24"/>
          <w:szCs w:val="24"/>
          <w:lang w:val="pt-PT"/>
        </w:rPr>
        <w:t xml:space="preserve">Resolução CONAMA 357/2005 de formar a averiguar a qualidade da água do lago Água Preta em comparação com os padrões de qualidades estabelecidos pelo Conselho Nacional do Meio Ambiente. </w:t>
      </w:r>
      <w:r w:rsidR="00460D8C">
        <w:rPr>
          <w:rFonts w:ascii="Times New Roman" w:hAnsi="Times New Roman" w:cs="Times New Roman"/>
          <w:snapToGrid w:val="0"/>
          <w:sz w:val="24"/>
          <w:szCs w:val="24"/>
          <w:lang w:val="pt-PT"/>
        </w:rPr>
        <w:t>Na pesquisa foi verificado que os parâmetros da qualidade da água que foram analisados estavam dentro dos padrões estabelecidos pela CONAMA, com excessão dos parêmetros de oxigênio dissolvido, pH e fósforo, o que indica que o lago está em condições regulares, mas que é possível notar certas consequência no que desrespeita a eutrofização para a qualidade da água. Também se constatou a ausência de material fecal no lago, o que leva a crer que, ao menos no Água Preta, não há despejo de efluentes</w:t>
      </w:r>
      <w:r w:rsidR="008E63EF">
        <w:rPr>
          <w:rFonts w:ascii="Times New Roman" w:hAnsi="Times New Roman" w:cs="Times New Roman"/>
          <w:snapToGrid w:val="0"/>
          <w:sz w:val="24"/>
          <w:szCs w:val="24"/>
          <w:lang w:val="pt-PT"/>
        </w:rPr>
        <w:t xml:space="preserve"> diretamente sobre  o mesmo</w:t>
      </w:r>
      <w:r w:rsidR="00460D8C">
        <w:rPr>
          <w:rFonts w:ascii="Times New Roman" w:hAnsi="Times New Roman" w:cs="Times New Roman"/>
          <w:snapToGrid w:val="0"/>
          <w:sz w:val="24"/>
          <w:szCs w:val="24"/>
          <w:lang w:val="pt-PT"/>
        </w:rPr>
        <w:t>.</w:t>
      </w:r>
    </w:p>
    <w:p w:rsidR="00C9340D" w:rsidRPr="00B25190" w:rsidRDefault="00C9340D" w:rsidP="00C9340D">
      <w:pPr>
        <w:tabs>
          <w:tab w:val="left" w:pos="1260"/>
        </w:tabs>
        <w:spacing w:line="36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val="pt-PT"/>
        </w:rPr>
      </w:pPr>
      <w:r w:rsidRPr="00B25190">
        <w:rPr>
          <w:rFonts w:ascii="Times New Roman" w:hAnsi="Times New Roman" w:cs="Times New Roman"/>
          <w:b/>
          <w:snapToGrid w:val="0"/>
          <w:sz w:val="24"/>
          <w:szCs w:val="24"/>
          <w:lang w:val="pt-PT"/>
        </w:rPr>
        <w:t>Palavras-chave:</w:t>
      </w:r>
      <w:r w:rsidRPr="00B25190">
        <w:rPr>
          <w:rFonts w:ascii="Times New Roman" w:hAnsi="Times New Roman" w:cs="Times New Roman"/>
          <w:snapToGrid w:val="0"/>
          <w:sz w:val="24"/>
          <w:szCs w:val="24"/>
          <w:lang w:val="pt-PT"/>
        </w:rPr>
        <w:t xml:space="preserve"> Eutrofização, </w:t>
      </w:r>
      <w:r w:rsidR="00D84646">
        <w:rPr>
          <w:rFonts w:ascii="Times New Roman" w:hAnsi="Times New Roman" w:cs="Times New Roman"/>
          <w:snapToGrid w:val="0"/>
          <w:sz w:val="24"/>
          <w:szCs w:val="24"/>
          <w:lang w:val="pt-PT"/>
        </w:rPr>
        <w:t>lago Água Preta</w:t>
      </w:r>
      <w:r w:rsidRPr="00B25190">
        <w:rPr>
          <w:rFonts w:ascii="Times New Roman" w:hAnsi="Times New Roman" w:cs="Times New Roman"/>
          <w:snapToGrid w:val="0"/>
          <w:sz w:val="24"/>
          <w:szCs w:val="24"/>
          <w:lang w:val="pt-PT"/>
        </w:rPr>
        <w:t>,</w:t>
      </w:r>
      <w:r w:rsidR="00D84646">
        <w:rPr>
          <w:rFonts w:ascii="Times New Roman" w:hAnsi="Times New Roman" w:cs="Times New Roman"/>
          <w:snapToGrid w:val="0"/>
          <w:sz w:val="24"/>
          <w:szCs w:val="24"/>
          <w:lang w:val="pt-PT"/>
        </w:rPr>
        <w:t xml:space="preserve"> qualidade da água</w:t>
      </w:r>
      <w:r w:rsidRPr="00B25190">
        <w:rPr>
          <w:rFonts w:ascii="Times New Roman" w:hAnsi="Times New Roman" w:cs="Times New Roman"/>
          <w:snapToGrid w:val="0"/>
          <w:sz w:val="24"/>
          <w:szCs w:val="24"/>
          <w:lang w:val="pt-PT"/>
        </w:rPr>
        <w:t>.</w:t>
      </w:r>
    </w:p>
    <w:p w:rsidR="00C9340D" w:rsidRPr="00B25190" w:rsidRDefault="00C9340D" w:rsidP="00C9340D">
      <w:pPr>
        <w:tabs>
          <w:tab w:val="left" w:pos="1260"/>
        </w:tabs>
        <w:spacing w:line="36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val="pt-PT"/>
        </w:rPr>
      </w:pPr>
    </w:p>
    <w:p w:rsidR="00C9340D" w:rsidRPr="00B25190" w:rsidRDefault="006C1463" w:rsidP="00C9340D">
      <w:pPr>
        <w:tabs>
          <w:tab w:val="left" w:pos="1260"/>
        </w:tabs>
        <w:spacing w:line="360" w:lineRule="auto"/>
        <w:jc w:val="both"/>
        <w:rPr>
          <w:rFonts w:ascii="Times New Roman" w:hAnsi="Times New Roman" w:cs="Times New Roman"/>
          <w:b/>
          <w:snapToGrid w:val="0"/>
          <w:sz w:val="24"/>
          <w:szCs w:val="24"/>
          <w:lang w:val="pt-PT"/>
        </w:rPr>
      </w:pPr>
      <w:r w:rsidRPr="00B25190">
        <w:rPr>
          <w:rFonts w:ascii="Times New Roman" w:hAnsi="Times New Roman" w:cs="Times New Roman"/>
          <w:b/>
          <w:snapToGrid w:val="0"/>
          <w:sz w:val="24"/>
          <w:szCs w:val="24"/>
          <w:lang w:val="pt-PT"/>
        </w:rPr>
        <w:t>1 - INTRODUÇÃO</w:t>
      </w:r>
    </w:p>
    <w:p w:rsidR="00C9340D" w:rsidRPr="00B25190" w:rsidRDefault="004746D3" w:rsidP="00C9340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5190">
        <w:rPr>
          <w:rFonts w:ascii="Times New Roman" w:hAnsi="Times New Roman" w:cs="Times New Roman"/>
          <w:sz w:val="24"/>
          <w:szCs w:val="24"/>
        </w:rPr>
        <w:t>A água é de longe um dos recursos mais valiosos do planeta, não por seu valor monetário, mas por seu valor para a vida. Desde os seres microscópicos até os humanos, todos os seres vivos necessitam da água para a sua sobrevivência. Para os seres humanos, a água não só desempenha o papel indispensável de estar presente em quase todas as operações bioquímicas do organismo, como também participa de diversos usos não essências à vida, mas necessários para o crescimento e o desenvolvimento da humanidade. (LOVELOCK, 2006)</w:t>
      </w:r>
      <w:r w:rsidR="00C9340D" w:rsidRPr="00B25190">
        <w:rPr>
          <w:rFonts w:ascii="Times New Roman" w:hAnsi="Times New Roman" w:cs="Times New Roman"/>
          <w:sz w:val="24"/>
          <w:szCs w:val="24"/>
        </w:rPr>
        <w:t>.</w:t>
      </w:r>
    </w:p>
    <w:p w:rsidR="00FA5682" w:rsidRPr="00B25190" w:rsidRDefault="008F4719" w:rsidP="00812E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5190">
        <w:rPr>
          <w:rFonts w:ascii="Times New Roman" w:hAnsi="Times New Roman" w:cs="Times New Roman"/>
          <w:sz w:val="24"/>
          <w:szCs w:val="24"/>
        </w:rPr>
        <w:t>Todavia, a falta de um planejamento adequado para a sua utilização e a destinação inapropriada de rejeitos em corpos hídricos tem ocasionado diversos impactos tanto para o meio ambiente, quanto para a população em geral (VASCONCELOS e SOUZA, 2011). Mesmo a água sendo um recurso praticamente inesgotável, ela tem se tornando inutilizável devido ao manuseio incorreto e a falta d</w:t>
      </w:r>
      <w:r w:rsidR="00812EB3">
        <w:rPr>
          <w:rFonts w:ascii="Times New Roman" w:hAnsi="Times New Roman" w:cs="Times New Roman"/>
          <w:sz w:val="24"/>
          <w:szCs w:val="24"/>
        </w:rPr>
        <w:t xml:space="preserve">e cuidados para a sua proteção </w:t>
      </w:r>
      <w:r w:rsidRPr="00B25190">
        <w:rPr>
          <w:rFonts w:ascii="Times New Roman" w:hAnsi="Times New Roman" w:cs="Times New Roman"/>
          <w:sz w:val="24"/>
          <w:szCs w:val="24"/>
        </w:rPr>
        <w:t xml:space="preserve">(LIMA, 2004). Muitos são os problemas enfrentados em relação à degradação dos recursos hídricos, dentre esses problemas escolhemos analisar o processo de eutrofização por está se tornando cada vez mais um problema comum em rios e </w:t>
      </w:r>
      <w:r w:rsidR="00B25190" w:rsidRPr="00B25190">
        <w:rPr>
          <w:rFonts w:ascii="Times New Roman" w:hAnsi="Times New Roman" w:cs="Times New Roman"/>
          <w:sz w:val="24"/>
          <w:szCs w:val="24"/>
        </w:rPr>
        <w:t>lagos brasileiro</w:t>
      </w:r>
      <w:r w:rsidRPr="00B25190">
        <w:rPr>
          <w:rFonts w:ascii="Times New Roman" w:hAnsi="Times New Roman" w:cs="Times New Roman"/>
          <w:sz w:val="24"/>
          <w:szCs w:val="24"/>
        </w:rPr>
        <w:t>.</w:t>
      </w:r>
    </w:p>
    <w:p w:rsidR="00FA5682" w:rsidRPr="00B25190" w:rsidRDefault="00EF6D16" w:rsidP="00FA5682">
      <w:pPr>
        <w:spacing w:line="360" w:lineRule="auto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 xml:space="preserve">O processo de eutrofização se caracteriza </w:t>
      </w:r>
      <w:r w:rsidR="00FA5682" w:rsidRPr="00B25190">
        <w:rPr>
          <w:rFonts w:ascii="Times New Roman" w:hAnsi="Times New Roman" w:cs="Times New Roman"/>
          <w:sz w:val="24"/>
          <w:szCs w:val="24"/>
        </w:rPr>
        <w:t>como um</w:t>
      </w:r>
      <w:r>
        <w:rPr>
          <w:rFonts w:ascii="Times New Roman" w:hAnsi="Times New Roman" w:cs="Times New Roman"/>
          <w:sz w:val="24"/>
          <w:szCs w:val="24"/>
        </w:rPr>
        <w:t>a</w:t>
      </w:r>
      <w:r w:rsidR="00FA5682" w:rsidRPr="00B251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sobrecarga </w:t>
      </w:r>
      <w:r w:rsidR="00FA5682" w:rsidRPr="00B25190">
        <w:rPr>
          <w:rFonts w:ascii="Times New Roman" w:hAnsi="Times New Roman" w:cs="Times New Roman"/>
          <w:sz w:val="24"/>
          <w:szCs w:val="24"/>
        </w:rPr>
        <w:t>de nutr</w:t>
      </w:r>
      <w:r>
        <w:rPr>
          <w:rFonts w:ascii="Times New Roman" w:hAnsi="Times New Roman" w:cs="Times New Roman"/>
          <w:sz w:val="24"/>
          <w:szCs w:val="24"/>
        </w:rPr>
        <w:t>ientes, em especial nitrogênio,</w:t>
      </w:r>
      <w:r w:rsidR="00FA5682" w:rsidRPr="00B25190">
        <w:rPr>
          <w:rFonts w:ascii="Times New Roman" w:hAnsi="Times New Roman" w:cs="Times New Roman"/>
          <w:sz w:val="24"/>
          <w:szCs w:val="24"/>
        </w:rPr>
        <w:t xml:space="preserve"> fósforo</w:t>
      </w:r>
      <w:r>
        <w:rPr>
          <w:rFonts w:ascii="Times New Roman" w:hAnsi="Times New Roman" w:cs="Times New Roman"/>
          <w:sz w:val="24"/>
          <w:szCs w:val="24"/>
        </w:rPr>
        <w:t xml:space="preserve"> e carbono</w:t>
      </w:r>
      <w:r w:rsidR="00FA5682" w:rsidRPr="00B25190">
        <w:rPr>
          <w:rFonts w:ascii="Times New Roman" w:hAnsi="Times New Roman" w:cs="Times New Roman"/>
          <w:sz w:val="24"/>
          <w:szCs w:val="24"/>
        </w:rPr>
        <w:t>, que causam um crescimento desordenado de algas, macrófitas, cianobactérias, dentre outras espécies</w:t>
      </w:r>
      <w:r>
        <w:rPr>
          <w:rFonts w:ascii="Times New Roman" w:hAnsi="Times New Roman" w:cs="Times New Roman"/>
          <w:sz w:val="24"/>
          <w:szCs w:val="24"/>
        </w:rPr>
        <w:t xml:space="preserve"> (V</w:t>
      </w:r>
      <w:r w:rsidR="00384CC4">
        <w:rPr>
          <w:rFonts w:ascii="Times New Roman" w:hAnsi="Times New Roman" w:cs="Times New Roman"/>
          <w:sz w:val="24"/>
          <w:szCs w:val="24"/>
        </w:rPr>
        <w:t>ALENTE</w:t>
      </w:r>
      <w:r>
        <w:rPr>
          <w:rFonts w:ascii="Times New Roman" w:hAnsi="Times New Roman" w:cs="Times New Roman"/>
          <w:sz w:val="24"/>
          <w:szCs w:val="24"/>
        </w:rPr>
        <w:t xml:space="preserve"> et al.,1997)</w:t>
      </w:r>
      <w:r w:rsidR="00FA5682" w:rsidRPr="00B25190">
        <w:rPr>
          <w:rFonts w:ascii="Times New Roman" w:hAnsi="Times New Roman" w:cs="Times New Roman"/>
          <w:sz w:val="24"/>
          <w:szCs w:val="24"/>
        </w:rPr>
        <w:t xml:space="preserve">. Isto cria uma espécie de “película verde” e impede que a luz solar chegue a camadas inferiores, </w:t>
      </w:r>
      <w:r w:rsidR="00A26538" w:rsidRPr="00B25190">
        <w:rPr>
          <w:rFonts w:ascii="Times New Roman" w:hAnsi="Times New Roman" w:cs="Times New Roman"/>
          <w:sz w:val="24"/>
          <w:szCs w:val="24"/>
        </w:rPr>
        <w:t xml:space="preserve">o que impossibilita </w:t>
      </w:r>
      <w:r w:rsidR="00FA5682" w:rsidRPr="00B25190">
        <w:rPr>
          <w:rFonts w:ascii="Times New Roman" w:hAnsi="Times New Roman" w:cs="Times New Roman"/>
          <w:sz w:val="24"/>
          <w:szCs w:val="24"/>
        </w:rPr>
        <w:t xml:space="preserve">o processo de fotossíntese e reduz a disponibilidade de </w:t>
      </w:r>
      <w:r w:rsidR="00FA5682" w:rsidRPr="00B251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</w:t>
      </w:r>
      <w:r w:rsidR="00FA5682" w:rsidRPr="00B251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 xml:space="preserve">2. </w:t>
      </w:r>
      <w:r w:rsidR="00FA5682" w:rsidRPr="00B25190">
        <w:rPr>
          <w:rFonts w:ascii="Times New Roman" w:hAnsi="Times New Roman" w:cs="Times New Roman"/>
          <w:sz w:val="24"/>
          <w:szCs w:val="24"/>
        </w:rPr>
        <w:t>Concomitantemente, bactérias aeróbicas decompõem a matéria orgânica</w:t>
      </w:r>
      <w:r>
        <w:rPr>
          <w:rFonts w:ascii="Times New Roman" w:hAnsi="Times New Roman" w:cs="Times New Roman"/>
          <w:sz w:val="24"/>
          <w:szCs w:val="24"/>
        </w:rPr>
        <w:t>,</w:t>
      </w:r>
      <w:r w:rsidR="00FA5682" w:rsidRPr="00B251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aumentando a </w:t>
      </w:r>
      <w:r w:rsidR="00384CC4">
        <w:rPr>
          <w:rFonts w:ascii="Times New Roman" w:hAnsi="Times New Roman" w:cs="Times New Roman"/>
          <w:sz w:val="24"/>
          <w:szCs w:val="24"/>
        </w:rPr>
        <w:t>demanda bioquímica de oxigênio (</w:t>
      </w:r>
      <w:r>
        <w:rPr>
          <w:rFonts w:ascii="Times New Roman" w:hAnsi="Times New Roman" w:cs="Times New Roman"/>
          <w:sz w:val="24"/>
          <w:szCs w:val="24"/>
        </w:rPr>
        <w:t>DBO</w:t>
      </w:r>
      <w:r w:rsidR="00384CC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do lago</w:t>
      </w:r>
      <w:r w:rsidR="00FA5682" w:rsidRPr="00B251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 xml:space="preserve">, </w:t>
      </w:r>
      <w:r w:rsidR="00FA5682" w:rsidRPr="00B251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levando a morte dos organismos mais exigentes de oxigênio</w:t>
      </w:r>
      <w:r w:rsidR="00FA5682" w:rsidRPr="00B251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 xml:space="preserve">. </w:t>
      </w:r>
      <w:r w:rsidR="00FA5682" w:rsidRPr="00B25190">
        <w:rPr>
          <w:rFonts w:ascii="Times New Roman" w:hAnsi="Times New Roman" w:cs="Times New Roman"/>
          <w:sz w:val="24"/>
          <w:szCs w:val="24"/>
        </w:rPr>
        <w:t>Com o tempo, mesmo as bactérias aeróbicas acabam por sucumbir à falta de</w:t>
      </w:r>
      <w:r>
        <w:rPr>
          <w:rFonts w:ascii="Times New Roman" w:hAnsi="Times New Roman" w:cs="Times New Roman"/>
          <w:sz w:val="24"/>
          <w:szCs w:val="24"/>
        </w:rPr>
        <w:t xml:space="preserve"> O</w:t>
      </w:r>
      <w:r w:rsidRPr="00B251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>2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 xml:space="preserve"> </w:t>
      </w:r>
      <w:r w:rsidRPr="00EF6D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dissolvido</w:t>
      </w:r>
      <w:r w:rsidR="00FA5682" w:rsidRPr="00B25190">
        <w:rPr>
          <w:rFonts w:ascii="Times New Roman" w:hAnsi="Times New Roman" w:cs="Times New Roman"/>
          <w:sz w:val="24"/>
          <w:szCs w:val="24"/>
        </w:rPr>
        <w:t>, após a morte das bactérias aeróbicas as bactérias anaeróbicas começam a se proliferar com mais velocidade e a decompor a matéria orgânica</w:t>
      </w:r>
      <w:r>
        <w:rPr>
          <w:rFonts w:ascii="Times New Roman" w:hAnsi="Times New Roman" w:cs="Times New Roman"/>
          <w:sz w:val="24"/>
          <w:szCs w:val="24"/>
        </w:rPr>
        <w:t xml:space="preserve"> restante</w:t>
      </w:r>
      <w:r w:rsidR="00FA5682" w:rsidRPr="00B25190">
        <w:rPr>
          <w:rFonts w:ascii="Times New Roman" w:hAnsi="Times New Roman" w:cs="Times New Roman"/>
          <w:sz w:val="24"/>
          <w:szCs w:val="24"/>
        </w:rPr>
        <w:t xml:space="preserve"> liberando CH</w:t>
      </w:r>
      <w:r w:rsidR="00FA5682" w:rsidRPr="00B25190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="00FA5682" w:rsidRPr="00B25190">
        <w:rPr>
          <w:rFonts w:ascii="Times New Roman" w:hAnsi="Times New Roman" w:cs="Times New Roman"/>
          <w:sz w:val="24"/>
          <w:szCs w:val="24"/>
        </w:rPr>
        <w:t>e gás sulfídrico, além de outras toxinas, causando a morte de mais organismos e afe</w:t>
      </w:r>
      <w:r>
        <w:rPr>
          <w:rFonts w:ascii="Times New Roman" w:hAnsi="Times New Roman" w:cs="Times New Roman"/>
          <w:sz w:val="24"/>
          <w:szCs w:val="24"/>
        </w:rPr>
        <w:t>tando a qualidade da água (BRAGA</w:t>
      </w:r>
      <w:r w:rsidR="00FA5682" w:rsidRPr="00B25190">
        <w:rPr>
          <w:rFonts w:ascii="Times New Roman" w:hAnsi="Times New Roman" w:cs="Times New Roman"/>
          <w:sz w:val="24"/>
          <w:szCs w:val="24"/>
        </w:rPr>
        <w:t>, 2005).</w:t>
      </w:r>
    </w:p>
    <w:p w:rsidR="00FA5682" w:rsidRPr="00B25190" w:rsidRDefault="00FA5682" w:rsidP="00FA5682">
      <w:pPr>
        <w:pStyle w:val="NormalWeb"/>
        <w:shd w:val="clear" w:color="auto" w:fill="FFFFFF"/>
        <w:spacing w:before="0" w:beforeAutospacing="0" w:after="270" w:afterAutospacing="0" w:line="360" w:lineRule="auto"/>
        <w:ind w:firstLine="708"/>
        <w:jc w:val="both"/>
      </w:pPr>
      <w:r w:rsidRPr="00B25190">
        <w:t>O objeto de estudo escolhido para esta pesquisa foi o lago Água Preta, localizado no Parque Estadual do Utinga (</w:t>
      </w:r>
      <w:proofErr w:type="gramStart"/>
      <w:r w:rsidRPr="00B25190">
        <w:t>PEUt</w:t>
      </w:r>
      <w:proofErr w:type="gramEnd"/>
      <w:r w:rsidRPr="00B25190">
        <w:t>), uma Unidade de Conservação Ambiental</w:t>
      </w:r>
      <w:r w:rsidRPr="00B25190">
        <w:rPr>
          <w:color w:val="666666"/>
          <w:sz w:val="21"/>
          <w:szCs w:val="21"/>
          <w:shd w:val="clear" w:color="auto" w:fill="FFFFFF"/>
        </w:rPr>
        <w:t xml:space="preserve">, </w:t>
      </w:r>
      <w:r w:rsidRPr="00B25190">
        <w:t xml:space="preserve">em Belém do Pará. A escolha deste lago se deveu a dois aspectos: 1) o </w:t>
      </w:r>
      <w:proofErr w:type="gramStart"/>
      <w:r w:rsidRPr="00B25190">
        <w:t>PEUt</w:t>
      </w:r>
      <w:proofErr w:type="gramEnd"/>
      <w:r w:rsidRPr="00B25190">
        <w:t xml:space="preserve"> está inserido na Região </w:t>
      </w:r>
      <w:r w:rsidRPr="00B25190">
        <w:lastRenderedPageBreak/>
        <w:t>Metropolitana de Belém (RMT) em uma área que sofreu com uma intensa ocupação desordenada, levando a diversos problemas a destinação inadequada de resíduos e efluentes, e consequentemente a um acentuado processo de eutrofização nos lagos; 2)  pelo fato do lago em questão ter um importante papel em conjunto com o lago vizinho (Bolonha) de aportar, tratar e abastecer 70% da população da RMB (</w:t>
      </w:r>
      <w:proofErr w:type="spellStart"/>
      <w:r w:rsidRPr="00B25190">
        <w:t>Ideflor-bio</w:t>
      </w:r>
      <w:proofErr w:type="spellEnd"/>
      <w:r w:rsidRPr="00B25190">
        <w:t>).</w:t>
      </w:r>
    </w:p>
    <w:p w:rsidR="00FA5682" w:rsidRPr="00B25190" w:rsidRDefault="00FA5682" w:rsidP="00FA5682">
      <w:pPr>
        <w:pStyle w:val="NormalWeb"/>
        <w:shd w:val="clear" w:color="auto" w:fill="FFFFFF"/>
        <w:spacing w:before="0" w:beforeAutospacing="0" w:after="270" w:afterAutospacing="0" w:line="360" w:lineRule="auto"/>
        <w:ind w:firstLine="708"/>
        <w:jc w:val="both"/>
      </w:pPr>
      <w:r w:rsidRPr="00B25190">
        <w:t>O presente trabalho tem como objetivo o estudo das causas e consequências do processo de eutrofização no lago Água Preta a partir da análise dos parâmetros da qualidade da sua água. Esperamos que o trabalho possa servir como auxílio para pesquisas a respeito do lago e sobre o processo de eutrofização, além de ajudar na conscientização dos problemas envolvendo este tão precioso recurso.</w:t>
      </w:r>
    </w:p>
    <w:p w:rsidR="00C9340D" w:rsidRPr="00B25190" w:rsidRDefault="006C1463" w:rsidP="00C9340D">
      <w:pPr>
        <w:pStyle w:val="NormalWeb"/>
        <w:shd w:val="clear" w:color="auto" w:fill="FFFFFF"/>
        <w:spacing w:before="0" w:beforeAutospacing="0" w:after="270" w:afterAutospacing="0" w:line="360" w:lineRule="auto"/>
        <w:rPr>
          <w:b/>
          <w:szCs w:val="28"/>
        </w:rPr>
      </w:pPr>
      <w:proofErr w:type="gramStart"/>
      <w:r w:rsidRPr="00B25190">
        <w:rPr>
          <w:b/>
          <w:szCs w:val="28"/>
        </w:rPr>
        <w:t>2 - MATERIAL</w:t>
      </w:r>
      <w:proofErr w:type="gramEnd"/>
      <w:r w:rsidRPr="00B25190">
        <w:rPr>
          <w:b/>
          <w:szCs w:val="28"/>
        </w:rPr>
        <w:t xml:space="preserve"> E MÉTODOS</w:t>
      </w:r>
    </w:p>
    <w:p w:rsidR="00C9340D" w:rsidRPr="00B25190" w:rsidRDefault="006C1463" w:rsidP="00C9340D">
      <w:pPr>
        <w:pStyle w:val="NormalWeb"/>
        <w:shd w:val="clear" w:color="auto" w:fill="FFFFFF"/>
        <w:spacing w:before="0" w:beforeAutospacing="0" w:after="270" w:afterAutospacing="0" w:line="360" w:lineRule="auto"/>
        <w:rPr>
          <w:b/>
          <w:szCs w:val="28"/>
        </w:rPr>
      </w:pPr>
      <w:proofErr w:type="gramStart"/>
      <w:r>
        <w:rPr>
          <w:b/>
          <w:szCs w:val="28"/>
        </w:rPr>
        <w:t>2.1 – CARACTERIZAÇÃO</w:t>
      </w:r>
      <w:proofErr w:type="gramEnd"/>
      <w:r w:rsidRPr="00B25190">
        <w:rPr>
          <w:b/>
          <w:szCs w:val="28"/>
        </w:rPr>
        <w:t xml:space="preserve"> DA ÁREA DE ESTUDO</w:t>
      </w:r>
    </w:p>
    <w:p w:rsidR="00FA5682" w:rsidRPr="00B25190" w:rsidRDefault="00C9340D" w:rsidP="00FA5682">
      <w:pPr>
        <w:pStyle w:val="NormalWeb"/>
        <w:shd w:val="clear" w:color="auto" w:fill="FFFFFF"/>
        <w:spacing w:before="0" w:beforeAutospacing="0" w:after="270" w:afterAutospacing="0" w:line="360" w:lineRule="auto"/>
        <w:jc w:val="both"/>
      </w:pPr>
      <w:r w:rsidRPr="00B25190">
        <w:rPr>
          <w:b/>
        </w:rPr>
        <w:tab/>
      </w:r>
      <w:r w:rsidR="00FA5682" w:rsidRPr="00B25190">
        <w:t xml:space="preserve">A cidade de Belém localiza-se na região amazônica, mas precisamente entre as coordenadas 1º 27’ 21” S e 48º 30’ 15” W, com uma área de aproximadamente 2.200.000 Km² (Pará, 2005b). Segundo o IBGE, a cidade de Belém possui a população estimada de 1.452.275 habitantes com uma densidade demográfica com 1.325,25 </w:t>
      </w:r>
      <w:r w:rsidR="008B77B6" w:rsidRPr="00B25190">
        <w:t>hab.</w:t>
      </w:r>
      <w:r w:rsidR="00FA5682" w:rsidRPr="00B25190">
        <w:t>/Km².</w:t>
      </w:r>
    </w:p>
    <w:p w:rsidR="00895D4A" w:rsidRDefault="00FA5682" w:rsidP="00FA5682">
      <w:pPr>
        <w:pStyle w:val="NormalWeb"/>
        <w:shd w:val="clear" w:color="auto" w:fill="FFFFFF"/>
        <w:spacing w:before="0" w:beforeAutospacing="0" w:after="270" w:afterAutospacing="0" w:line="360" w:lineRule="auto"/>
        <w:jc w:val="both"/>
      </w:pPr>
      <w:r w:rsidRPr="00B25190">
        <w:tab/>
        <w:t xml:space="preserve">O Parque Estadual do Utinga está localizado nas coordenadas 1º 22’ S 48º </w:t>
      </w:r>
      <w:r w:rsidR="0087148F">
        <w:t>20’ W, com uma área de 1.340 ha</w:t>
      </w:r>
      <w:r w:rsidR="0044579F">
        <w:t xml:space="preserve"> e </w:t>
      </w:r>
      <w:r w:rsidRPr="00B25190">
        <w:t xml:space="preserve">é o maior parque da Amazônia (Pará, 2005a). </w:t>
      </w:r>
      <w:r w:rsidR="0087148F">
        <w:t>Ver figura 1:</w:t>
      </w:r>
    </w:p>
    <w:p w:rsidR="00895D4A" w:rsidRPr="00895D4A" w:rsidRDefault="00895D4A" w:rsidP="008B77B6">
      <w:pPr>
        <w:pStyle w:val="NormalWeb"/>
        <w:shd w:val="clear" w:color="auto" w:fill="FFFFFF"/>
        <w:spacing w:before="0" w:beforeAutospacing="0" w:after="270" w:afterAutospacing="0" w:line="36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                       </w:t>
      </w:r>
      <w:r w:rsidR="008B77B6">
        <w:rPr>
          <w:b/>
          <w:sz w:val="20"/>
          <w:szCs w:val="20"/>
        </w:rPr>
        <w:tab/>
        <w:t xml:space="preserve"> </w:t>
      </w:r>
      <w:r w:rsidRPr="00B25190">
        <w:rPr>
          <w:b/>
          <w:sz w:val="20"/>
          <w:szCs w:val="20"/>
        </w:rPr>
        <w:t>Figura 1:</w:t>
      </w:r>
      <w:r w:rsidRPr="00B25190">
        <w:rPr>
          <w:sz w:val="20"/>
          <w:szCs w:val="20"/>
        </w:rPr>
        <w:t xml:space="preserve"> Parque Estadual do Utinga (</w:t>
      </w:r>
      <w:proofErr w:type="gramStart"/>
      <w:r w:rsidRPr="00B25190">
        <w:rPr>
          <w:sz w:val="20"/>
          <w:szCs w:val="20"/>
        </w:rPr>
        <w:t>PEUt</w:t>
      </w:r>
      <w:proofErr w:type="gramEnd"/>
      <w:r w:rsidRPr="00B25190">
        <w:rPr>
          <w:sz w:val="20"/>
          <w:szCs w:val="20"/>
        </w:rPr>
        <w:t>)</w:t>
      </w:r>
    </w:p>
    <w:p w:rsidR="0044579F" w:rsidRDefault="00895D4A" w:rsidP="008B77B6">
      <w:pPr>
        <w:pStyle w:val="NormalWeb"/>
        <w:shd w:val="clear" w:color="auto" w:fill="FFFFFF"/>
        <w:spacing w:before="0" w:beforeAutospacing="0" w:after="270" w:afterAutospacing="0" w:line="360" w:lineRule="auto"/>
        <w:jc w:val="center"/>
      </w:pPr>
      <w:r w:rsidRPr="00B25190">
        <w:rPr>
          <w:noProof/>
        </w:rPr>
        <w:drawing>
          <wp:inline distT="0" distB="0" distL="0" distR="0" wp14:anchorId="330F02AE" wp14:editId="61E69152">
            <wp:extent cx="3880693" cy="2592000"/>
            <wp:effectExtent l="0" t="0" r="571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Earth - PEU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693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48F" w:rsidRDefault="0087148F" w:rsidP="00FA5682">
      <w:pPr>
        <w:pStyle w:val="NormalWeb"/>
        <w:shd w:val="clear" w:color="auto" w:fill="FFFFFF"/>
        <w:spacing w:before="0" w:beforeAutospacing="0" w:after="270" w:afterAutospacing="0" w:line="36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                      </w:t>
      </w:r>
      <w:r w:rsidR="008B77B6">
        <w:rPr>
          <w:b/>
          <w:sz w:val="20"/>
          <w:szCs w:val="20"/>
        </w:rPr>
        <w:tab/>
        <w:t xml:space="preserve"> </w:t>
      </w:r>
      <w:r w:rsidRPr="00B25190">
        <w:rPr>
          <w:b/>
          <w:sz w:val="20"/>
          <w:szCs w:val="20"/>
        </w:rPr>
        <w:t>Fonte:</w:t>
      </w:r>
      <w:r w:rsidRPr="00B25190">
        <w:rPr>
          <w:sz w:val="20"/>
          <w:szCs w:val="20"/>
        </w:rPr>
        <w:t xml:space="preserve"> Adaptada de Google Earth</w:t>
      </w:r>
    </w:p>
    <w:p w:rsidR="00A26538" w:rsidRPr="00B25190" w:rsidRDefault="00C9340D" w:rsidP="00C9340D">
      <w:pPr>
        <w:pStyle w:val="NormalWeb"/>
        <w:shd w:val="clear" w:color="auto" w:fill="FFFFFF"/>
        <w:spacing w:before="0" w:beforeAutospacing="0" w:after="270" w:afterAutospacing="0" w:line="360" w:lineRule="auto"/>
        <w:ind w:firstLine="708"/>
        <w:jc w:val="both"/>
      </w:pPr>
      <w:r w:rsidRPr="00B25190">
        <w:tab/>
      </w:r>
      <w:r w:rsidR="00A26538" w:rsidRPr="00B25190">
        <w:t>O lago Água Preta</w:t>
      </w:r>
      <w:r w:rsidR="000A0960">
        <w:t xml:space="preserve"> possui uma área aproximada de 2,98</w:t>
      </w:r>
      <w:r w:rsidR="00A26538" w:rsidRPr="00B25190">
        <w:t xml:space="preserve"> Km², parte do lago está presente no município de Ananindeua e parte no município de Belém. Por mais que possua nascentes naturais, a maior parte de sua água (cerca de 90%) </w:t>
      </w:r>
      <w:r w:rsidR="008B77B6">
        <w:t>é oriunda</w:t>
      </w:r>
      <w:r w:rsidR="00A26538" w:rsidRPr="00B25190">
        <w:t xml:space="preserve"> do rio Guamá. (Pará, 1995; </w:t>
      </w:r>
      <w:r w:rsidR="00384CC4" w:rsidRPr="00B25190">
        <w:t>TEIXEIRA</w:t>
      </w:r>
      <w:r w:rsidR="00A26538" w:rsidRPr="00B25190">
        <w:t xml:space="preserve">, 2003). O lago Água Preta é o maior lago do </w:t>
      </w:r>
      <w:proofErr w:type="gramStart"/>
      <w:r w:rsidR="00A26538" w:rsidRPr="00B25190">
        <w:t>PEUt</w:t>
      </w:r>
      <w:proofErr w:type="gramEnd"/>
      <w:r w:rsidR="00A26538" w:rsidRPr="00B25190">
        <w:t xml:space="preserve"> e é o responsável, junto com o rio Guamá pelo abastecimento das águas do lago Bolonha. </w:t>
      </w:r>
      <w:r w:rsidR="008B77B6">
        <w:t>No momento 26,8% da superfície do lago está coberta de macrófitas (LGAA, 2018).</w:t>
      </w:r>
    </w:p>
    <w:p w:rsidR="00C9340D" w:rsidRPr="00B25190" w:rsidRDefault="006C1463" w:rsidP="00C9340D">
      <w:pPr>
        <w:pStyle w:val="NormalWeb"/>
        <w:shd w:val="clear" w:color="auto" w:fill="FFFFFF"/>
        <w:spacing w:before="0" w:beforeAutospacing="0" w:after="270" w:afterAutospacing="0" w:line="360" w:lineRule="auto"/>
        <w:jc w:val="both"/>
        <w:rPr>
          <w:b/>
        </w:rPr>
      </w:pPr>
      <w:proofErr w:type="gramStart"/>
      <w:r w:rsidRPr="00B25190">
        <w:rPr>
          <w:b/>
        </w:rPr>
        <w:t>2.2 – CARACTERIZAÇÃO</w:t>
      </w:r>
      <w:proofErr w:type="gramEnd"/>
      <w:r w:rsidRPr="00B25190">
        <w:rPr>
          <w:b/>
        </w:rPr>
        <w:t xml:space="preserve"> DAS AMOSTRAS</w:t>
      </w:r>
    </w:p>
    <w:p w:rsidR="002C5057" w:rsidRPr="00B25190" w:rsidRDefault="00C9340D" w:rsidP="00C9340D">
      <w:pPr>
        <w:pStyle w:val="NormalWeb"/>
        <w:shd w:val="clear" w:color="auto" w:fill="FFFFFF"/>
        <w:spacing w:before="0" w:beforeAutospacing="0" w:after="270" w:afterAutospacing="0" w:line="360" w:lineRule="auto"/>
        <w:jc w:val="both"/>
      </w:pPr>
      <w:r w:rsidRPr="00B25190">
        <w:rPr>
          <w:b/>
        </w:rPr>
        <w:tab/>
      </w:r>
      <w:r w:rsidR="00526BFC" w:rsidRPr="00B25190">
        <w:t>Os dados utilizados para a realização do projeto foram extraídos parte in loco e parte em amostras retiradas do lago e levadas para análise em laboratório. As amostras do lago foram retiradas em dois dias: a primeira no dia 01/02/18 e a segunda no dia 22/02/18.</w:t>
      </w:r>
    </w:p>
    <w:p w:rsidR="0044579F" w:rsidRPr="00895D4A" w:rsidRDefault="002C5057" w:rsidP="00895D4A">
      <w:pPr>
        <w:pStyle w:val="NormalWeb"/>
        <w:shd w:val="clear" w:color="auto" w:fill="FFFFFF"/>
        <w:spacing w:before="0" w:beforeAutospacing="0" w:after="270" w:afterAutospacing="0" w:line="360" w:lineRule="auto"/>
        <w:ind w:firstLine="708"/>
        <w:jc w:val="both"/>
      </w:pPr>
      <w:proofErr w:type="gramStart"/>
      <w:r w:rsidRPr="00B25190">
        <w:t>Foram utilizados três pontos para as coletas: P1 – 01º 25’ 32.7”</w:t>
      </w:r>
      <w:proofErr w:type="gramEnd"/>
      <w:r w:rsidR="00C9340D" w:rsidRPr="00B25190">
        <w:t xml:space="preserve"> S e 48º 24’ 56.8” W</w:t>
      </w:r>
      <w:r w:rsidRPr="00B25190">
        <w:t xml:space="preserve">  (</w:t>
      </w:r>
      <w:r w:rsidR="00494271">
        <w:t xml:space="preserve">0,3m de profundidade); P2 – 01º 24’ </w:t>
      </w:r>
      <w:r w:rsidRPr="00B25190">
        <w:t xml:space="preserve">40.7” S </w:t>
      </w:r>
      <w:r w:rsidR="00494271">
        <w:t xml:space="preserve">e 48º 25’ </w:t>
      </w:r>
      <w:r w:rsidRPr="00B25190">
        <w:t>09.5” W (1,0m de profundidade); e P3 – 01º 25’ 40.6” S</w:t>
      </w:r>
      <w:r w:rsidR="00494271">
        <w:t xml:space="preserve"> e</w:t>
      </w:r>
      <w:r w:rsidRPr="00B25190">
        <w:t xml:space="preserve"> 48º 24’ 41.1” (0,5m de profundidade)</w:t>
      </w:r>
    </w:p>
    <w:p w:rsidR="00526BFC" w:rsidRPr="00B25190" w:rsidRDefault="00494271" w:rsidP="00494271">
      <w:pPr>
        <w:pStyle w:val="NormalWeb"/>
        <w:shd w:val="clear" w:color="auto" w:fill="FFFFFF"/>
        <w:spacing w:before="0" w:beforeAutospacing="0" w:after="270" w:afterAutospacing="0" w:line="360" w:lineRule="auto"/>
        <w:jc w:val="both"/>
        <w:rPr>
          <w:noProof/>
          <w:sz w:val="20"/>
          <w:szCs w:val="20"/>
        </w:rPr>
      </w:pPr>
      <w:r>
        <w:rPr>
          <w:b/>
          <w:noProof/>
          <w:sz w:val="20"/>
          <w:szCs w:val="20"/>
        </w:rPr>
        <w:t xml:space="preserve">     </w:t>
      </w:r>
      <w:r w:rsidR="00526BFC" w:rsidRPr="0044579F">
        <w:rPr>
          <w:b/>
          <w:noProof/>
          <w:sz w:val="20"/>
          <w:szCs w:val="20"/>
        </w:rPr>
        <w:t>Figura 2:</w:t>
      </w:r>
      <w:r w:rsidR="00526BFC" w:rsidRPr="00B25190">
        <w:rPr>
          <w:noProof/>
          <w:sz w:val="20"/>
          <w:szCs w:val="20"/>
        </w:rPr>
        <w:t xml:space="preserve"> </w:t>
      </w:r>
      <w:r w:rsidR="00A21417" w:rsidRPr="00B25190">
        <w:rPr>
          <w:noProof/>
          <w:sz w:val="20"/>
          <w:szCs w:val="20"/>
        </w:rPr>
        <w:t>Mapa da área eutrofizada do lago e pontos de coleta.</w:t>
      </w:r>
    </w:p>
    <w:p w:rsidR="00C9340D" w:rsidRPr="00B25190" w:rsidRDefault="00C9340D" w:rsidP="00494271">
      <w:pPr>
        <w:pStyle w:val="NormalWeb"/>
        <w:shd w:val="clear" w:color="auto" w:fill="FFFFFF"/>
        <w:spacing w:before="0" w:beforeAutospacing="0" w:after="270" w:afterAutospacing="0" w:line="360" w:lineRule="auto"/>
        <w:jc w:val="center"/>
      </w:pPr>
      <w:r w:rsidRPr="00B25190">
        <w:rPr>
          <w:noProof/>
        </w:rPr>
        <w:drawing>
          <wp:inline distT="0" distB="0" distL="0" distR="0" wp14:anchorId="4B0DF199" wp14:editId="70FA4C8D">
            <wp:extent cx="5463173" cy="3600000"/>
            <wp:effectExtent l="0" t="0" r="4445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rofita_AguaPret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1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417" w:rsidRPr="0044579F" w:rsidRDefault="00494271" w:rsidP="00494271">
      <w:pPr>
        <w:pStyle w:val="NormalWeb"/>
        <w:shd w:val="clear" w:color="auto" w:fill="FFFFFF"/>
        <w:spacing w:before="0" w:beforeAutospacing="0" w:after="270" w:afterAutospacing="0" w:line="36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   </w:t>
      </w:r>
      <w:r w:rsidR="0044579F" w:rsidRPr="0044579F">
        <w:rPr>
          <w:b/>
          <w:sz w:val="20"/>
          <w:szCs w:val="20"/>
        </w:rPr>
        <w:t>Fonte:</w:t>
      </w:r>
      <w:r w:rsidR="0044579F">
        <w:rPr>
          <w:sz w:val="20"/>
          <w:szCs w:val="20"/>
        </w:rPr>
        <w:t xml:space="preserve"> Laboratór</w:t>
      </w:r>
      <w:r w:rsidR="0087148F">
        <w:rPr>
          <w:sz w:val="20"/>
          <w:szCs w:val="20"/>
        </w:rPr>
        <w:t>io de Geologia de Ambientes Aquá</w:t>
      </w:r>
      <w:r w:rsidR="0044579F">
        <w:rPr>
          <w:sz w:val="20"/>
          <w:szCs w:val="20"/>
        </w:rPr>
        <w:t>ticos (LGAA) - UFRA</w:t>
      </w:r>
    </w:p>
    <w:p w:rsidR="00A21417" w:rsidRPr="00494271" w:rsidRDefault="00A21417" w:rsidP="00494271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271">
        <w:rPr>
          <w:rFonts w:ascii="Times New Roman" w:hAnsi="Times New Roman" w:cs="Times New Roman"/>
          <w:sz w:val="24"/>
          <w:szCs w:val="24"/>
        </w:rPr>
        <w:lastRenderedPageBreak/>
        <w:t>Foram realizadas duas idas ao Parque Utinga.</w:t>
      </w:r>
      <w:r w:rsidR="00494271" w:rsidRPr="004942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1417" w:rsidRPr="00B25190" w:rsidRDefault="00A21417" w:rsidP="00A21417">
      <w:pPr>
        <w:pStyle w:val="PargrafodaLista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190">
        <w:rPr>
          <w:rFonts w:ascii="Times New Roman" w:hAnsi="Times New Roman" w:cs="Times New Roman"/>
          <w:sz w:val="24"/>
          <w:szCs w:val="24"/>
        </w:rPr>
        <w:t>01/02/2018:</w:t>
      </w:r>
    </w:p>
    <w:p w:rsidR="00A21417" w:rsidRPr="00B25190" w:rsidRDefault="0040400E" w:rsidP="00A21417">
      <w:pPr>
        <w:pStyle w:val="PargrafodaLista"/>
        <w:spacing w:before="100" w:beforeAutospacing="1" w:after="100" w:afterAutospacing="1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Foi feita análise dos parâmetros in loco, a</w:t>
      </w:r>
      <w:r w:rsidR="00494271">
        <w:rPr>
          <w:rFonts w:ascii="Times New Roman" w:hAnsi="Times New Roman" w:cs="Times New Roman"/>
          <w:sz w:val="24"/>
        </w:rPr>
        <w:t>lém da retirada de amostras dos</w:t>
      </w:r>
      <w:r>
        <w:rPr>
          <w:rFonts w:ascii="Times New Roman" w:hAnsi="Times New Roman" w:cs="Times New Roman"/>
          <w:sz w:val="24"/>
        </w:rPr>
        <w:t xml:space="preserve"> três pontos para realização de testes de presença ou ausência de coliformes.</w:t>
      </w:r>
      <w:r w:rsidRPr="00B251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1417" w:rsidRPr="00B25190" w:rsidRDefault="00A21417" w:rsidP="00A21417">
      <w:pPr>
        <w:pStyle w:val="PargrafodaLista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190">
        <w:rPr>
          <w:rFonts w:ascii="Times New Roman" w:hAnsi="Times New Roman" w:cs="Times New Roman"/>
          <w:sz w:val="24"/>
          <w:szCs w:val="24"/>
        </w:rPr>
        <w:t>22/02/2018:</w:t>
      </w:r>
    </w:p>
    <w:p w:rsidR="00A21417" w:rsidRPr="00B25190" w:rsidRDefault="0040400E" w:rsidP="00A21417">
      <w:pPr>
        <w:pStyle w:val="PargrafodaLista"/>
        <w:spacing w:before="100" w:beforeAutospacing="1" w:after="100" w:afterAutospacing="1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Repetiu-se a medição dos parâmetros</w:t>
      </w:r>
      <w:r w:rsidR="00494271">
        <w:rPr>
          <w:rFonts w:ascii="Times New Roman" w:hAnsi="Times New Roman" w:cs="Times New Roman"/>
          <w:sz w:val="24"/>
          <w:szCs w:val="24"/>
        </w:rPr>
        <w:t xml:space="preserve"> in loco e trocou-se a coleta de</w:t>
      </w:r>
      <w:r>
        <w:rPr>
          <w:rFonts w:ascii="Times New Roman" w:hAnsi="Times New Roman" w:cs="Times New Roman"/>
          <w:sz w:val="24"/>
          <w:szCs w:val="24"/>
        </w:rPr>
        <w:t xml:space="preserve"> amostras para a detecção de presença e ausência de coliformes pela coleta de amostras nos pontos P1 e P2 para análise em laboratório</w:t>
      </w:r>
      <w:r w:rsidR="00ED2EB1">
        <w:rPr>
          <w:rFonts w:ascii="Times New Roman" w:hAnsi="Times New Roman" w:cs="Times New Roman"/>
          <w:sz w:val="24"/>
          <w:szCs w:val="24"/>
        </w:rPr>
        <w:t xml:space="preserve"> dos parâmetros físicos, químicos e microbiológicos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C7817" w:rsidRPr="00B25190" w:rsidRDefault="00DC7817" w:rsidP="00DC781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190">
        <w:rPr>
          <w:rFonts w:ascii="Times New Roman" w:hAnsi="Times New Roman" w:cs="Times New Roman"/>
          <w:sz w:val="24"/>
          <w:szCs w:val="24"/>
        </w:rPr>
        <w:tab/>
      </w:r>
      <w:r w:rsidR="00494271">
        <w:rPr>
          <w:rFonts w:ascii="Times New Roman" w:hAnsi="Times New Roman" w:cs="Times New Roman"/>
          <w:sz w:val="24"/>
          <w:szCs w:val="24"/>
        </w:rPr>
        <w:t>Os dados foram tabulados e organizados em tabelas onde foram feitas médias dos valores obtidos e comparaç</w:t>
      </w:r>
      <w:r w:rsidR="00ED2EB1">
        <w:rPr>
          <w:rFonts w:ascii="Times New Roman" w:hAnsi="Times New Roman" w:cs="Times New Roman"/>
          <w:sz w:val="24"/>
          <w:szCs w:val="24"/>
        </w:rPr>
        <w:t>ões dos mesmos</w:t>
      </w:r>
      <w:r w:rsidR="00494271">
        <w:rPr>
          <w:rFonts w:ascii="Times New Roman" w:hAnsi="Times New Roman" w:cs="Times New Roman"/>
          <w:sz w:val="24"/>
          <w:szCs w:val="24"/>
        </w:rPr>
        <w:t xml:space="preserve"> com a Resolução CONAMA 357/2005.</w:t>
      </w:r>
      <w:r w:rsidRPr="00B251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5057" w:rsidRDefault="006C1463" w:rsidP="00A2141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25190">
        <w:rPr>
          <w:rFonts w:ascii="Times New Roman" w:hAnsi="Times New Roman" w:cs="Times New Roman"/>
          <w:b/>
          <w:sz w:val="24"/>
          <w:szCs w:val="24"/>
        </w:rPr>
        <w:t>3. RESULTADOS E DISCUSSÃO</w:t>
      </w:r>
    </w:p>
    <w:p w:rsidR="00895D4A" w:rsidRDefault="006C1463" w:rsidP="00895D4A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3.1. ANALISE DOS DADOS COLETADOS IN LOCO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3075" w:rsidRDefault="00033075" w:rsidP="00033075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dados obtidos nas análises in loco estão presentes na tabela</w:t>
      </w:r>
      <w:r w:rsidR="00ED2EB1">
        <w:rPr>
          <w:rFonts w:ascii="Times New Roman" w:hAnsi="Times New Roman" w:cs="Times New Roman"/>
          <w:sz w:val="24"/>
          <w:szCs w:val="24"/>
        </w:rPr>
        <w:t xml:space="preserve"> 1 a seguir</w:t>
      </w:r>
      <w:r>
        <w:rPr>
          <w:rFonts w:ascii="Times New Roman" w:hAnsi="Times New Roman" w:cs="Times New Roman"/>
          <w:sz w:val="24"/>
          <w:szCs w:val="24"/>
        </w:rPr>
        <w:t>.</w:t>
      </w:r>
      <w:r w:rsidR="00ED2EB1">
        <w:rPr>
          <w:rFonts w:ascii="Times New Roman" w:hAnsi="Times New Roman" w:cs="Times New Roman"/>
          <w:sz w:val="24"/>
          <w:szCs w:val="24"/>
        </w:rPr>
        <w:t xml:space="preserve"> (Para verificar os dados na </w:t>
      </w:r>
      <w:r w:rsidR="00CD3D30">
        <w:rPr>
          <w:rFonts w:ascii="Times New Roman" w:hAnsi="Times New Roman" w:cs="Times New Roman"/>
          <w:sz w:val="24"/>
          <w:szCs w:val="24"/>
        </w:rPr>
        <w:t>íntegra consultar Apêndice</w:t>
      </w:r>
      <w:r w:rsidR="002C1CAF">
        <w:rPr>
          <w:rFonts w:ascii="Times New Roman" w:hAnsi="Times New Roman" w:cs="Times New Roman"/>
          <w:sz w:val="24"/>
          <w:szCs w:val="24"/>
        </w:rPr>
        <w:t xml:space="preserve"> I</w:t>
      </w:r>
      <w:r w:rsidR="00ED2EB1">
        <w:rPr>
          <w:rFonts w:ascii="Times New Roman" w:hAnsi="Times New Roman" w:cs="Times New Roman"/>
          <w:sz w:val="24"/>
          <w:szCs w:val="24"/>
        </w:rPr>
        <w:t>).</w:t>
      </w:r>
    </w:p>
    <w:p w:rsidR="00033075" w:rsidRPr="00033075" w:rsidRDefault="00ED2EB1" w:rsidP="00033075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033075" w:rsidRPr="00033075">
        <w:rPr>
          <w:rFonts w:ascii="Times New Roman" w:hAnsi="Times New Roman" w:cs="Times New Roman"/>
          <w:b/>
          <w:sz w:val="20"/>
          <w:szCs w:val="20"/>
        </w:rPr>
        <w:t>Tabela 1:</w:t>
      </w:r>
      <w:r w:rsidR="00033075" w:rsidRPr="00033075">
        <w:rPr>
          <w:rFonts w:ascii="Times New Roman" w:hAnsi="Times New Roman" w:cs="Times New Roman"/>
          <w:sz w:val="20"/>
          <w:szCs w:val="20"/>
        </w:rPr>
        <w:t xml:space="preserve"> Dados da análise in loco.</w:t>
      </w:r>
    </w:p>
    <w:tbl>
      <w:tblPr>
        <w:tblStyle w:val="GradeMdia3-nfase3"/>
        <w:tblW w:w="0" w:type="auto"/>
        <w:jc w:val="center"/>
        <w:tblInd w:w="-292" w:type="dxa"/>
        <w:tblLook w:val="04A0" w:firstRow="1" w:lastRow="0" w:firstColumn="1" w:lastColumn="0" w:noHBand="0" w:noVBand="1"/>
      </w:tblPr>
      <w:tblGrid>
        <w:gridCol w:w="2055"/>
        <w:gridCol w:w="1233"/>
        <w:gridCol w:w="1190"/>
        <w:gridCol w:w="1154"/>
        <w:gridCol w:w="1340"/>
        <w:gridCol w:w="1739"/>
      </w:tblGrid>
      <w:tr w:rsidR="00283131" w:rsidRPr="000A58C4" w:rsidTr="00C05D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</w:tcPr>
          <w:p w:rsidR="00703EF8" w:rsidRPr="000A58C4" w:rsidRDefault="00740866" w:rsidP="00B25190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Parâmetros</w:t>
            </w:r>
          </w:p>
        </w:tc>
        <w:tc>
          <w:tcPr>
            <w:tcW w:w="1233" w:type="dxa"/>
          </w:tcPr>
          <w:p w:rsidR="00703EF8" w:rsidRPr="000A58C4" w:rsidRDefault="00703EF8" w:rsidP="00B25190">
            <w:pPr>
              <w:spacing w:before="100" w:beforeAutospacing="1" w:after="100" w:afterAutospacing="1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sz w:val="20"/>
                <w:szCs w:val="20"/>
              </w:rPr>
              <w:t>P1 (média)</w:t>
            </w:r>
          </w:p>
        </w:tc>
        <w:tc>
          <w:tcPr>
            <w:tcW w:w="1190" w:type="dxa"/>
          </w:tcPr>
          <w:p w:rsidR="00703EF8" w:rsidRPr="000A58C4" w:rsidRDefault="00703EF8" w:rsidP="00B25190">
            <w:pPr>
              <w:spacing w:before="100" w:beforeAutospacing="1" w:after="100" w:afterAutospacing="1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sz w:val="20"/>
                <w:szCs w:val="20"/>
              </w:rPr>
              <w:t>P2 (média)</w:t>
            </w:r>
          </w:p>
        </w:tc>
        <w:tc>
          <w:tcPr>
            <w:tcW w:w="1154" w:type="dxa"/>
          </w:tcPr>
          <w:p w:rsidR="00703EF8" w:rsidRPr="000A58C4" w:rsidRDefault="00703EF8" w:rsidP="00B25190">
            <w:pPr>
              <w:spacing w:before="100" w:beforeAutospacing="1" w:after="100" w:afterAutospacing="1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sz w:val="20"/>
                <w:szCs w:val="20"/>
              </w:rPr>
              <w:t>P3</w:t>
            </w:r>
            <w:r w:rsidR="00B25190" w:rsidRPr="000A58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58C4">
              <w:rPr>
                <w:rFonts w:ascii="Times New Roman" w:hAnsi="Times New Roman" w:cs="Times New Roman"/>
                <w:sz w:val="20"/>
                <w:szCs w:val="20"/>
              </w:rPr>
              <w:t>(média)</w:t>
            </w:r>
          </w:p>
        </w:tc>
        <w:tc>
          <w:tcPr>
            <w:tcW w:w="1340" w:type="dxa"/>
          </w:tcPr>
          <w:p w:rsidR="00703EF8" w:rsidRPr="000A58C4" w:rsidRDefault="00703EF8" w:rsidP="00B25190">
            <w:pPr>
              <w:spacing w:before="100" w:beforeAutospacing="1" w:after="100" w:afterAutospacing="1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sz w:val="20"/>
                <w:szCs w:val="20"/>
              </w:rPr>
              <w:t>Média geral</w:t>
            </w:r>
          </w:p>
        </w:tc>
        <w:tc>
          <w:tcPr>
            <w:tcW w:w="1739" w:type="dxa"/>
          </w:tcPr>
          <w:p w:rsidR="00703EF8" w:rsidRPr="000A58C4" w:rsidRDefault="00703EF8" w:rsidP="00B25190">
            <w:pPr>
              <w:spacing w:before="100" w:beforeAutospacing="1" w:after="100" w:afterAutospacing="1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sz w:val="20"/>
                <w:szCs w:val="20"/>
              </w:rPr>
              <w:t>CONAMA 357/</w:t>
            </w:r>
            <w:r w:rsidR="00B25190" w:rsidRPr="000A58C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0A58C4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283131" w:rsidRPr="000A58C4" w:rsidTr="00C05D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</w:tcPr>
          <w:p w:rsidR="00703EF8" w:rsidRPr="000A58C4" w:rsidRDefault="00703EF8" w:rsidP="00B25190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sz w:val="20"/>
                <w:szCs w:val="20"/>
              </w:rPr>
              <w:t>Temperatura do ar (</w:t>
            </w:r>
            <w:proofErr w:type="spellStart"/>
            <w:r w:rsidRPr="000A58C4">
              <w:rPr>
                <w:rFonts w:ascii="Times New Roman" w:hAnsi="Times New Roman" w:cs="Times New Roman"/>
                <w:sz w:val="20"/>
                <w:szCs w:val="20"/>
              </w:rPr>
              <w:t>ºC</w:t>
            </w:r>
            <w:proofErr w:type="spellEnd"/>
            <w:r w:rsidRPr="000A58C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33" w:type="dxa"/>
          </w:tcPr>
          <w:p w:rsidR="00703EF8" w:rsidRPr="000A58C4" w:rsidRDefault="0044579F" w:rsidP="000A58C4">
            <w:pPr>
              <w:spacing w:before="100" w:beforeAutospacing="1" w:after="100" w:afterAutospacing="1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b/>
                <w:sz w:val="20"/>
                <w:szCs w:val="20"/>
              </w:rPr>
              <w:t>27,15</w:t>
            </w:r>
          </w:p>
        </w:tc>
        <w:tc>
          <w:tcPr>
            <w:tcW w:w="1190" w:type="dxa"/>
          </w:tcPr>
          <w:p w:rsidR="00703EF8" w:rsidRPr="000A58C4" w:rsidRDefault="0044579F" w:rsidP="000A58C4">
            <w:pPr>
              <w:spacing w:before="100" w:beforeAutospacing="1" w:after="100" w:afterAutospacing="1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b/>
                <w:sz w:val="20"/>
                <w:szCs w:val="20"/>
              </w:rPr>
              <w:t>29,25</w:t>
            </w:r>
          </w:p>
        </w:tc>
        <w:tc>
          <w:tcPr>
            <w:tcW w:w="1154" w:type="dxa"/>
          </w:tcPr>
          <w:p w:rsidR="00703EF8" w:rsidRPr="000A58C4" w:rsidRDefault="000A58C4" w:rsidP="000A58C4">
            <w:pPr>
              <w:spacing w:before="100" w:beforeAutospacing="1" w:after="100" w:afterAutospacing="1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b/>
                <w:sz w:val="20"/>
                <w:szCs w:val="20"/>
              </w:rPr>
              <w:t>29,2</w:t>
            </w:r>
          </w:p>
        </w:tc>
        <w:tc>
          <w:tcPr>
            <w:tcW w:w="1340" w:type="dxa"/>
          </w:tcPr>
          <w:p w:rsidR="00703EF8" w:rsidRPr="000A58C4" w:rsidRDefault="000A58C4" w:rsidP="000A58C4">
            <w:pPr>
              <w:spacing w:before="100" w:beforeAutospacing="1" w:after="100" w:afterAutospacing="1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b/>
                <w:sz w:val="20"/>
                <w:szCs w:val="20"/>
              </w:rPr>
              <w:t>28,53</w:t>
            </w:r>
          </w:p>
        </w:tc>
        <w:tc>
          <w:tcPr>
            <w:tcW w:w="1739" w:type="dxa"/>
          </w:tcPr>
          <w:p w:rsidR="00703EF8" w:rsidRPr="00033075" w:rsidRDefault="00033075" w:rsidP="00033075">
            <w:pPr>
              <w:spacing w:before="100" w:beforeAutospacing="1" w:after="100" w:afterAutospacing="1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3075">
              <w:rPr>
                <w:rFonts w:ascii="Times New Roman" w:hAnsi="Times New Roman" w:cs="Times New Roman"/>
                <w:b/>
                <w:sz w:val="20"/>
                <w:szCs w:val="20"/>
              </w:rPr>
              <w:t>-----</w:t>
            </w:r>
          </w:p>
        </w:tc>
      </w:tr>
      <w:tr w:rsidR="000A58C4" w:rsidRPr="000A58C4" w:rsidTr="00C05D1F">
        <w:trPr>
          <w:trHeight w:val="6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</w:tcPr>
          <w:p w:rsidR="00703EF8" w:rsidRPr="000A58C4" w:rsidRDefault="00703EF8" w:rsidP="00B25190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sz w:val="20"/>
                <w:szCs w:val="20"/>
              </w:rPr>
              <w:t>Temperatura da água (</w:t>
            </w:r>
            <w:proofErr w:type="spellStart"/>
            <w:r w:rsidRPr="000A58C4">
              <w:rPr>
                <w:rFonts w:ascii="Times New Roman" w:hAnsi="Times New Roman" w:cs="Times New Roman"/>
                <w:sz w:val="20"/>
                <w:szCs w:val="20"/>
              </w:rPr>
              <w:t>ºC</w:t>
            </w:r>
            <w:proofErr w:type="spellEnd"/>
            <w:r w:rsidRPr="000A58C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33" w:type="dxa"/>
          </w:tcPr>
          <w:p w:rsidR="00703EF8" w:rsidRPr="000A58C4" w:rsidRDefault="0044579F" w:rsidP="000A58C4">
            <w:pPr>
              <w:spacing w:before="100" w:beforeAutospacing="1" w:after="100" w:afterAutospacing="1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b/>
                <w:sz w:val="20"/>
                <w:szCs w:val="20"/>
              </w:rPr>
              <w:t>29,05</w:t>
            </w:r>
          </w:p>
        </w:tc>
        <w:tc>
          <w:tcPr>
            <w:tcW w:w="1190" w:type="dxa"/>
          </w:tcPr>
          <w:p w:rsidR="0044579F" w:rsidRPr="000A58C4" w:rsidRDefault="0044579F" w:rsidP="000A58C4">
            <w:pPr>
              <w:spacing w:before="100" w:beforeAutospacing="1" w:after="100" w:afterAutospacing="1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b/>
                <w:sz w:val="20"/>
                <w:szCs w:val="20"/>
              </w:rPr>
              <w:t>29,3</w:t>
            </w:r>
          </w:p>
        </w:tc>
        <w:tc>
          <w:tcPr>
            <w:tcW w:w="1154" w:type="dxa"/>
          </w:tcPr>
          <w:p w:rsidR="00703EF8" w:rsidRPr="000A58C4" w:rsidRDefault="000A58C4" w:rsidP="000A58C4">
            <w:pPr>
              <w:spacing w:before="100" w:beforeAutospacing="1" w:after="100" w:afterAutospacing="1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b/>
                <w:sz w:val="20"/>
                <w:szCs w:val="20"/>
              </w:rPr>
              <w:t>29,35</w:t>
            </w:r>
          </w:p>
        </w:tc>
        <w:tc>
          <w:tcPr>
            <w:tcW w:w="1340" w:type="dxa"/>
          </w:tcPr>
          <w:p w:rsidR="00703EF8" w:rsidRPr="000A58C4" w:rsidRDefault="000A58C4" w:rsidP="000A58C4">
            <w:pPr>
              <w:spacing w:before="100" w:beforeAutospacing="1" w:after="100" w:afterAutospacing="1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b/>
                <w:sz w:val="20"/>
                <w:szCs w:val="20"/>
              </w:rPr>
              <w:t>29,23</w:t>
            </w:r>
          </w:p>
        </w:tc>
        <w:tc>
          <w:tcPr>
            <w:tcW w:w="1739" w:type="dxa"/>
          </w:tcPr>
          <w:p w:rsidR="00703EF8" w:rsidRPr="00033075" w:rsidRDefault="00033075" w:rsidP="00033075">
            <w:pPr>
              <w:spacing w:before="100" w:beforeAutospacing="1" w:after="100" w:afterAutospacing="1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3075">
              <w:rPr>
                <w:rFonts w:ascii="Times New Roman" w:hAnsi="Times New Roman" w:cs="Times New Roman"/>
                <w:b/>
                <w:sz w:val="20"/>
                <w:szCs w:val="20"/>
              </w:rPr>
              <w:t>-----</w:t>
            </w:r>
          </w:p>
        </w:tc>
      </w:tr>
      <w:tr w:rsidR="00283131" w:rsidRPr="000A58C4" w:rsidTr="00C05D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</w:tcPr>
          <w:p w:rsidR="00703EF8" w:rsidRPr="000A58C4" w:rsidRDefault="00703EF8" w:rsidP="00B25190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sz w:val="20"/>
                <w:szCs w:val="20"/>
              </w:rPr>
              <w:t>Salinidade (%)</w:t>
            </w:r>
          </w:p>
        </w:tc>
        <w:tc>
          <w:tcPr>
            <w:tcW w:w="1233" w:type="dxa"/>
          </w:tcPr>
          <w:p w:rsidR="00703EF8" w:rsidRPr="00033075" w:rsidRDefault="00A85F21" w:rsidP="000A58C4">
            <w:pPr>
              <w:spacing w:before="100" w:beforeAutospacing="1" w:after="100" w:afterAutospacing="1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44579F" w:rsidRPr="00033075">
              <w:rPr>
                <w:rFonts w:ascii="Times New Roman" w:hAnsi="Times New Roman" w:cs="Times New Roman"/>
                <w:b/>
                <w:sz w:val="20"/>
                <w:szCs w:val="20"/>
              </w:rPr>
              <w:t>,1</w:t>
            </w:r>
          </w:p>
        </w:tc>
        <w:tc>
          <w:tcPr>
            <w:tcW w:w="1190" w:type="dxa"/>
          </w:tcPr>
          <w:p w:rsidR="00703EF8" w:rsidRPr="000A58C4" w:rsidRDefault="0044579F" w:rsidP="000A58C4">
            <w:pPr>
              <w:spacing w:before="100" w:beforeAutospacing="1" w:after="100" w:afterAutospacing="1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b/>
                <w:sz w:val="20"/>
                <w:szCs w:val="20"/>
              </w:rPr>
              <w:t>0,1</w:t>
            </w:r>
          </w:p>
        </w:tc>
        <w:tc>
          <w:tcPr>
            <w:tcW w:w="1154" w:type="dxa"/>
          </w:tcPr>
          <w:p w:rsidR="00703EF8" w:rsidRPr="000A58C4" w:rsidRDefault="000A58C4" w:rsidP="000A58C4">
            <w:pPr>
              <w:spacing w:before="100" w:beforeAutospacing="1" w:after="100" w:afterAutospacing="1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b/>
                <w:sz w:val="20"/>
                <w:szCs w:val="20"/>
              </w:rPr>
              <w:t>0,1</w:t>
            </w:r>
          </w:p>
        </w:tc>
        <w:tc>
          <w:tcPr>
            <w:tcW w:w="1340" w:type="dxa"/>
          </w:tcPr>
          <w:p w:rsidR="00703EF8" w:rsidRPr="000A58C4" w:rsidRDefault="000A58C4" w:rsidP="000A58C4">
            <w:pPr>
              <w:spacing w:before="100" w:beforeAutospacing="1" w:after="100" w:afterAutospacing="1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b/>
                <w:sz w:val="20"/>
                <w:szCs w:val="20"/>
              </w:rPr>
              <w:t>0,1</w:t>
            </w:r>
          </w:p>
        </w:tc>
        <w:tc>
          <w:tcPr>
            <w:tcW w:w="1739" w:type="dxa"/>
          </w:tcPr>
          <w:p w:rsidR="00703EF8" w:rsidRPr="000A58C4" w:rsidRDefault="00A85F21" w:rsidP="00A73DBA">
            <w:pPr>
              <w:spacing w:before="100" w:beforeAutospacing="1" w:after="100" w:afterAutospacing="1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6439E5">
              <w:rPr>
                <w:rFonts w:ascii="Times New Roman" w:hAnsi="Times New Roman" w:cs="Times New Roman"/>
                <w:b/>
                <w:sz w:val="20"/>
                <w:szCs w:val="20"/>
              </w:rPr>
              <w:t>,5</w:t>
            </w:r>
          </w:p>
        </w:tc>
      </w:tr>
      <w:tr w:rsidR="000A58C4" w:rsidRPr="000A58C4" w:rsidTr="00C05D1F">
        <w:trPr>
          <w:trHeight w:val="6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</w:tcPr>
          <w:p w:rsidR="00703EF8" w:rsidRPr="000A58C4" w:rsidRDefault="00703EF8" w:rsidP="00B25190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sz w:val="20"/>
                <w:szCs w:val="20"/>
              </w:rPr>
              <w:t>Sólidos em suspenção (</w:t>
            </w:r>
            <w:proofErr w:type="gramStart"/>
            <w:r w:rsidRPr="000A58C4">
              <w:rPr>
                <w:rFonts w:ascii="Times New Roman" w:hAnsi="Times New Roman" w:cs="Times New Roman"/>
                <w:sz w:val="20"/>
                <w:szCs w:val="20"/>
              </w:rPr>
              <w:t>ppm</w:t>
            </w:r>
            <w:proofErr w:type="gramEnd"/>
            <w:r w:rsidRPr="000A58C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33" w:type="dxa"/>
          </w:tcPr>
          <w:p w:rsidR="00703EF8" w:rsidRPr="000A58C4" w:rsidRDefault="0044579F" w:rsidP="000A58C4">
            <w:pPr>
              <w:spacing w:before="100" w:beforeAutospacing="1" w:after="100" w:afterAutospacing="1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b/>
                <w:sz w:val="20"/>
                <w:szCs w:val="20"/>
              </w:rPr>
              <w:t>28,6</w:t>
            </w:r>
          </w:p>
        </w:tc>
        <w:tc>
          <w:tcPr>
            <w:tcW w:w="1190" w:type="dxa"/>
          </w:tcPr>
          <w:p w:rsidR="00703EF8" w:rsidRPr="000A58C4" w:rsidRDefault="0044579F" w:rsidP="000A58C4">
            <w:pPr>
              <w:spacing w:before="100" w:beforeAutospacing="1" w:after="100" w:afterAutospacing="1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b/>
                <w:sz w:val="20"/>
                <w:szCs w:val="20"/>
              </w:rPr>
              <w:t>33,3</w:t>
            </w:r>
          </w:p>
        </w:tc>
        <w:tc>
          <w:tcPr>
            <w:tcW w:w="1154" w:type="dxa"/>
          </w:tcPr>
          <w:p w:rsidR="00703EF8" w:rsidRPr="000A58C4" w:rsidRDefault="000A58C4" w:rsidP="000A58C4">
            <w:pPr>
              <w:spacing w:before="100" w:beforeAutospacing="1" w:after="100" w:afterAutospacing="1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b/>
                <w:sz w:val="20"/>
                <w:szCs w:val="20"/>
              </w:rPr>
              <w:t>28,3</w:t>
            </w:r>
          </w:p>
        </w:tc>
        <w:tc>
          <w:tcPr>
            <w:tcW w:w="1340" w:type="dxa"/>
          </w:tcPr>
          <w:p w:rsidR="00703EF8" w:rsidRPr="000A58C4" w:rsidRDefault="000A58C4" w:rsidP="000A58C4">
            <w:pPr>
              <w:spacing w:before="100" w:beforeAutospacing="1" w:after="100" w:afterAutospacing="1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b/>
                <w:sz w:val="20"/>
                <w:szCs w:val="20"/>
              </w:rPr>
              <w:t>30,06</w:t>
            </w:r>
          </w:p>
        </w:tc>
        <w:tc>
          <w:tcPr>
            <w:tcW w:w="1739" w:type="dxa"/>
          </w:tcPr>
          <w:p w:rsidR="00703EF8" w:rsidRPr="000A58C4" w:rsidRDefault="00494271" w:rsidP="00A73DBA">
            <w:pPr>
              <w:spacing w:before="100" w:beforeAutospacing="1" w:after="100" w:afterAutospacing="1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-----</w:t>
            </w:r>
          </w:p>
        </w:tc>
      </w:tr>
      <w:tr w:rsidR="00283131" w:rsidRPr="000A58C4" w:rsidTr="00C05D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</w:tcPr>
          <w:p w:rsidR="00703EF8" w:rsidRPr="000A58C4" w:rsidRDefault="00703EF8" w:rsidP="00B25190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sz w:val="20"/>
                <w:szCs w:val="20"/>
              </w:rPr>
              <w:t>Condutividade el</w:t>
            </w:r>
            <w:r w:rsidR="00B25190" w:rsidRPr="000A58C4">
              <w:rPr>
                <w:rFonts w:ascii="Times New Roman" w:hAnsi="Times New Roman" w:cs="Times New Roman"/>
                <w:sz w:val="20"/>
                <w:szCs w:val="20"/>
              </w:rPr>
              <w:t>étrica (µS)</w:t>
            </w:r>
          </w:p>
        </w:tc>
        <w:tc>
          <w:tcPr>
            <w:tcW w:w="1233" w:type="dxa"/>
          </w:tcPr>
          <w:p w:rsidR="00703EF8" w:rsidRPr="000A58C4" w:rsidRDefault="0044579F" w:rsidP="000A58C4">
            <w:pPr>
              <w:spacing w:before="100" w:beforeAutospacing="1" w:after="100" w:afterAutospacing="1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b/>
                <w:sz w:val="20"/>
                <w:szCs w:val="20"/>
              </w:rPr>
              <w:t>69,2</w:t>
            </w:r>
          </w:p>
        </w:tc>
        <w:tc>
          <w:tcPr>
            <w:tcW w:w="1190" w:type="dxa"/>
          </w:tcPr>
          <w:p w:rsidR="00703EF8" w:rsidRPr="000A58C4" w:rsidRDefault="0044579F" w:rsidP="000A58C4">
            <w:pPr>
              <w:spacing w:before="100" w:beforeAutospacing="1" w:after="100" w:afterAutospacing="1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b/>
                <w:sz w:val="20"/>
                <w:szCs w:val="20"/>
              </w:rPr>
              <w:t>59,05</w:t>
            </w:r>
          </w:p>
        </w:tc>
        <w:tc>
          <w:tcPr>
            <w:tcW w:w="1154" w:type="dxa"/>
          </w:tcPr>
          <w:p w:rsidR="00703EF8" w:rsidRPr="000A58C4" w:rsidRDefault="000A58C4" w:rsidP="000A58C4">
            <w:pPr>
              <w:spacing w:before="100" w:beforeAutospacing="1" w:after="100" w:afterAutospacing="1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b/>
                <w:sz w:val="20"/>
                <w:szCs w:val="20"/>
              </w:rPr>
              <w:t>55,8</w:t>
            </w:r>
          </w:p>
        </w:tc>
        <w:tc>
          <w:tcPr>
            <w:tcW w:w="1340" w:type="dxa"/>
          </w:tcPr>
          <w:p w:rsidR="00703EF8" w:rsidRPr="000A58C4" w:rsidRDefault="000A58C4" w:rsidP="000A58C4">
            <w:pPr>
              <w:spacing w:before="100" w:beforeAutospacing="1" w:after="100" w:afterAutospacing="1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b/>
                <w:sz w:val="20"/>
                <w:szCs w:val="20"/>
              </w:rPr>
              <w:t>61,35</w:t>
            </w:r>
          </w:p>
        </w:tc>
        <w:tc>
          <w:tcPr>
            <w:tcW w:w="1739" w:type="dxa"/>
          </w:tcPr>
          <w:p w:rsidR="00703EF8" w:rsidRPr="000A58C4" w:rsidRDefault="00494271" w:rsidP="00A73DBA">
            <w:pPr>
              <w:spacing w:before="100" w:beforeAutospacing="1" w:after="100" w:afterAutospacing="1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-----</w:t>
            </w:r>
          </w:p>
        </w:tc>
      </w:tr>
      <w:tr w:rsidR="000A58C4" w:rsidRPr="000A58C4" w:rsidTr="00C05D1F">
        <w:trPr>
          <w:trHeight w:val="6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</w:tcPr>
          <w:p w:rsidR="00703EF8" w:rsidRPr="000A58C4" w:rsidRDefault="00703EF8" w:rsidP="00B25190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sz w:val="20"/>
                <w:szCs w:val="20"/>
              </w:rPr>
              <w:t>Oxigênio dissolvido (</w:t>
            </w:r>
            <w:proofErr w:type="gramStart"/>
            <w:r w:rsidRPr="000A58C4">
              <w:rPr>
                <w:rFonts w:ascii="Times New Roman" w:hAnsi="Times New Roman" w:cs="Times New Roman"/>
                <w:sz w:val="20"/>
                <w:szCs w:val="20"/>
              </w:rPr>
              <w:t>mg</w:t>
            </w:r>
            <w:proofErr w:type="gramEnd"/>
            <w:r w:rsidRPr="000A58C4">
              <w:rPr>
                <w:rFonts w:ascii="Times New Roman" w:hAnsi="Times New Roman" w:cs="Times New Roman"/>
                <w:sz w:val="20"/>
                <w:szCs w:val="20"/>
              </w:rPr>
              <w:t>/L)</w:t>
            </w:r>
          </w:p>
        </w:tc>
        <w:tc>
          <w:tcPr>
            <w:tcW w:w="1233" w:type="dxa"/>
          </w:tcPr>
          <w:p w:rsidR="00703EF8" w:rsidRPr="000A58C4" w:rsidRDefault="0044579F" w:rsidP="000A58C4">
            <w:pPr>
              <w:spacing w:before="100" w:beforeAutospacing="1" w:after="100" w:afterAutospacing="1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b/>
                <w:sz w:val="20"/>
                <w:szCs w:val="20"/>
              </w:rPr>
              <w:t>3,92 (50,5%)</w:t>
            </w:r>
          </w:p>
        </w:tc>
        <w:tc>
          <w:tcPr>
            <w:tcW w:w="1190" w:type="dxa"/>
          </w:tcPr>
          <w:p w:rsidR="00703EF8" w:rsidRPr="000A58C4" w:rsidRDefault="0044579F" w:rsidP="000A58C4">
            <w:pPr>
              <w:spacing w:before="100" w:beforeAutospacing="1" w:after="100" w:afterAutospacing="1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b/>
                <w:sz w:val="20"/>
                <w:szCs w:val="20"/>
              </w:rPr>
              <w:t>3,425</w:t>
            </w:r>
            <w:r w:rsidR="000A58C4" w:rsidRPr="000A58C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A58C4">
              <w:rPr>
                <w:rFonts w:ascii="Times New Roman" w:hAnsi="Times New Roman" w:cs="Times New Roman"/>
                <w:b/>
                <w:sz w:val="20"/>
                <w:szCs w:val="20"/>
              </w:rPr>
              <w:t>(44,5%)</w:t>
            </w:r>
          </w:p>
        </w:tc>
        <w:tc>
          <w:tcPr>
            <w:tcW w:w="1154" w:type="dxa"/>
          </w:tcPr>
          <w:p w:rsidR="00703EF8" w:rsidRPr="000A58C4" w:rsidRDefault="000A58C4" w:rsidP="000A58C4">
            <w:pPr>
              <w:spacing w:before="100" w:beforeAutospacing="1" w:after="100" w:afterAutospacing="1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b/>
                <w:sz w:val="20"/>
                <w:szCs w:val="20"/>
              </w:rPr>
              <w:t>3,125 (41,35%)</w:t>
            </w:r>
          </w:p>
        </w:tc>
        <w:tc>
          <w:tcPr>
            <w:tcW w:w="1340" w:type="dxa"/>
          </w:tcPr>
          <w:p w:rsidR="00703EF8" w:rsidRPr="000A58C4" w:rsidRDefault="000A58C4" w:rsidP="000A58C4">
            <w:pPr>
              <w:spacing w:before="100" w:beforeAutospacing="1" w:after="100" w:afterAutospacing="1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b/>
                <w:sz w:val="20"/>
                <w:szCs w:val="20"/>
              </w:rPr>
              <w:t>3,49 (45,45%)</w:t>
            </w:r>
          </w:p>
        </w:tc>
        <w:tc>
          <w:tcPr>
            <w:tcW w:w="1739" w:type="dxa"/>
          </w:tcPr>
          <w:p w:rsidR="00703EF8" w:rsidRPr="000A58C4" w:rsidRDefault="006439E5" w:rsidP="00A73DBA">
            <w:pPr>
              <w:spacing w:before="100" w:beforeAutospacing="1" w:after="100" w:afterAutospacing="1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5,0</w:t>
            </w:r>
            <w:r w:rsidR="002831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7447A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</w:t>
            </w:r>
            <w:r w:rsidR="00283131">
              <w:rPr>
                <w:rFonts w:ascii="Times New Roman" w:hAnsi="Times New Roman" w:cs="Times New Roman"/>
                <w:b/>
                <w:sz w:val="20"/>
                <w:szCs w:val="20"/>
              </w:rPr>
              <w:t>(64,41%)</w:t>
            </w:r>
          </w:p>
        </w:tc>
      </w:tr>
      <w:tr w:rsidR="000A58C4" w:rsidRPr="000A58C4" w:rsidTr="00C05D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</w:tcPr>
          <w:p w:rsidR="00703EF8" w:rsidRPr="000A58C4" w:rsidRDefault="00B25190" w:rsidP="00B25190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sz w:val="20"/>
                <w:szCs w:val="20"/>
              </w:rPr>
              <w:t xml:space="preserve">Potencial </w:t>
            </w:r>
            <w:r w:rsidR="00703EF8" w:rsidRPr="000A58C4">
              <w:rPr>
                <w:rFonts w:ascii="Times New Roman" w:hAnsi="Times New Roman" w:cs="Times New Roman"/>
                <w:sz w:val="20"/>
                <w:szCs w:val="20"/>
              </w:rPr>
              <w:t>hidrogeniônico (</w:t>
            </w:r>
            <w:proofErr w:type="gramStart"/>
            <w:r w:rsidR="00703EF8" w:rsidRPr="000A58C4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  <w:proofErr w:type="gramEnd"/>
            <w:r w:rsidR="00703EF8" w:rsidRPr="000A58C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33" w:type="dxa"/>
          </w:tcPr>
          <w:p w:rsidR="00703EF8" w:rsidRPr="000A58C4" w:rsidRDefault="0044579F" w:rsidP="000A58C4">
            <w:pPr>
              <w:spacing w:before="100" w:beforeAutospacing="1" w:after="100" w:afterAutospacing="1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b/>
                <w:sz w:val="20"/>
                <w:szCs w:val="20"/>
              </w:rPr>
              <w:t>5,601</w:t>
            </w:r>
          </w:p>
        </w:tc>
        <w:tc>
          <w:tcPr>
            <w:tcW w:w="1190" w:type="dxa"/>
          </w:tcPr>
          <w:p w:rsidR="00703EF8" w:rsidRPr="000A58C4" w:rsidRDefault="0044579F" w:rsidP="000A58C4">
            <w:pPr>
              <w:spacing w:before="100" w:beforeAutospacing="1" w:after="100" w:afterAutospacing="1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b/>
                <w:sz w:val="20"/>
                <w:szCs w:val="20"/>
              </w:rPr>
              <w:t>5,602</w:t>
            </w:r>
          </w:p>
        </w:tc>
        <w:tc>
          <w:tcPr>
            <w:tcW w:w="1154" w:type="dxa"/>
          </w:tcPr>
          <w:p w:rsidR="00703EF8" w:rsidRPr="000A58C4" w:rsidRDefault="000A58C4" w:rsidP="000A58C4">
            <w:pPr>
              <w:spacing w:before="100" w:beforeAutospacing="1" w:after="100" w:afterAutospacing="1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b/>
                <w:sz w:val="20"/>
                <w:szCs w:val="20"/>
              </w:rPr>
              <w:t>5,799</w:t>
            </w:r>
          </w:p>
        </w:tc>
        <w:tc>
          <w:tcPr>
            <w:tcW w:w="1340" w:type="dxa"/>
          </w:tcPr>
          <w:p w:rsidR="00703EF8" w:rsidRPr="00283131" w:rsidRDefault="000A58C4" w:rsidP="00283131">
            <w:pPr>
              <w:spacing w:before="100" w:beforeAutospacing="1" w:after="100" w:afterAutospacing="1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8C4">
              <w:rPr>
                <w:rFonts w:ascii="Times New Roman" w:hAnsi="Times New Roman" w:cs="Times New Roman"/>
                <w:b/>
                <w:sz w:val="20"/>
                <w:szCs w:val="20"/>
              </w:rPr>
              <w:t>5,667</w:t>
            </w:r>
          </w:p>
        </w:tc>
        <w:tc>
          <w:tcPr>
            <w:tcW w:w="1739" w:type="dxa"/>
          </w:tcPr>
          <w:p w:rsidR="00703EF8" w:rsidRPr="000A58C4" w:rsidRDefault="000A0960" w:rsidP="000A0960">
            <w:pPr>
              <w:spacing w:before="100" w:beforeAutospacing="1" w:after="100" w:afterAutospacing="1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6,000 – 9,000</w:t>
            </w:r>
          </w:p>
        </w:tc>
      </w:tr>
    </w:tbl>
    <w:p w:rsidR="00ED2EB1" w:rsidRPr="00ED2EB1" w:rsidRDefault="00ED2EB1" w:rsidP="008C397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0"/>
          <w:szCs w:val="24"/>
        </w:rPr>
      </w:pPr>
      <w:r>
        <w:rPr>
          <w:rFonts w:ascii="Times New Roman" w:hAnsi="Times New Roman" w:cs="Times New Roman"/>
          <w:b/>
          <w:sz w:val="20"/>
          <w:szCs w:val="24"/>
        </w:rPr>
        <w:lastRenderedPageBreak/>
        <w:t xml:space="preserve">   </w:t>
      </w:r>
      <w:r w:rsidRPr="00ED2EB1">
        <w:rPr>
          <w:rFonts w:ascii="Times New Roman" w:hAnsi="Times New Roman" w:cs="Times New Roman"/>
          <w:b/>
          <w:sz w:val="20"/>
          <w:szCs w:val="24"/>
        </w:rPr>
        <w:t xml:space="preserve">Fonte: </w:t>
      </w:r>
      <w:r w:rsidRPr="00ED2EB1">
        <w:rPr>
          <w:rFonts w:ascii="Times New Roman" w:hAnsi="Times New Roman" w:cs="Times New Roman"/>
          <w:sz w:val="20"/>
          <w:szCs w:val="24"/>
        </w:rPr>
        <w:t>Os autores (2018)</w:t>
      </w:r>
      <w:r>
        <w:rPr>
          <w:rFonts w:ascii="Times New Roman" w:hAnsi="Times New Roman" w:cs="Times New Roman"/>
          <w:sz w:val="20"/>
          <w:szCs w:val="24"/>
        </w:rPr>
        <w:t>.</w:t>
      </w:r>
    </w:p>
    <w:p w:rsidR="008C3970" w:rsidRPr="005D7804" w:rsidRDefault="005D7804" w:rsidP="008C397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</w:t>
      </w:r>
      <w:r w:rsidR="00521255">
        <w:rPr>
          <w:rFonts w:ascii="Times New Roman" w:hAnsi="Times New Roman" w:cs="Times New Roman"/>
          <w:b/>
          <w:sz w:val="24"/>
          <w:szCs w:val="24"/>
        </w:rPr>
        <w:t>.1</w:t>
      </w:r>
      <w:r w:rsidR="006C14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4D32" w:rsidRPr="005D7804">
        <w:rPr>
          <w:rFonts w:ascii="Times New Roman" w:hAnsi="Times New Roman" w:cs="Times New Roman"/>
          <w:b/>
          <w:sz w:val="24"/>
          <w:szCs w:val="24"/>
        </w:rPr>
        <w:t>–</w:t>
      </w:r>
      <w:r w:rsidR="006C14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1463" w:rsidRPr="005D7804">
        <w:rPr>
          <w:rFonts w:ascii="Times New Roman" w:hAnsi="Times New Roman" w:cs="Times New Roman"/>
          <w:b/>
          <w:sz w:val="24"/>
          <w:szCs w:val="24"/>
        </w:rPr>
        <w:t>OXIGÊNIO DISSOLVIDO</w:t>
      </w:r>
    </w:p>
    <w:p w:rsidR="005D7804" w:rsidRDefault="008F4D32" w:rsidP="005D780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441CA">
        <w:rPr>
          <w:rFonts w:ascii="Times New Roman" w:hAnsi="Times New Roman" w:cs="Times New Roman"/>
          <w:sz w:val="24"/>
          <w:szCs w:val="24"/>
        </w:rPr>
        <w:t xml:space="preserve">O oxigênio dissolvido é um elemento de fundamental importância para os organismos aeróbicos. A sua quantidade na água está diretamente ligada à pressão parcial de vapor do gás e da temperatura, definidos pela Lei de Henry. </w:t>
      </w:r>
      <w:r w:rsidR="00D23DCA">
        <w:rPr>
          <w:rFonts w:ascii="Times New Roman" w:hAnsi="Times New Roman" w:cs="Times New Roman"/>
          <w:sz w:val="24"/>
          <w:szCs w:val="24"/>
        </w:rPr>
        <w:t xml:space="preserve">Desse modo, levando em consideração os valores encontrados no corpo hídrico e comparando-os com Resolução CONAMA 357/2005 é possível notar que as quantidades de oxigênio dissolvido no lago estão a baixo do mínimo estipulado pela CONAMA, em que foi encontrada apenas uma amostra que alcançava o mínimo estipulado de 5mg/L, em contrapartida a média dos valores foi de 3mg/L, sendo </w:t>
      </w:r>
      <w:r w:rsidR="005D7804">
        <w:rPr>
          <w:rFonts w:ascii="Times New Roman" w:hAnsi="Times New Roman" w:cs="Times New Roman"/>
          <w:sz w:val="24"/>
          <w:szCs w:val="24"/>
        </w:rPr>
        <w:t xml:space="preserve">1,77 </w:t>
      </w:r>
      <w:proofErr w:type="gramStart"/>
      <w:r w:rsidR="005D7804">
        <w:rPr>
          <w:rFonts w:ascii="Times New Roman" w:hAnsi="Times New Roman" w:cs="Times New Roman"/>
          <w:sz w:val="24"/>
          <w:szCs w:val="24"/>
        </w:rPr>
        <w:t>mg</w:t>
      </w:r>
      <w:proofErr w:type="gramEnd"/>
      <w:r w:rsidR="005D7804">
        <w:rPr>
          <w:rFonts w:ascii="Times New Roman" w:hAnsi="Times New Roman" w:cs="Times New Roman"/>
          <w:sz w:val="24"/>
          <w:szCs w:val="24"/>
        </w:rPr>
        <w:t>/L</w:t>
      </w:r>
      <w:r w:rsidR="00575DF9">
        <w:rPr>
          <w:rFonts w:ascii="Times New Roman" w:hAnsi="Times New Roman" w:cs="Times New Roman"/>
          <w:sz w:val="24"/>
          <w:szCs w:val="24"/>
        </w:rPr>
        <w:t xml:space="preserve"> e 5,26mg/L o maior valor encontrado (foi o único que se enquadrou com os parâmetros exigidos pela resolução)</w:t>
      </w:r>
      <w:r w:rsidR="005D7804">
        <w:rPr>
          <w:rFonts w:ascii="Times New Roman" w:hAnsi="Times New Roman" w:cs="Times New Roman"/>
          <w:sz w:val="24"/>
          <w:szCs w:val="24"/>
        </w:rPr>
        <w:t xml:space="preserve">. Em geral corpos hídricos que apresentam baixos níveis de oxigênios estão ligados a presença de sólidos </w:t>
      </w:r>
      <w:r w:rsidR="000A0960">
        <w:rPr>
          <w:rFonts w:ascii="Times New Roman" w:hAnsi="Times New Roman" w:cs="Times New Roman"/>
          <w:sz w:val="24"/>
          <w:szCs w:val="24"/>
        </w:rPr>
        <w:t xml:space="preserve">em suspenção </w:t>
      </w:r>
      <w:r w:rsidR="005D7804">
        <w:rPr>
          <w:rFonts w:ascii="Times New Roman" w:hAnsi="Times New Roman" w:cs="Times New Roman"/>
          <w:sz w:val="24"/>
          <w:szCs w:val="24"/>
        </w:rPr>
        <w:t>devido ao fato da matéria orgânica presente nos sólidos ser decomposta pelas bactérias aeróbicas o que aumenta a DBO do lago</w:t>
      </w:r>
      <w:r w:rsidR="000A0960">
        <w:rPr>
          <w:rFonts w:ascii="Times New Roman" w:hAnsi="Times New Roman" w:cs="Times New Roman"/>
          <w:sz w:val="24"/>
          <w:szCs w:val="24"/>
        </w:rPr>
        <w:t>. Nas coletas feitas a média encontrada de sólidos em suspenção foi de 30,06 ppm</w:t>
      </w:r>
      <w:r w:rsidR="005D7804">
        <w:rPr>
          <w:rFonts w:ascii="Times New Roman" w:hAnsi="Times New Roman" w:cs="Times New Roman"/>
          <w:sz w:val="24"/>
          <w:szCs w:val="24"/>
        </w:rPr>
        <w:t xml:space="preserve">. </w:t>
      </w:r>
      <w:r w:rsidR="00575DF9">
        <w:rPr>
          <w:rFonts w:ascii="Times New Roman" w:hAnsi="Times New Roman" w:cs="Times New Roman"/>
          <w:sz w:val="24"/>
          <w:szCs w:val="24"/>
        </w:rPr>
        <w:t>Além disso,</w:t>
      </w:r>
      <w:r w:rsidR="00812EB3">
        <w:rPr>
          <w:rFonts w:ascii="Times New Roman" w:hAnsi="Times New Roman" w:cs="Times New Roman"/>
          <w:sz w:val="24"/>
          <w:szCs w:val="24"/>
        </w:rPr>
        <w:t xml:space="preserve"> deve se levar em conta o fato de as quantidade de oxigênio no meio apresentam-se maiores </w:t>
      </w:r>
      <w:proofErr w:type="gramStart"/>
      <w:r w:rsidR="00812EB3">
        <w:rPr>
          <w:rFonts w:ascii="Times New Roman" w:hAnsi="Times New Roman" w:cs="Times New Roman"/>
          <w:sz w:val="24"/>
          <w:szCs w:val="24"/>
        </w:rPr>
        <w:t>no períodos</w:t>
      </w:r>
      <w:proofErr w:type="gramEnd"/>
      <w:r w:rsidR="00812EB3">
        <w:rPr>
          <w:rFonts w:ascii="Times New Roman" w:hAnsi="Times New Roman" w:cs="Times New Roman"/>
          <w:sz w:val="24"/>
          <w:szCs w:val="24"/>
        </w:rPr>
        <w:t xml:space="preserve"> com maior pluviosidade, como foi o caso desse estudo</w:t>
      </w:r>
      <w:r w:rsidR="00575DF9">
        <w:rPr>
          <w:rFonts w:ascii="Times New Roman" w:hAnsi="Times New Roman" w:cs="Times New Roman"/>
          <w:sz w:val="24"/>
          <w:szCs w:val="24"/>
        </w:rPr>
        <w:t xml:space="preserve"> é necessário avaliar que em épocas com menor pluviosidade há possibilidade de se encontrarem valores de oxigênio ainda mais baixos do que os encontrados neste estudo</w:t>
      </w:r>
      <w:r w:rsidR="00812EB3">
        <w:rPr>
          <w:rFonts w:ascii="Times New Roman" w:hAnsi="Times New Roman" w:cs="Times New Roman"/>
          <w:sz w:val="24"/>
          <w:szCs w:val="24"/>
        </w:rPr>
        <w:t>.</w:t>
      </w:r>
      <w:r w:rsidR="00CD3D30">
        <w:rPr>
          <w:rFonts w:ascii="Times New Roman" w:hAnsi="Times New Roman" w:cs="Times New Roman"/>
          <w:sz w:val="24"/>
          <w:szCs w:val="24"/>
        </w:rPr>
        <w:t xml:space="preserve"> (Ver Apêndice</w:t>
      </w:r>
      <w:r w:rsidR="00575DF9">
        <w:rPr>
          <w:rFonts w:ascii="Times New Roman" w:hAnsi="Times New Roman" w:cs="Times New Roman"/>
          <w:sz w:val="24"/>
          <w:szCs w:val="24"/>
        </w:rPr>
        <w:t xml:space="preserve"> </w:t>
      </w:r>
      <w:r w:rsidR="002C1CAF">
        <w:rPr>
          <w:rFonts w:ascii="Times New Roman" w:hAnsi="Times New Roman" w:cs="Times New Roman"/>
          <w:sz w:val="24"/>
          <w:szCs w:val="24"/>
        </w:rPr>
        <w:t>II</w:t>
      </w:r>
      <w:r w:rsidR="00575DF9">
        <w:rPr>
          <w:rFonts w:ascii="Times New Roman" w:hAnsi="Times New Roman" w:cs="Times New Roman"/>
          <w:sz w:val="24"/>
          <w:szCs w:val="24"/>
        </w:rPr>
        <w:t>).</w:t>
      </w:r>
    </w:p>
    <w:p w:rsidR="006123BE" w:rsidRPr="0040400E" w:rsidRDefault="00521255" w:rsidP="005D780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400E">
        <w:rPr>
          <w:rFonts w:ascii="Times New Roman" w:hAnsi="Times New Roman" w:cs="Times New Roman"/>
          <w:b/>
          <w:sz w:val="24"/>
          <w:szCs w:val="24"/>
        </w:rPr>
        <w:t>3.1.2</w:t>
      </w:r>
      <w:r w:rsidR="0040400E" w:rsidRPr="004040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7804" w:rsidRPr="0040400E">
        <w:rPr>
          <w:rFonts w:ascii="Times New Roman" w:hAnsi="Times New Roman" w:cs="Times New Roman"/>
          <w:b/>
          <w:sz w:val="24"/>
          <w:szCs w:val="24"/>
        </w:rPr>
        <w:t>-</w:t>
      </w:r>
      <w:r w:rsidR="0040400E" w:rsidRPr="004040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7804" w:rsidRPr="0040400E">
        <w:rPr>
          <w:rFonts w:ascii="Times New Roman" w:hAnsi="Times New Roman" w:cs="Times New Roman"/>
          <w:b/>
          <w:sz w:val="24"/>
          <w:szCs w:val="24"/>
        </w:rPr>
        <w:t>PH</w:t>
      </w:r>
    </w:p>
    <w:p w:rsidR="002C5741" w:rsidRDefault="006123BE" w:rsidP="002C574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O </w:t>
      </w:r>
      <w:proofErr w:type="gramStart"/>
      <w:r>
        <w:rPr>
          <w:rFonts w:ascii="Times New Roman" w:hAnsi="Times New Roman" w:cs="Times New Roman"/>
          <w:sz w:val="24"/>
          <w:szCs w:val="24"/>
        </w:rPr>
        <w:t>pH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é a medida do balanço ácido de uma solução, defi</w:t>
      </w:r>
      <w:r w:rsidR="00575DF9">
        <w:rPr>
          <w:rFonts w:ascii="Times New Roman" w:hAnsi="Times New Roman" w:cs="Times New Roman"/>
          <w:sz w:val="24"/>
          <w:szCs w:val="24"/>
        </w:rPr>
        <w:t>nido pela fórmula pH = - log [H</w:t>
      </w:r>
      <w:r>
        <w:rPr>
          <w:rFonts w:ascii="Times New Roman" w:hAnsi="Times New Roman" w:cs="Times New Roman"/>
          <w:sz w:val="24"/>
          <w:szCs w:val="24"/>
        </w:rPr>
        <w:t xml:space="preserve">+]. Os valores de </w:t>
      </w:r>
      <w:proofErr w:type="gramStart"/>
      <w:r>
        <w:rPr>
          <w:rFonts w:ascii="Times New Roman" w:hAnsi="Times New Roman" w:cs="Times New Roman"/>
          <w:sz w:val="24"/>
          <w:szCs w:val="24"/>
        </w:rPr>
        <w:t>pH</w:t>
      </w:r>
      <w:proofErr w:type="gramEnd"/>
      <w:r w:rsidR="000A0960">
        <w:rPr>
          <w:rFonts w:ascii="Times New Roman" w:hAnsi="Times New Roman" w:cs="Times New Roman"/>
          <w:sz w:val="24"/>
          <w:szCs w:val="24"/>
        </w:rPr>
        <w:t xml:space="preserve"> variam entre 6 e 9</w:t>
      </w:r>
      <w:r>
        <w:rPr>
          <w:rFonts w:ascii="Times New Roman" w:hAnsi="Times New Roman" w:cs="Times New Roman"/>
          <w:sz w:val="24"/>
          <w:szCs w:val="24"/>
        </w:rPr>
        <w:t xml:space="preserve"> na maioria dos corpos d’água. A média dos valores encontrados</w:t>
      </w:r>
      <w:r w:rsidR="000A0960">
        <w:rPr>
          <w:rFonts w:ascii="Times New Roman" w:hAnsi="Times New Roman" w:cs="Times New Roman"/>
          <w:sz w:val="24"/>
          <w:szCs w:val="24"/>
        </w:rPr>
        <w:t xml:space="preserve"> nas análises foi </w:t>
      </w:r>
      <w:proofErr w:type="gramStart"/>
      <w:r w:rsidR="000A0960">
        <w:rPr>
          <w:rFonts w:ascii="Times New Roman" w:hAnsi="Times New Roman" w:cs="Times New Roman"/>
          <w:sz w:val="24"/>
          <w:szCs w:val="24"/>
        </w:rPr>
        <w:t xml:space="preserve">5,667 </w:t>
      </w:r>
      <w:r w:rsidR="002C5741">
        <w:rPr>
          <w:rFonts w:ascii="Times New Roman" w:hAnsi="Times New Roman" w:cs="Times New Roman"/>
          <w:sz w:val="24"/>
          <w:szCs w:val="24"/>
        </w:rPr>
        <w:t>o</w:t>
      </w:r>
      <w:proofErr w:type="gramEnd"/>
      <w:r w:rsidR="002C5741">
        <w:rPr>
          <w:rFonts w:ascii="Times New Roman" w:hAnsi="Times New Roman" w:cs="Times New Roman"/>
          <w:sz w:val="24"/>
          <w:szCs w:val="24"/>
        </w:rPr>
        <w:t xml:space="preserve"> que está abaixo dos padrões recomendados</w:t>
      </w:r>
      <w:r w:rsidR="000A0960">
        <w:rPr>
          <w:rFonts w:ascii="Times New Roman" w:hAnsi="Times New Roman" w:cs="Times New Roman"/>
          <w:sz w:val="24"/>
          <w:szCs w:val="24"/>
        </w:rPr>
        <w:t>, embora não a níveis muito ala</w:t>
      </w:r>
      <w:r w:rsidR="00D74C58">
        <w:rPr>
          <w:rFonts w:ascii="Times New Roman" w:hAnsi="Times New Roman" w:cs="Times New Roman"/>
          <w:sz w:val="24"/>
          <w:szCs w:val="24"/>
        </w:rPr>
        <w:t>rmantes, mas que ainda assim</w:t>
      </w:r>
      <w:r w:rsidR="000A0960">
        <w:rPr>
          <w:rFonts w:ascii="Times New Roman" w:hAnsi="Times New Roman" w:cs="Times New Roman"/>
          <w:sz w:val="24"/>
          <w:szCs w:val="24"/>
        </w:rPr>
        <w:t xml:space="preserve"> devem geram certa preocupação</w:t>
      </w:r>
      <w:r w:rsidR="002C5741">
        <w:rPr>
          <w:rFonts w:ascii="Times New Roman" w:hAnsi="Times New Roman" w:cs="Times New Roman"/>
          <w:sz w:val="24"/>
          <w:szCs w:val="24"/>
        </w:rPr>
        <w:t>. Tais valores podem ser decorrentes da degradação da matéria orgânica presente no lago.</w:t>
      </w:r>
      <w:r w:rsidR="0040400E" w:rsidRPr="004040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21255" w:rsidRDefault="00521255" w:rsidP="0052125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1255">
        <w:rPr>
          <w:rFonts w:ascii="Times New Roman" w:hAnsi="Times New Roman" w:cs="Times New Roman"/>
          <w:b/>
          <w:sz w:val="24"/>
          <w:szCs w:val="24"/>
        </w:rPr>
        <w:t>3.2</w:t>
      </w:r>
      <w:r w:rsidRPr="00521255">
        <w:rPr>
          <w:rFonts w:ascii="Times New Roman" w:hAnsi="Times New Roman" w:cs="Times New Roman"/>
          <w:sz w:val="24"/>
          <w:szCs w:val="24"/>
        </w:rPr>
        <w:t>-</w:t>
      </w:r>
      <w:r w:rsidR="00CE52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1463">
        <w:rPr>
          <w:rFonts w:ascii="Times New Roman" w:hAnsi="Times New Roman" w:cs="Times New Roman"/>
          <w:b/>
          <w:sz w:val="24"/>
          <w:szCs w:val="24"/>
        </w:rPr>
        <w:t>PARÂMETROS FÍSICOS QUÍMICOS ANALISADOS EM LABORATÓRIO</w:t>
      </w:r>
    </w:p>
    <w:p w:rsidR="00521255" w:rsidRDefault="00521255" w:rsidP="00D74C58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5190">
        <w:rPr>
          <w:rFonts w:ascii="Times New Roman" w:hAnsi="Times New Roman" w:cs="Times New Roman"/>
          <w:sz w:val="24"/>
          <w:szCs w:val="24"/>
        </w:rPr>
        <w:t>Os dados encontrados</w:t>
      </w:r>
      <w:r>
        <w:rPr>
          <w:rFonts w:ascii="Times New Roman" w:hAnsi="Times New Roman" w:cs="Times New Roman"/>
          <w:sz w:val="24"/>
          <w:szCs w:val="24"/>
        </w:rPr>
        <w:t xml:space="preserve"> nas análises físico-químicas </w:t>
      </w:r>
      <w:r w:rsidRPr="00B25190">
        <w:rPr>
          <w:rFonts w:ascii="Times New Roman" w:hAnsi="Times New Roman" w:cs="Times New Roman"/>
          <w:sz w:val="24"/>
          <w:szCs w:val="24"/>
        </w:rPr>
        <w:t>do lago foram discutidos e comparados com os dados de referência da resolução CONAMA 357/2005</w:t>
      </w:r>
      <w:r w:rsidR="00CE52CF">
        <w:rPr>
          <w:rFonts w:ascii="Times New Roman" w:hAnsi="Times New Roman" w:cs="Times New Roman"/>
          <w:sz w:val="24"/>
          <w:szCs w:val="24"/>
        </w:rPr>
        <w:t xml:space="preserve"> E estão apresentados na tabela </w:t>
      </w:r>
      <w:r w:rsidR="00D74C58">
        <w:rPr>
          <w:rFonts w:ascii="Times New Roman" w:hAnsi="Times New Roman" w:cs="Times New Roman"/>
          <w:sz w:val="24"/>
          <w:szCs w:val="24"/>
        </w:rPr>
        <w:t>2 a seguir</w:t>
      </w:r>
      <w:r w:rsidRPr="00B25190">
        <w:rPr>
          <w:rFonts w:ascii="Times New Roman" w:hAnsi="Times New Roman" w:cs="Times New Roman"/>
          <w:sz w:val="24"/>
          <w:szCs w:val="24"/>
        </w:rPr>
        <w:t>.</w:t>
      </w:r>
      <w:r w:rsidR="00FA26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148F" w:rsidRDefault="0087148F" w:rsidP="00512C55">
      <w:pPr>
        <w:pStyle w:val="NormalWeb"/>
        <w:shd w:val="clear" w:color="auto" w:fill="FFFFFF"/>
        <w:tabs>
          <w:tab w:val="left" w:pos="3217"/>
          <w:tab w:val="left" w:pos="4164"/>
        </w:tabs>
        <w:spacing w:before="0" w:beforeAutospacing="0" w:after="270" w:afterAutospacing="0" w:line="360" w:lineRule="auto"/>
        <w:jc w:val="both"/>
        <w:rPr>
          <w:b/>
          <w:sz w:val="20"/>
          <w:szCs w:val="20"/>
        </w:rPr>
      </w:pPr>
    </w:p>
    <w:p w:rsidR="00283131" w:rsidRPr="00512C55" w:rsidRDefault="00D74C58" w:rsidP="00512C55">
      <w:pPr>
        <w:pStyle w:val="NormalWeb"/>
        <w:shd w:val="clear" w:color="auto" w:fill="FFFFFF"/>
        <w:tabs>
          <w:tab w:val="left" w:pos="3217"/>
          <w:tab w:val="left" w:pos="4164"/>
        </w:tabs>
        <w:spacing w:before="0" w:beforeAutospacing="0" w:after="270" w:afterAutospacing="0" w:line="36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  </w:t>
      </w:r>
      <w:r w:rsidR="00740866" w:rsidRPr="00512C55">
        <w:rPr>
          <w:b/>
          <w:sz w:val="20"/>
          <w:szCs w:val="20"/>
        </w:rPr>
        <w:t>Tabela 2:</w:t>
      </w:r>
      <w:r w:rsidR="000E4AE4">
        <w:rPr>
          <w:sz w:val="20"/>
          <w:szCs w:val="20"/>
        </w:rPr>
        <w:t xml:space="preserve"> Resultado das analises dos </w:t>
      </w:r>
      <w:r w:rsidR="00CE52CF">
        <w:rPr>
          <w:sz w:val="20"/>
          <w:szCs w:val="20"/>
        </w:rPr>
        <w:t>parâmetros f</w:t>
      </w:r>
      <w:r w:rsidR="00CE52CF" w:rsidRPr="00512C55">
        <w:rPr>
          <w:sz w:val="20"/>
          <w:szCs w:val="20"/>
        </w:rPr>
        <w:t>ísico</w:t>
      </w:r>
      <w:r w:rsidR="00CE52CF">
        <w:rPr>
          <w:sz w:val="20"/>
          <w:szCs w:val="20"/>
        </w:rPr>
        <w:t>s químicos</w:t>
      </w:r>
      <w:r w:rsidR="00512C55">
        <w:rPr>
          <w:sz w:val="20"/>
          <w:szCs w:val="20"/>
        </w:rPr>
        <w:t>.</w:t>
      </w:r>
    </w:p>
    <w:tbl>
      <w:tblPr>
        <w:tblStyle w:val="GradeMdia3-nfase3"/>
        <w:tblW w:w="0" w:type="auto"/>
        <w:tblInd w:w="250" w:type="dxa"/>
        <w:tblLook w:val="04A0" w:firstRow="1" w:lastRow="0" w:firstColumn="1" w:lastColumn="0" w:noHBand="0" w:noVBand="1"/>
      </w:tblPr>
      <w:tblGrid>
        <w:gridCol w:w="2552"/>
        <w:gridCol w:w="1559"/>
        <w:gridCol w:w="1276"/>
        <w:gridCol w:w="1417"/>
        <w:gridCol w:w="1843"/>
      </w:tblGrid>
      <w:tr w:rsidR="00740866" w:rsidTr="007408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283131" w:rsidRPr="00740866" w:rsidRDefault="00B67FA2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rPr>
                <w:sz w:val="20"/>
                <w:szCs w:val="20"/>
              </w:rPr>
            </w:pPr>
            <w:r w:rsidRPr="00740866">
              <w:rPr>
                <w:sz w:val="20"/>
                <w:szCs w:val="20"/>
              </w:rPr>
              <w:t>Parâmetros</w:t>
            </w:r>
          </w:p>
        </w:tc>
        <w:tc>
          <w:tcPr>
            <w:tcW w:w="1559" w:type="dxa"/>
          </w:tcPr>
          <w:p w:rsidR="00283131" w:rsidRPr="00740866" w:rsidRDefault="00B67FA2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40866">
              <w:rPr>
                <w:sz w:val="20"/>
                <w:szCs w:val="20"/>
              </w:rPr>
              <w:t>P1</w:t>
            </w:r>
          </w:p>
        </w:tc>
        <w:tc>
          <w:tcPr>
            <w:tcW w:w="1276" w:type="dxa"/>
          </w:tcPr>
          <w:p w:rsidR="00283131" w:rsidRPr="00740866" w:rsidRDefault="00B67FA2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40866">
              <w:rPr>
                <w:sz w:val="20"/>
                <w:szCs w:val="20"/>
              </w:rPr>
              <w:t>P2</w:t>
            </w:r>
          </w:p>
        </w:tc>
        <w:tc>
          <w:tcPr>
            <w:tcW w:w="1417" w:type="dxa"/>
          </w:tcPr>
          <w:p w:rsidR="00283131" w:rsidRPr="00740866" w:rsidRDefault="00740866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40866">
              <w:rPr>
                <w:sz w:val="20"/>
                <w:szCs w:val="20"/>
              </w:rPr>
              <w:t>MÉDIA</w:t>
            </w:r>
          </w:p>
        </w:tc>
        <w:tc>
          <w:tcPr>
            <w:tcW w:w="1843" w:type="dxa"/>
          </w:tcPr>
          <w:p w:rsidR="00283131" w:rsidRPr="00740866" w:rsidRDefault="00740866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40866">
              <w:rPr>
                <w:sz w:val="20"/>
                <w:szCs w:val="20"/>
              </w:rPr>
              <w:t>CONAMA 357/05</w:t>
            </w:r>
          </w:p>
        </w:tc>
      </w:tr>
      <w:tr w:rsidR="00740866" w:rsidTr="007408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283131" w:rsidRPr="00740866" w:rsidRDefault="00D3606D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rPr>
                <w:sz w:val="20"/>
                <w:szCs w:val="20"/>
              </w:rPr>
            </w:pPr>
            <w:r w:rsidRPr="00740866">
              <w:rPr>
                <w:sz w:val="20"/>
                <w:szCs w:val="20"/>
              </w:rPr>
              <w:t>Fosfato (</w:t>
            </w:r>
            <w:proofErr w:type="gramStart"/>
            <w:r w:rsidRPr="00740866">
              <w:rPr>
                <w:sz w:val="20"/>
                <w:szCs w:val="20"/>
              </w:rPr>
              <w:t>mg</w:t>
            </w:r>
            <w:proofErr w:type="gramEnd"/>
            <w:r w:rsidRPr="00740866">
              <w:rPr>
                <w:sz w:val="20"/>
                <w:szCs w:val="20"/>
              </w:rPr>
              <w:t>/L)</w:t>
            </w:r>
          </w:p>
        </w:tc>
        <w:tc>
          <w:tcPr>
            <w:tcW w:w="1559" w:type="dxa"/>
          </w:tcPr>
          <w:p w:rsidR="00283131" w:rsidRPr="00740866" w:rsidRDefault="00B67FA2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40866">
              <w:rPr>
                <w:b/>
                <w:sz w:val="20"/>
                <w:szCs w:val="20"/>
              </w:rPr>
              <w:t>0,16</w:t>
            </w:r>
          </w:p>
        </w:tc>
        <w:tc>
          <w:tcPr>
            <w:tcW w:w="1276" w:type="dxa"/>
          </w:tcPr>
          <w:p w:rsidR="00283131" w:rsidRPr="00740866" w:rsidRDefault="00B67FA2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40866">
              <w:rPr>
                <w:b/>
                <w:sz w:val="20"/>
                <w:szCs w:val="20"/>
              </w:rPr>
              <w:t>0,31</w:t>
            </w:r>
          </w:p>
        </w:tc>
        <w:tc>
          <w:tcPr>
            <w:tcW w:w="1417" w:type="dxa"/>
          </w:tcPr>
          <w:p w:rsidR="00283131" w:rsidRPr="00740866" w:rsidRDefault="00740866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40866">
              <w:rPr>
                <w:b/>
                <w:sz w:val="20"/>
                <w:szCs w:val="20"/>
              </w:rPr>
              <w:t>0,235</w:t>
            </w:r>
          </w:p>
        </w:tc>
        <w:tc>
          <w:tcPr>
            <w:tcW w:w="1843" w:type="dxa"/>
          </w:tcPr>
          <w:p w:rsidR="00283131" w:rsidRPr="00740866" w:rsidRDefault="000E4AE4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--</w:t>
            </w:r>
            <w:r w:rsidR="00740866" w:rsidRPr="00740866">
              <w:rPr>
                <w:b/>
                <w:sz w:val="20"/>
                <w:szCs w:val="20"/>
              </w:rPr>
              <w:t>-----</w:t>
            </w:r>
          </w:p>
        </w:tc>
      </w:tr>
      <w:tr w:rsidR="00740866" w:rsidTr="007408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283131" w:rsidRPr="00740866" w:rsidRDefault="00D3606D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rPr>
                <w:sz w:val="20"/>
                <w:szCs w:val="20"/>
              </w:rPr>
            </w:pPr>
            <w:r w:rsidRPr="00740866">
              <w:rPr>
                <w:sz w:val="20"/>
                <w:szCs w:val="20"/>
              </w:rPr>
              <w:t>Fósforo (</w:t>
            </w:r>
            <w:proofErr w:type="gramStart"/>
            <w:r w:rsidRPr="00740866">
              <w:rPr>
                <w:sz w:val="20"/>
                <w:szCs w:val="20"/>
              </w:rPr>
              <w:t>mg</w:t>
            </w:r>
            <w:proofErr w:type="gramEnd"/>
            <w:r w:rsidRPr="00740866">
              <w:rPr>
                <w:sz w:val="20"/>
                <w:szCs w:val="20"/>
              </w:rPr>
              <w:t>/L)</w:t>
            </w:r>
          </w:p>
        </w:tc>
        <w:tc>
          <w:tcPr>
            <w:tcW w:w="1559" w:type="dxa"/>
          </w:tcPr>
          <w:p w:rsidR="00283131" w:rsidRPr="00740866" w:rsidRDefault="00B67FA2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40866">
              <w:rPr>
                <w:b/>
                <w:sz w:val="20"/>
                <w:szCs w:val="20"/>
              </w:rPr>
              <w:t>0,05</w:t>
            </w:r>
          </w:p>
        </w:tc>
        <w:tc>
          <w:tcPr>
            <w:tcW w:w="1276" w:type="dxa"/>
          </w:tcPr>
          <w:p w:rsidR="00283131" w:rsidRPr="00740866" w:rsidRDefault="00B67FA2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40866">
              <w:rPr>
                <w:b/>
                <w:sz w:val="20"/>
                <w:szCs w:val="20"/>
              </w:rPr>
              <w:t>0,10</w:t>
            </w:r>
          </w:p>
        </w:tc>
        <w:tc>
          <w:tcPr>
            <w:tcW w:w="1417" w:type="dxa"/>
          </w:tcPr>
          <w:p w:rsidR="00283131" w:rsidRPr="00740866" w:rsidRDefault="00740866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40866">
              <w:rPr>
                <w:b/>
                <w:sz w:val="20"/>
                <w:szCs w:val="20"/>
              </w:rPr>
              <w:t>0,075</w:t>
            </w:r>
          </w:p>
        </w:tc>
        <w:tc>
          <w:tcPr>
            <w:tcW w:w="1843" w:type="dxa"/>
          </w:tcPr>
          <w:p w:rsidR="00283131" w:rsidRPr="00740866" w:rsidRDefault="00740866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40866">
              <w:rPr>
                <w:b/>
                <w:sz w:val="20"/>
                <w:szCs w:val="20"/>
              </w:rPr>
              <w:t xml:space="preserve">Até 0,05 </w:t>
            </w:r>
            <w:proofErr w:type="gramStart"/>
            <w:r w:rsidRPr="00740866">
              <w:rPr>
                <w:b/>
                <w:sz w:val="20"/>
                <w:szCs w:val="20"/>
              </w:rPr>
              <w:t>mg</w:t>
            </w:r>
            <w:proofErr w:type="gramEnd"/>
            <w:r w:rsidRPr="00740866">
              <w:rPr>
                <w:b/>
                <w:sz w:val="20"/>
                <w:szCs w:val="20"/>
              </w:rPr>
              <w:t>/L</w:t>
            </w:r>
          </w:p>
        </w:tc>
      </w:tr>
      <w:tr w:rsidR="00740866" w:rsidTr="007408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283131" w:rsidRPr="00740866" w:rsidRDefault="00D3606D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rPr>
                <w:sz w:val="20"/>
                <w:szCs w:val="20"/>
              </w:rPr>
            </w:pPr>
            <w:r w:rsidRPr="00740866">
              <w:rPr>
                <w:sz w:val="20"/>
                <w:szCs w:val="20"/>
              </w:rPr>
              <w:t>Nitrato (</w:t>
            </w:r>
            <w:proofErr w:type="gramStart"/>
            <w:r w:rsidRPr="00740866">
              <w:rPr>
                <w:sz w:val="20"/>
                <w:szCs w:val="20"/>
              </w:rPr>
              <w:t>mg</w:t>
            </w:r>
            <w:proofErr w:type="gramEnd"/>
            <w:r w:rsidRPr="00740866">
              <w:rPr>
                <w:sz w:val="20"/>
                <w:szCs w:val="20"/>
              </w:rPr>
              <w:t>/L)</w:t>
            </w:r>
          </w:p>
        </w:tc>
        <w:tc>
          <w:tcPr>
            <w:tcW w:w="1559" w:type="dxa"/>
          </w:tcPr>
          <w:p w:rsidR="00283131" w:rsidRPr="00740866" w:rsidRDefault="00B67FA2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40866">
              <w:rPr>
                <w:b/>
                <w:sz w:val="20"/>
                <w:szCs w:val="20"/>
              </w:rPr>
              <w:t>1,7</w:t>
            </w:r>
          </w:p>
        </w:tc>
        <w:tc>
          <w:tcPr>
            <w:tcW w:w="1276" w:type="dxa"/>
          </w:tcPr>
          <w:p w:rsidR="00283131" w:rsidRPr="00740866" w:rsidRDefault="00B67FA2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40866">
              <w:rPr>
                <w:b/>
                <w:sz w:val="20"/>
                <w:szCs w:val="20"/>
              </w:rPr>
              <w:t>2,5</w:t>
            </w:r>
          </w:p>
        </w:tc>
        <w:tc>
          <w:tcPr>
            <w:tcW w:w="1417" w:type="dxa"/>
          </w:tcPr>
          <w:p w:rsidR="00283131" w:rsidRPr="00740866" w:rsidRDefault="00740866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40866">
              <w:rPr>
                <w:b/>
                <w:sz w:val="20"/>
                <w:szCs w:val="20"/>
              </w:rPr>
              <w:t>2,1</w:t>
            </w:r>
          </w:p>
        </w:tc>
        <w:tc>
          <w:tcPr>
            <w:tcW w:w="1843" w:type="dxa"/>
          </w:tcPr>
          <w:p w:rsidR="00283131" w:rsidRPr="00740866" w:rsidRDefault="00740866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40866">
              <w:rPr>
                <w:b/>
                <w:sz w:val="20"/>
                <w:szCs w:val="20"/>
              </w:rPr>
              <w:t>Até 10 </w:t>
            </w:r>
            <w:proofErr w:type="gramStart"/>
            <w:r w:rsidRPr="00740866">
              <w:rPr>
                <w:b/>
                <w:sz w:val="20"/>
                <w:szCs w:val="20"/>
              </w:rPr>
              <w:t>mg</w:t>
            </w:r>
            <w:proofErr w:type="gramEnd"/>
            <w:r w:rsidRPr="00740866">
              <w:rPr>
                <w:b/>
                <w:sz w:val="20"/>
                <w:szCs w:val="20"/>
              </w:rPr>
              <w:t>/L</w:t>
            </w:r>
          </w:p>
        </w:tc>
      </w:tr>
      <w:tr w:rsidR="00740866" w:rsidTr="007408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283131" w:rsidRPr="00740866" w:rsidRDefault="00D3606D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rPr>
                <w:sz w:val="20"/>
                <w:szCs w:val="20"/>
              </w:rPr>
            </w:pPr>
            <w:r w:rsidRPr="00740866">
              <w:rPr>
                <w:sz w:val="20"/>
                <w:szCs w:val="20"/>
              </w:rPr>
              <w:t>Nitrito (</w:t>
            </w:r>
            <w:proofErr w:type="gramStart"/>
            <w:r w:rsidRPr="00740866">
              <w:rPr>
                <w:sz w:val="20"/>
                <w:szCs w:val="20"/>
              </w:rPr>
              <w:t>mg</w:t>
            </w:r>
            <w:proofErr w:type="gramEnd"/>
            <w:r w:rsidRPr="00740866">
              <w:rPr>
                <w:sz w:val="20"/>
                <w:szCs w:val="20"/>
              </w:rPr>
              <w:t>/L)</w:t>
            </w:r>
          </w:p>
        </w:tc>
        <w:tc>
          <w:tcPr>
            <w:tcW w:w="1559" w:type="dxa"/>
          </w:tcPr>
          <w:p w:rsidR="00283131" w:rsidRPr="00740866" w:rsidRDefault="00B67FA2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40866">
              <w:rPr>
                <w:b/>
                <w:sz w:val="20"/>
                <w:szCs w:val="20"/>
              </w:rPr>
              <w:t>0,018</w:t>
            </w:r>
          </w:p>
        </w:tc>
        <w:tc>
          <w:tcPr>
            <w:tcW w:w="1276" w:type="dxa"/>
          </w:tcPr>
          <w:p w:rsidR="00283131" w:rsidRPr="00740866" w:rsidRDefault="00B67FA2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40866">
              <w:rPr>
                <w:b/>
                <w:sz w:val="20"/>
                <w:szCs w:val="20"/>
              </w:rPr>
              <w:t>0,014</w:t>
            </w:r>
          </w:p>
        </w:tc>
        <w:tc>
          <w:tcPr>
            <w:tcW w:w="1417" w:type="dxa"/>
          </w:tcPr>
          <w:p w:rsidR="00283131" w:rsidRPr="00740866" w:rsidRDefault="00740866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40866">
              <w:rPr>
                <w:b/>
                <w:sz w:val="20"/>
                <w:szCs w:val="20"/>
              </w:rPr>
              <w:t>0,016</w:t>
            </w:r>
          </w:p>
        </w:tc>
        <w:tc>
          <w:tcPr>
            <w:tcW w:w="1843" w:type="dxa"/>
          </w:tcPr>
          <w:p w:rsidR="00283131" w:rsidRPr="00740866" w:rsidRDefault="00740866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40866">
              <w:rPr>
                <w:b/>
                <w:sz w:val="20"/>
                <w:szCs w:val="20"/>
              </w:rPr>
              <w:t>Até 1,0 </w:t>
            </w:r>
            <w:proofErr w:type="gramStart"/>
            <w:r w:rsidRPr="00740866">
              <w:rPr>
                <w:b/>
                <w:sz w:val="20"/>
                <w:szCs w:val="20"/>
              </w:rPr>
              <w:t>mg</w:t>
            </w:r>
            <w:proofErr w:type="gramEnd"/>
            <w:r w:rsidRPr="00740866">
              <w:rPr>
                <w:b/>
                <w:sz w:val="20"/>
                <w:szCs w:val="20"/>
              </w:rPr>
              <w:t>/L</w:t>
            </w:r>
          </w:p>
        </w:tc>
      </w:tr>
      <w:tr w:rsidR="00740866" w:rsidTr="007408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283131" w:rsidRPr="00740866" w:rsidRDefault="0000257A" w:rsidP="0000257A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rPr>
                <w:sz w:val="20"/>
                <w:szCs w:val="20"/>
              </w:rPr>
            </w:pPr>
            <w:r w:rsidRPr="00740866">
              <w:rPr>
                <w:sz w:val="20"/>
                <w:szCs w:val="20"/>
              </w:rPr>
              <w:t xml:space="preserve">Nitrogênio amoniacal </w:t>
            </w:r>
            <w:proofErr w:type="gramStart"/>
            <w:r w:rsidRPr="00740866">
              <w:rPr>
                <w:sz w:val="20"/>
                <w:szCs w:val="20"/>
              </w:rPr>
              <w:t>total(</w:t>
            </w:r>
            <w:proofErr w:type="gramEnd"/>
            <w:r w:rsidRPr="00740866">
              <w:rPr>
                <w:sz w:val="20"/>
                <w:szCs w:val="20"/>
              </w:rPr>
              <w:t>mg/L)</w:t>
            </w:r>
          </w:p>
        </w:tc>
        <w:tc>
          <w:tcPr>
            <w:tcW w:w="1559" w:type="dxa"/>
          </w:tcPr>
          <w:p w:rsidR="00283131" w:rsidRPr="00740866" w:rsidRDefault="0000257A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40866">
              <w:rPr>
                <w:b/>
                <w:sz w:val="20"/>
                <w:szCs w:val="20"/>
              </w:rPr>
              <w:t>0,39</w:t>
            </w:r>
          </w:p>
        </w:tc>
        <w:tc>
          <w:tcPr>
            <w:tcW w:w="1276" w:type="dxa"/>
          </w:tcPr>
          <w:p w:rsidR="00283131" w:rsidRPr="00740866" w:rsidRDefault="0000257A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40866">
              <w:rPr>
                <w:b/>
                <w:sz w:val="20"/>
                <w:szCs w:val="20"/>
              </w:rPr>
              <w:t>0,15</w:t>
            </w:r>
          </w:p>
        </w:tc>
        <w:tc>
          <w:tcPr>
            <w:tcW w:w="1417" w:type="dxa"/>
          </w:tcPr>
          <w:p w:rsidR="00283131" w:rsidRPr="00740866" w:rsidRDefault="00D733F5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40866">
              <w:rPr>
                <w:b/>
                <w:sz w:val="20"/>
                <w:szCs w:val="20"/>
              </w:rPr>
              <w:t>0,27</w:t>
            </w:r>
          </w:p>
        </w:tc>
        <w:tc>
          <w:tcPr>
            <w:tcW w:w="1843" w:type="dxa"/>
          </w:tcPr>
          <w:p w:rsidR="00283131" w:rsidRPr="00740866" w:rsidRDefault="00D733F5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40866">
              <w:rPr>
                <w:b/>
                <w:sz w:val="20"/>
                <w:szCs w:val="20"/>
              </w:rPr>
              <w:t>Até 3,7 </w:t>
            </w:r>
            <w:proofErr w:type="gramStart"/>
            <w:r w:rsidRPr="00740866">
              <w:rPr>
                <w:b/>
                <w:sz w:val="20"/>
                <w:szCs w:val="20"/>
              </w:rPr>
              <w:t>mg</w:t>
            </w:r>
            <w:proofErr w:type="gramEnd"/>
            <w:r w:rsidRPr="00740866">
              <w:rPr>
                <w:b/>
                <w:sz w:val="20"/>
                <w:szCs w:val="20"/>
              </w:rPr>
              <w:t>/L</w:t>
            </w:r>
          </w:p>
        </w:tc>
      </w:tr>
      <w:tr w:rsidR="00740866" w:rsidTr="007408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283131" w:rsidRPr="00740866" w:rsidRDefault="0000257A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rPr>
                <w:sz w:val="20"/>
                <w:szCs w:val="20"/>
              </w:rPr>
            </w:pPr>
            <w:r w:rsidRPr="00740866">
              <w:rPr>
                <w:sz w:val="20"/>
                <w:szCs w:val="20"/>
              </w:rPr>
              <w:t>Turbidez (NTV)</w:t>
            </w:r>
          </w:p>
        </w:tc>
        <w:tc>
          <w:tcPr>
            <w:tcW w:w="1559" w:type="dxa"/>
          </w:tcPr>
          <w:p w:rsidR="00283131" w:rsidRPr="00740866" w:rsidRDefault="00B67FA2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40866">
              <w:rPr>
                <w:b/>
                <w:sz w:val="20"/>
                <w:szCs w:val="20"/>
              </w:rPr>
              <w:t>0,39</w:t>
            </w:r>
            <w:r w:rsidR="0000257A" w:rsidRPr="00740866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1276" w:type="dxa"/>
          </w:tcPr>
          <w:p w:rsidR="00283131" w:rsidRPr="00740866" w:rsidRDefault="0000257A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40866">
              <w:rPr>
                <w:b/>
                <w:sz w:val="20"/>
                <w:szCs w:val="20"/>
              </w:rPr>
              <w:t>14,10</w:t>
            </w:r>
          </w:p>
        </w:tc>
        <w:tc>
          <w:tcPr>
            <w:tcW w:w="1417" w:type="dxa"/>
          </w:tcPr>
          <w:p w:rsidR="00283131" w:rsidRPr="00740866" w:rsidRDefault="00D733F5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40866">
              <w:rPr>
                <w:b/>
                <w:sz w:val="20"/>
                <w:szCs w:val="20"/>
              </w:rPr>
              <w:t>16,55</w:t>
            </w:r>
          </w:p>
        </w:tc>
        <w:tc>
          <w:tcPr>
            <w:tcW w:w="1843" w:type="dxa"/>
          </w:tcPr>
          <w:p w:rsidR="00283131" w:rsidRPr="00740866" w:rsidRDefault="00D733F5" w:rsidP="0074086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40866">
              <w:rPr>
                <w:b/>
                <w:sz w:val="20"/>
                <w:szCs w:val="20"/>
              </w:rPr>
              <w:t>Até 100 NTU</w:t>
            </w:r>
          </w:p>
        </w:tc>
      </w:tr>
    </w:tbl>
    <w:p w:rsidR="00895D4A" w:rsidRPr="00D74C58" w:rsidRDefault="00D74C58" w:rsidP="00D74C58">
      <w:pPr>
        <w:pStyle w:val="NormalWeb"/>
        <w:shd w:val="clear" w:color="auto" w:fill="FFFFFF"/>
        <w:tabs>
          <w:tab w:val="left" w:pos="3217"/>
          <w:tab w:val="left" w:pos="4164"/>
        </w:tabs>
        <w:spacing w:before="0" w:beforeAutospacing="0" w:after="270" w:afterAutospacing="0" w:line="360" w:lineRule="auto"/>
        <w:jc w:val="both"/>
        <w:rPr>
          <w:sz w:val="20"/>
        </w:rPr>
      </w:pPr>
      <w:r>
        <w:rPr>
          <w:b/>
          <w:sz w:val="20"/>
        </w:rPr>
        <w:t xml:space="preserve">   </w:t>
      </w:r>
      <w:r w:rsidRPr="00D74C58">
        <w:rPr>
          <w:b/>
          <w:sz w:val="20"/>
        </w:rPr>
        <w:t>Fonte:</w:t>
      </w:r>
      <w:r w:rsidRPr="00D74C58">
        <w:rPr>
          <w:sz w:val="20"/>
        </w:rPr>
        <w:t xml:space="preserve"> Os autores (2018)</w:t>
      </w:r>
    </w:p>
    <w:p w:rsidR="00CE52CF" w:rsidRDefault="00CE52CF" w:rsidP="007572DD">
      <w:pPr>
        <w:pStyle w:val="NormalWeb"/>
        <w:shd w:val="clear" w:color="auto" w:fill="FFFFFF"/>
        <w:tabs>
          <w:tab w:val="left" w:pos="4164"/>
        </w:tabs>
        <w:spacing w:before="0" w:beforeAutospacing="0" w:after="270" w:afterAutospacing="0" w:line="360" w:lineRule="auto"/>
        <w:jc w:val="both"/>
        <w:rPr>
          <w:b/>
        </w:rPr>
      </w:pPr>
      <w:r w:rsidRPr="00CE52CF">
        <w:rPr>
          <w:b/>
        </w:rPr>
        <w:t xml:space="preserve">3.2.1 – </w:t>
      </w:r>
      <w:r w:rsidR="006C1463" w:rsidRPr="00CE52CF">
        <w:rPr>
          <w:b/>
        </w:rPr>
        <w:t>FOSFATO E FÓSFORO</w:t>
      </w:r>
    </w:p>
    <w:p w:rsidR="00CE52CF" w:rsidRDefault="007572DD" w:rsidP="007572DD">
      <w:pPr>
        <w:pStyle w:val="NormalWeb"/>
        <w:shd w:val="clear" w:color="auto" w:fill="FFFFFF"/>
        <w:tabs>
          <w:tab w:val="left" w:pos="709"/>
        </w:tabs>
        <w:spacing w:before="0" w:beforeAutospacing="0" w:after="270" w:afterAutospacing="0" w:line="360" w:lineRule="auto"/>
        <w:ind w:right="-1"/>
        <w:jc w:val="both"/>
      </w:pPr>
      <w:r>
        <w:tab/>
        <w:t>Os elementos que contém fósforo estão diretamente ligados com o processo de eutrofização, pois provocam um ambiente enriquecido para a proliferação de vegetais, especialmente algas e macrófitas. Dentro todos os parâmetros físicos químicos analisados em laboratório o fósforo foi o único que apresento</w:t>
      </w:r>
      <w:r w:rsidR="00D74C58">
        <w:t xml:space="preserve"> valor acima do permitido pela</w:t>
      </w:r>
      <w:r w:rsidR="0000257A">
        <w:t xml:space="preserve"> Resolução CONAMA, em que a média encontrada foi de 0,075</w:t>
      </w:r>
      <w:proofErr w:type="gramStart"/>
      <w:r w:rsidR="0000257A">
        <w:t>mg</w:t>
      </w:r>
      <w:proofErr w:type="gramEnd"/>
      <w:r w:rsidR="0000257A">
        <w:t>/L e o valor máximo da CONAMA é de 0,05mg/L</w:t>
      </w:r>
      <w:r w:rsidR="00D74C58">
        <w:t>, o que significa um excedente de 50%</w:t>
      </w:r>
      <w:r w:rsidR="0000257A">
        <w:t>. A quantidade de fósforo acima do padrã</w:t>
      </w:r>
      <w:r w:rsidR="00D74C58">
        <w:t>o da resolução, embora não exorbitantemente</w:t>
      </w:r>
      <w:r w:rsidR="0000257A">
        <w:t xml:space="preserve"> discrepante pode explicar o fato </w:t>
      </w:r>
      <w:proofErr w:type="gramStart"/>
      <w:r w:rsidR="0000257A">
        <w:t>do Água</w:t>
      </w:r>
      <w:proofErr w:type="gramEnd"/>
      <w:r w:rsidR="0000257A">
        <w:t xml:space="preserve"> Preta está eutrofizado, mas </w:t>
      </w:r>
      <w:r w:rsidR="00D74C58">
        <w:t xml:space="preserve">ainda assim </w:t>
      </w:r>
      <w:r w:rsidR="0000257A">
        <w:t>restringindo-se a 26,8% da superfície do lago.</w:t>
      </w:r>
    </w:p>
    <w:p w:rsidR="00D733F5" w:rsidRDefault="00D733F5" w:rsidP="007572DD">
      <w:pPr>
        <w:pStyle w:val="NormalWeb"/>
        <w:shd w:val="clear" w:color="auto" w:fill="FFFFFF"/>
        <w:tabs>
          <w:tab w:val="left" w:pos="709"/>
        </w:tabs>
        <w:spacing w:before="0" w:beforeAutospacing="0" w:after="270" w:afterAutospacing="0" w:line="360" w:lineRule="auto"/>
        <w:ind w:right="-1"/>
        <w:jc w:val="both"/>
        <w:rPr>
          <w:b/>
        </w:rPr>
      </w:pPr>
      <w:r w:rsidRPr="00D733F5">
        <w:rPr>
          <w:b/>
        </w:rPr>
        <w:t xml:space="preserve">3.2.2 – </w:t>
      </w:r>
      <w:r w:rsidR="006C1463" w:rsidRPr="00D733F5">
        <w:rPr>
          <w:b/>
        </w:rPr>
        <w:t>NITRATO E NITRITO</w:t>
      </w:r>
    </w:p>
    <w:p w:rsidR="007447A3" w:rsidRDefault="00D733F5" w:rsidP="007572DD">
      <w:pPr>
        <w:pStyle w:val="NormalWeb"/>
        <w:shd w:val="clear" w:color="auto" w:fill="FFFFFF"/>
        <w:tabs>
          <w:tab w:val="left" w:pos="709"/>
        </w:tabs>
        <w:spacing w:before="0" w:beforeAutospacing="0" w:after="270" w:afterAutospacing="0" w:line="360" w:lineRule="auto"/>
        <w:ind w:right="-1"/>
        <w:jc w:val="both"/>
      </w:pPr>
      <w:r>
        <w:rPr>
          <w:b/>
        </w:rPr>
        <w:tab/>
      </w:r>
      <w:r w:rsidRPr="00D733F5">
        <w:t>O nitrato</w:t>
      </w:r>
      <w:r>
        <w:t xml:space="preserve"> é a forma mais comum do nitrogênio encontrado na água, sua origem ocorre na nitrificação da matéria orgânica nitrogenada presente no meio. O nitrogênio, junto com o fósforo são os principais elementos que encadeiam o processo de eutrofização, todavia, tanto os valores de nitrato como os de nitrito estavam bem abaixo dos padrões má</w:t>
      </w:r>
      <w:r w:rsidR="00D74C58">
        <w:t xml:space="preserve">ximos estabelecidos pela CONAMA, em que o nitrato estava com pouco mais de 1/5 </w:t>
      </w:r>
      <w:r w:rsidR="00BD6A82">
        <w:t xml:space="preserve">do valor tolerável </w:t>
      </w:r>
      <w:r w:rsidR="00D74C58">
        <w:t>e o nitrito com 16/100</w:t>
      </w:r>
      <w:r w:rsidR="00BD6A82">
        <w:t xml:space="preserve"> do permitido.</w:t>
      </w:r>
    </w:p>
    <w:p w:rsidR="00602087" w:rsidRPr="00BD6A82" w:rsidRDefault="00602087" w:rsidP="007572DD">
      <w:pPr>
        <w:pStyle w:val="NormalWeb"/>
        <w:shd w:val="clear" w:color="auto" w:fill="FFFFFF"/>
        <w:tabs>
          <w:tab w:val="left" w:pos="709"/>
        </w:tabs>
        <w:spacing w:before="0" w:beforeAutospacing="0" w:after="270" w:afterAutospacing="0" w:line="360" w:lineRule="auto"/>
        <w:ind w:right="-1"/>
        <w:jc w:val="both"/>
      </w:pPr>
      <w:r w:rsidRPr="00602087">
        <w:rPr>
          <w:b/>
        </w:rPr>
        <w:lastRenderedPageBreak/>
        <w:t xml:space="preserve">3.2.3 – </w:t>
      </w:r>
      <w:r w:rsidR="006C1463" w:rsidRPr="00602087">
        <w:rPr>
          <w:b/>
        </w:rPr>
        <w:t>NITROGÊNIO AMONIACAL TOTAL</w:t>
      </w:r>
    </w:p>
    <w:p w:rsidR="00602087" w:rsidRDefault="00602087" w:rsidP="007572DD">
      <w:pPr>
        <w:pStyle w:val="NormalWeb"/>
        <w:shd w:val="clear" w:color="auto" w:fill="FFFFFF"/>
        <w:tabs>
          <w:tab w:val="left" w:pos="709"/>
        </w:tabs>
        <w:spacing w:before="0" w:beforeAutospacing="0" w:after="270" w:afterAutospacing="0" w:line="360" w:lineRule="auto"/>
        <w:ind w:right="-1"/>
        <w:jc w:val="both"/>
      </w:pPr>
      <w:r>
        <w:rPr>
          <w:b/>
        </w:rPr>
        <w:tab/>
      </w:r>
      <w:r w:rsidRPr="00C05D1F">
        <w:t xml:space="preserve">O nitrogênio amoniacal em geral é usado como uma base para definir o </w:t>
      </w:r>
      <w:r w:rsidR="00C05D1F" w:rsidRPr="00C05D1F">
        <w:t>estágio da poluição do corpo hídrico.</w:t>
      </w:r>
      <w:r w:rsidR="00C05D1F">
        <w:t xml:space="preserve"> A média dos valores encontrados de N- amoniacal foram de 0,27</w:t>
      </w:r>
      <w:proofErr w:type="gramStart"/>
      <w:r w:rsidR="00C05D1F">
        <w:t>mg</w:t>
      </w:r>
      <w:proofErr w:type="gramEnd"/>
      <w:r w:rsidR="00C05D1F">
        <w:t>/L bem abaixo do valor máximo permitido pela CONAMA. O nitrogênio amoniacal geralmente está relacionado a despejo de esgoto doméstico, como os valores encontrados no lago foram baixos é possível que não esteja havendo aporte</w:t>
      </w:r>
      <w:r w:rsidR="00FB6E11">
        <w:t>s</w:t>
      </w:r>
      <w:r w:rsidR="00C05D1F">
        <w:t xml:space="preserve"> significativos de esgoto doméstico </w:t>
      </w:r>
      <w:r w:rsidR="00FB6E11">
        <w:t>que chegam ao lago, hipótese essa que é ratificada pelos dados obtidos de coliform</w:t>
      </w:r>
      <w:r w:rsidR="00BD6A82">
        <w:t>es, os quais serão vistos posteriormente</w:t>
      </w:r>
      <w:r w:rsidR="00FB6E11">
        <w:t>.</w:t>
      </w:r>
    </w:p>
    <w:p w:rsidR="007447A3" w:rsidRDefault="00682C39" w:rsidP="006F6C01">
      <w:pPr>
        <w:pStyle w:val="NormalWeb"/>
        <w:shd w:val="clear" w:color="auto" w:fill="FFFFFF"/>
        <w:tabs>
          <w:tab w:val="left" w:pos="709"/>
        </w:tabs>
        <w:spacing w:before="0" w:beforeAutospacing="0" w:after="270" w:afterAutospacing="0" w:line="360" w:lineRule="auto"/>
        <w:ind w:right="-1"/>
        <w:jc w:val="both"/>
        <w:rPr>
          <w:b/>
        </w:rPr>
      </w:pPr>
      <w:r w:rsidRPr="00682C39">
        <w:rPr>
          <w:b/>
        </w:rPr>
        <w:t xml:space="preserve">2.2.4 </w:t>
      </w:r>
      <w:r>
        <w:rPr>
          <w:b/>
        </w:rPr>
        <w:t>–</w:t>
      </w:r>
      <w:r w:rsidRPr="00682C39">
        <w:rPr>
          <w:b/>
        </w:rPr>
        <w:t xml:space="preserve"> </w:t>
      </w:r>
      <w:r w:rsidR="006C1463" w:rsidRPr="00682C39">
        <w:rPr>
          <w:b/>
        </w:rPr>
        <w:t>TURBIDEZ</w:t>
      </w:r>
    </w:p>
    <w:p w:rsidR="00895D4A" w:rsidRPr="007447A3" w:rsidRDefault="007447A3" w:rsidP="006F6C01">
      <w:pPr>
        <w:pStyle w:val="NormalWeb"/>
        <w:shd w:val="clear" w:color="auto" w:fill="FFFFFF"/>
        <w:tabs>
          <w:tab w:val="left" w:pos="709"/>
        </w:tabs>
        <w:spacing w:before="0" w:beforeAutospacing="0" w:after="270" w:afterAutospacing="0" w:line="360" w:lineRule="auto"/>
        <w:ind w:right="-1"/>
        <w:jc w:val="both"/>
        <w:rPr>
          <w:b/>
        </w:rPr>
      </w:pPr>
      <w:r>
        <w:rPr>
          <w:b/>
        </w:rPr>
        <w:tab/>
      </w:r>
      <w:r w:rsidR="00682C39" w:rsidRPr="00682C39">
        <w:t>O valor de turbidez apresentou-se baixo em comparação a CONAMA</w:t>
      </w:r>
      <w:r w:rsidR="00682C39">
        <w:t xml:space="preserve"> o que significa que a passagem de luz para zonas mais profundas do lago ainda ocorre de forma satisfatório, não privando os organismos autotróficos das camadas inferiores de luz solar</w:t>
      </w:r>
      <w:r w:rsidR="00BD6A82">
        <w:t xml:space="preserve"> para a realização de fotossíntese</w:t>
      </w:r>
      <w:r w:rsidR="00682C39">
        <w:t>.</w:t>
      </w:r>
    </w:p>
    <w:p w:rsidR="00140DF1" w:rsidRDefault="00FB6E11" w:rsidP="006F6C01">
      <w:pPr>
        <w:pStyle w:val="NormalWeb"/>
        <w:shd w:val="clear" w:color="auto" w:fill="FFFFFF"/>
        <w:tabs>
          <w:tab w:val="left" w:pos="709"/>
        </w:tabs>
        <w:spacing w:before="0" w:beforeAutospacing="0" w:after="270" w:afterAutospacing="0" w:line="360" w:lineRule="auto"/>
        <w:ind w:right="-1"/>
        <w:jc w:val="both"/>
        <w:rPr>
          <w:b/>
        </w:rPr>
      </w:pPr>
      <w:r>
        <w:rPr>
          <w:b/>
        </w:rPr>
        <w:t>2.3</w:t>
      </w:r>
      <w:r w:rsidR="00682C39">
        <w:rPr>
          <w:b/>
        </w:rPr>
        <w:t>.5</w:t>
      </w:r>
      <w:r>
        <w:rPr>
          <w:b/>
        </w:rPr>
        <w:t xml:space="preserve"> – </w:t>
      </w:r>
      <w:r w:rsidR="006C1463">
        <w:rPr>
          <w:b/>
        </w:rPr>
        <w:t>PARÂMETROS MICROBIOLÓGICOS</w:t>
      </w:r>
    </w:p>
    <w:p w:rsidR="00BD6A82" w:rsidRDefault="00D84646" w:rsidP="00BD6A82">
      <w:pPr>
        <w:pStyle w:val="NormalWeb"/>
        <w:shd w:val="clear" w:color="auto" w:fill="FFFFFF"/>
        <w:tabs>
          <w:tab w:val="left" w:pos="709"/>
        </w:tabs>
        <w:spacing w:before="0" w:beforeAutospacing="0" w:after="270" w:afterAutospacing="0" w:line="360" w:lineRule="auto"/>
        <w:ind w:right="-1"/>
        <w:jc w:val="both"/>
      </w:pPr>
      <w:r>
        <w:rPr>
          <w:b/>
        </w:rPr>
        <w:tab/>
      </w:r>
      <w:r w:rsidR="00BD6A82">
        <w:t>Na primeira ida a</w:t>
      </w:r>
      <w:r w:rsidRPr="008D0B4C">
        <w:t>o lago Água Preta foram coletados nos três pontos do lago amostras de água para a realização de testes de presença ou ausência de coliformes, conforme pode ser visto na tabela 3 a seguir. (</w:t>
      </w:r>
      <w:r w:rsidR="00BD6A82">
        <w:t>Mai</w:t>
      </w:r>
      <w:r w:rsidR="002C1CAF">
        <w:t>s</w:t>
      </w:r>
      <w:r w:rsidR="00BD6A82">
        <w:t xml:space="preserve"> informações, ver</w:t>
      </w:r>
      <w:r w:rsidR="002C1CAF">
        <w:t>ificar</w:t>
      </w:r>
      <w:r w:rsidR="00BD6A82">
        <w:t xml:space="preserve"> A</w:t>
      </w:r>
      <w:r w:rsidR="00CD3D30">
        <w:t>pêndice</w:t>
      </w:r>
      <w:r w:rsidR="002C1CAF">
        <w:t xml:space="preserve"> III</w:t>
      </w:r>
      <w:r w:rsidR="008D0B4C" w:rsidRPr="008D0B4C">
        <w:t>).</w:t>
      </w:r>
    </w:p>
    <w:p w:rsidR="00D84646" w:rsidRPr="00BD6A82" w:rsidRDefault="00D84646" w:rsidP="00BD6A82">
      <w:pPr>
        <w:pStyle w:val="NormalWeb"/>
        <w:shd w:val="clear" w:color="auto" w:fill="FFFFFF"/>
        <w:tabs>
          <w:tab w:val="left" w:pos="709"/>
        </w:tabs>
        <w:spacing w:before="0" w:beforeAutospacing="0" w:after="270" w:afterAutospacing="0" w:line="360" w:lineRule="auto"/>
        <w:ind w:right="-1"/>
        <w:jc w:val="both"/>
      </w:pPr>
      <w:r>
        <w:rPr>
          <w:b/>
          <w:sz w:val="20"/>
          <w:szCs w:val="20"/>
        </w:rPr>
        <w:t xml:space="preserve">Tabela 3: </w:t>
      </w:r>
      <w:r w:rsidRPr="00D84646">
        <w:rPr>
          <w:sz w:val="20"/>
          <w:szCs w:val="20"/>
        </w:rPr>
        <w:t>Testes de presença ou ausência de coliformes.</w:t>
      </w:r>
    </w:p>
    <w:tbl>
      <w:tblPr>
        <w:tblStyle w:val="GradeMdia3-nfase3"/>
        <w:tblW w:w="0" w:type="auto"/>
        <w:tblInd w:w="108" w:type="dxa"/>
        <w:tblLook w:val="04A0" w:firstRow="1" w:lastRow="0" w:firstColumn="1" w:lastColumn="0" w:noHBand="0" w:noVBand="1"/>
      </w:tblPr>
      <w:tblGrid>
        <w:gridCol w:w="2194"/>
        <w:gridCol w:w="2303"/>
        <w:gridCol w:w="2303"/>
        <w:gridCol w:w="2303"/>
      </w:tblGrid>
      <w:tr w:rsidR="00D84646" w:rsidTr="00BD6A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</w:tcPr>
          <w:p w:rsidR="00D84646" w:rsidRPr="00D84646" w:rsidRDefault="00D84646" w:rsidP="00D8464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303" w:type="dxa"/>
          </w:tcPr>
          <w:p w:rsidR="00D84646" w:rsidRPr="00D84646" w:rsidRDefault="00D84646" w:rsidP="00D8464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D84646">
              <w:rPr>
                <w:b w:val="0"/>
                <w:sz w:val="20"/>
                <w:szCs w:val="20"/>
              </w:rPr>
              <w:t>P1</w:t>
            </w:r>
          </w:p>
        </w:tc>
        <w:tc>
          <w:tcPr>
            <w:tcW w:w="2303" w:type="dxa"/>
          </w:tcPr>
          <w:p w:rsidR="00D84646" w:rsidRPr="00D84646" w:rsidRDefault="00D84646" w:rsidP="00D8464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D84646">
              <w:rPr>
                <w:b w:val="0"/>
                <w:sz w:val="20"/>
                <w:szCs w:val="20"/>
              </w:rPr>
              <w:t>P2</w:t>
            </w:r>
          </w:p>
        </w:tc>
        <w:tc>
          <w:tcPr>
            <w:tcW w:w="2303" w:type="dxa"/>
          </w:tcPr>
          <w:p w:rsidR="00D84646" w:rsidRPr="00D84646" w:rsidRDefault="00D84646" w:rsidP="00D8464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D84646">
              <w:rPr>
                <w:b w:val="0"/>
                <w:sz w:val="20"/>
                <w:szCs w:val="20"/>
              </w:rPr>
              <w:t>P3</w:t>
            </w:r>
          </w:p>
        </w:tc>
      </w:tr>
      <w:tr w:rsidR="00D84646" w:rsidTr="00BD6A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</w:tcPr>
          <w:p w:rsidR="00D84646" w:rsidRPr="00D84646" w:rsidRDefault="00D84646" w:rsidP="00D8464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rPr>
                <w:b w:val="0"/>
                <w:sz w:val="20"/>
                <w:szCs w:val="20"/>
              </w:rPr>
            </w:pPr>
            <w:r w:rsidRPr="00D84646">
              <w:rPr>
                <w:b w:val="0"/>
                <w:sz w:val="20"/>
                <w:szCs w:val="20"/>
              </w:rPr>
              <w:t>Coliformes totais</w:t>
            </w:r>
          </w:p>
        </w:tc>
        <w:tc>
          <w:tcPr>
            <w:tcW w:w="2303" w:type="dxa"/>
          </w:tcPr>
          <w:p w:rsidR="00D84646" w:rsidRPr="00D84646" w:rsidRDefault="00D84646" w:rsidP="00D8464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D84646">
              <w:rPr>
                <w:b/>
                <w:sz w:val="20"/>
                <w:szCs w:val="20"/>
              </w:rPr>
              <w:t>Presente</w:t>
            </w:r>
          </w:p>
        </w:tc>
        <w:tc>
          <w:tcPr>
            <w:tcW w:w="2303" w:type="dxa"/>
          </w:tcPr>
          <w:p w:rsidR="00D84646" w:rsidRPr="00D84646" w:rsidRDefault="00D84646" w:rsidP="00D8464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D84646">
              <w:rPr>
                <w:b/>
                <w:sz w:val="20"/>
                <w:szCs w:val="20"/>
              </w:rPr>
              <w:t>Presente</w:t>
            </w:r>
          </w:p>
        </w:tc>
        <w:tc>
          <w:tcPr>
            <w:tcW w:w="2303" w:type="dxa"/>
          </w:tcPr>
          <w:p w:rsidR="00D84646" w:rsidRPr="00D84646" w:rsidRDefault="00D84646" w:rsidP="00D8464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D84646">
              <w:rPr>
                <w:b/>
                <w:sz w:val="20"/>
                <w:szCs w:val="20"/>
              </w:rPr>
              <w:t>Presente</w:t>
            </w:r>
          </w:p>
        </w:tc>
      </w:tr>
      <w:tr w:rsidR="00D84646" w:rsidTr="00BD6A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</w:tcPr>
          <w:p w:rsidR="00D84646" w:rsidRPr="00D84646" w:rsidRDefault="00D84646" w:rsidP="00D8464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E. Coli</w:t>
            </w:r>
          </w:p>
        </w:tc>
        <w:tc>
          <w:tcPr>
            <w:tcW w:w="2303" w:type="dxa"/>
          </w:tcPr>
          <w:p w:rsidR="00D84646" w:rsidRPr="00D84646" w:rsidRDefault="00D84646" w:rsidP="00D8464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D84646">
              <w:rPr>
                <w:b/>
                <w:sz w:val="20"/>
                <w:szCs w:val="20"/>
              </w:rPr>
              <w:t>Ausente</w:t>
            </w:r>
          </w:p>
        </w:tc>
        <w:tc>
          <w:tcPr>
            <w:tcW w:w="2303" w:type="dxa"/>
          </w:tcPr>
          <w:p w:rsidR="00D84646" w:rsidRPr="00D84646" w:rsidRDefault="00D84646" w:rsidP="00D8464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D84646">
              <w:rPr>
                <w:b/>
                <w:sz w:val="20"/>
                <w:szCs w:val="20"/>
              </w:rPr>
              <w:t>Ausente</w:t>
            </w:r>
          </w:p>
        </w:tc>
        <w:tc>
          <w:tcPr>
            <w:tcW w:w="2303" w:type="dxa"/>
          </w:tcPr>
          <w:p w:rsidR="00D84646" w:rsidRPr="00D84646" w:rsidRDefault="00D84646" w:rsidP="00D84646">
            <w:pPr>
              <w:pStyle w:val="NormalWeb"/>
              <w:tabs>
                <w:tab w:val="left" w:pos="3217"/>
                <w:tab w:val="left" w:pos="4164"/>
              </w:tabs>
              <w:spacing w:before="0" w:beforeAutospacing="0" w:after="27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D84646">
              <w:rPr>
                <w:b/>
                <w:sz w:val="20"/>
                <w:szCs w:val="20"/>
              </w:rPr>
              <w:t>Ausente</w:t>
            </w:r>
          </w:p>
        </w:tc>
      </w:tr>
    </w:tbl>
    <w:p w:rsidR="00BD6A82" w:rsidRDefault="00BD6A82" w:rsidP="00B67FA2">
      <w:pPr>
        <w:pStyle w:val="NormalWeb"/>
        <w:shd w:val="clear" w:color="auto" w:fill="FFFFFF"/>
        <w:tabs>
          <w:tab w:val="left" w:pos="3217"/>
          <w:tab w:val="left" w:pos="4164"/>
        </w:tabs>
        <w:spacing w:before="0" w:beforeAutospacing="0" w:after="270" w:afterAutospacing="0"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Fonte: </w:t>
      </w:r>
      <w:r w:rsidRPr="00BD6A82">
        <w:rPr>
          <w:sz w:val="20"/>
          <w:szCs w:val="20"/>
        </w:rPr>
        <w:t>Os autores (2018)</w:t>
      </w:r>
    </w:p>
    <w:p w:rsidR="00501DE0" w:rsidRPr="00501DE0" w:rsidRDefault="00501DE0" w:rsidP="00501DE0">
      <w:pPr>
        <w:pStyle w:val="NormalWeb"/>
        <w:shd w:val="clear" w:color="auto" w:fill="FFFFFF"/>
        <w:tabs>
          <w:tab w:val="left" w:pos="851"/>
          <w:tab w:val="left" w:pos="4164"/>
        </w:tabs>
        <w:spacing w:before="0" w:beforeAutospacing="0" w:after="270" w:afterAutospacing="0" w:line="360" w:lineRule="auto"/>
        <w:jc w:val="both"/>
        <w:rPr>
          <w:szCs w:val="20"/>
        </w:rPr>
      </w:pPr>
      <w:r>
        <w:rPr>
          <w:b/>
          <w:szCs w:val="20"/>
        </w:rPr>
        <w:tab/>
      </w:r>
      <w:r w:rsidRPr="00501DE0">
        <w:rPr>
          <w:szCs w:val="20"/>
        </w:rPr>
        <w:t>No segundo dia foram feitas coletas nos ponto P1 e P2 a</w:t>
      </w:r>
      <w:r>
        <w:rPr>
          <w:szCs w:val="20"/>
        </w:rPr>
        <w:t xml:space="preserve"> </w:t>
      </w:r>
      <w:r w:rsidRPr="00501DE0">
        <w:rPr>
          <w:szCs w:val="20"/>
        </w:rPr>
        <w:t>fim de se realizar a contagem do número de coliformes totais e coliformes termotolerantes</w:t>
      </w:r>
      <w:r>
        <w:rPr>
          <w:szCs w:val="20"/>
        </w:rPr>
        <w:t>, conforme pode se verificar os resultados na tabela 4 a seguir.</w:t>
      </w:r>
    </w:p>
    <w:p w:rsidR="00C2260A" w:rsidRPr="000E4AE4" w:rsidRDefault="00501DE0" w:rsidP="00B67FA2">
      <w:pPr>
        <w:pStyle w:val="NormalWeb"/>
        <w:shd w:val="clear" w:color="auto" w:fill="FFFFFF"/>
        <w:tabs>
          <w:tab w:val="left" w:pos="3217"/>
          <w:tab w:val="left" w:pos="4164"/>
        </w:tabs>
        <w:spacing w:before="0" w:beforeAutospacing="0" w:after="270" w:afterAutospacing="0" w:line="36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Tabela 4</w:t>
      </w:r>
      <w:r w:rsidR="00746D50" w:rsidRPr="00746D50">
        <w:rPr>
          <w:b/>
          <w:sz w:val="20"/>
          <w:szCs w:val="20"/>
        </w:rPr>
        <w:t>:</w:t>
      </w:r>
      <w:r w:rsidR="00746D50">
        <w:rPr>
          <w:sz w:val="20"/>
          <w:szCs w:val="20"/>
        </w:rPr>
        <w:t xml:space="preserve"> Resultado das análises dos parâmetros microbiológicos</w:t>
      </w:r>
    </w:p>
    <w:tbl>
      <w:tblPr>
        <w:tblStyle w:val="GradeMdia3-nfase3"/>
        <w:tblW w:w="0" w:type="auto"/>
        <w:tblInd w:w="108" w:type="dxa"/>
        <w:tblLook w:val="04A0" w:firstRow="1" w:lastRow="0" w:firstColumn="1" w:lastColumn="0" w:noHBand="0" w:noVBand="1"/>
      </w:tblPr>
      <w:tblGrid>
        <w:gridCol w:w="3686"/>
        <w:gridCol w:w="1559"/>
        <w:gridCol w:w="1642"/>
        <w:gridCol w:w="2268"/>
      </w:tblGrid>
      <w:tr w:rsidR="00501DE0" w:rsidRPr="00501DE0" w:rsidTr="00501D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C2260A" w:rsidRPr="00501DE0" w:rsidRDefault="00DB4B02" w:rsidP="00746D50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01DE0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Parâmetros</w:t>
            </w:r>
          </w:p>
        </w:tc>
        <w:tc>
          <w:tcPr>
            <w:tcW w:w="1559" w:type="dxa"/>
          </w:tcPr>
          <w:p w:rsidR="00C2260A" w:rsidRPr="00501DE0" w:rsidRDefault="00DB4B02" w:rsidP="00746D5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01DE0">
              <w:rPr>
                <w:rFonts w:ascii="Times New Roman" w:hAnsi="Times New Roman" w:cs="Times New Roman"/>
                <w:b w:val="0"/>
                <w:sz w:val="20"/>
                <w:szCs w:val="20"/>
              </w:rPr>
              <w:t>P1</w:t>
            </w:r>
          </w:p>
        </w:tc>
        <w:tc>
          <w:tcPr>
            <w:tcW w:w="1642" w:type="dxa"/>
          </w:tcPr>
          <w:p w:rsidR="00C2260A" w:rsidRPr="00501DE0" w:rsidRDefault="00DB4B02" w:rsidP="00746D5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01DE0">
              <w:rPr>
                <w:rFonts w:ascii="Times New Roman" w:hAnsi="Times New Roman" w:cs="Times New Roman"/>
                <w:b w:val="0"/>
                <w:sz w:val="20"/>
                <w:szCs w:val="20"/>
              </w:rPr>
              <w:t>P2</w:t>
            </w:r>
          </w:p>
        </w:tc>
        <w:tc>
          <w:tcPr>
            <w:tcW w:w="2268" w:type="dxa"/>
          </w:tcPr>
          <w:p w:rsidR="00C2260A" w:rsidRPr="00501DE0" w:rsidRDefault="00DB4B02" w:rsidP="00746D5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01DE0">
              <w:rPr>
                <w:rFonts w:ascii="Times New Roman" w:hAnsi="Times New Roman" w:cs="Times New Roman"/>
                <w:b w:val="0"/>
                <w:sz w:val="20"/>
                <w:szCs w:val="20"/>
              </w:rPr>
              <w:t>CONAMA 357/05</w:t>
            </w:r>
          </w:p>
        </w:tc>
      </w:tr>
      <w:tr w:rsidR="00501DE0" w:rsidRPr="00501DE0" w:rsidTr="00501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C2260A" w:rsidRPr="00501DE0" w:rsidRDefault="00C2260A" w:rsidP="00746D50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01DE0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Contagem de coliformes totais </w:t>
            </w:r>
          </w:p>
        </w:tc>
        <w:tc>
          <w:tcPr>
            <w:tcW w:w="1559" w:type="dxa"/>
          </w:tcPr>
          <w:p w:rsidR="00C2260A" w:rsidRPr="00501DE0" w:rsidRDefault="00DB4B02" w:rsidP="00746D5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DE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  <w:r w:rsidR="00746D50" w:rsidRPr="00501DE0">
              <w:rPr>
                <w:rFonts w:ascii="Times New Roman" w:hAnsi="Times New Roman" w:cs="Times New Roman"/>
                <w:sz w:val="20"/>
                <w:szCs w:val="20"/>
              </w:rPr>
              <w:t xml:space="preserve"> NMP/</w:t>
            </w:r>
            <w:proofErr w:type="gramStart"/>
            <w:r w:rsidR="00746D50" w:rsidRPr="00501DE0">
              <w:rPr>
                <w:rFonts w:ascii="Times New Roman" w:hAnsi="Times New Roman" w:cs="Times New Roman"/>
                <w:sz w:val="20"/>
                <w:szCs w:val="20"/>
              </w:rPr>
              <w:t>100ml</w:t>
            </w:r>
            <w:proofErr w:type="gramEnd"/>
          </w:p>
        </w:tc>
        <w:tc>
          <w:tcPr>
            <w:tcW w:w="1642" w:type="dxa"/>
          </w:tcPr>
          <w:p w:rsidR="00C2260A" w:rsidRPr="00501DE0" w:rsidRDefault="00DB4B02" w:rsidP="00746D5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DE0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746D50" w:rsidRPr="00501DE0">
              <w:rPr>
                <w:rFonts w:ascii="Times New Roman" w:hAnsi="Times New Roman" w:cs="Times New Roman"/>
                <w:sz w:val="20"/>
                <w:szCs w:val="20"/>
              </w:rPr>
              <w:t xml:space="preserve"> NMP/</w:t>
            </w:r>
            <w:proofErr w:type="gramStart"/>
            <w:r w:rsidR="00746D50" w:rsidRPr="00501DE0">
              <w:rPr>
                <w:rFonts w:ascii="Times New Roman" w:hAnsi="Times New Roman" w:cs="Times New Roman"/>
                <w:sz w:val="20"/>
                <w:szCs w:val="20"/>
              </w:rPr>
              <w:t>100ml</w:t>
            </w:r>
            <w:proofErr w:type="gramEnd"/>
          </w:p>
        </w:tc>
        <w:tc>
          <w:tcPr>
            <w:tcW w:w="2268" w:type="dxa"/>
          </w:tcPr>
          <w:p w:rsidR="00C2260A" w:rsidRPr="00501DE0" w:rsidRDefault="0068607F" w:rsidP="00746D5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DE0">
              <w:rPr>
                <w:rFonts w:ascii="Times New Roman" w:hAnsi="Times New Roman" w:cs="Times New Roman"/>
                <w:sz w:val="20"/>
                <w:szCs w:val="20"/>
              </w:rPr>
              <w:t>Até 5000 NMP/</w:t>
            </w:r>
            <w:proofErr w:type="gramStart"/>
            <w:r w:rsidRPr="00501DE0">
              <w:rPr>
                <w:rFonts w:ascii="Times New Roman" w:hAnsi="Times New Roman" w:cs="Times New Roman"/>
                <w:sz w:val="20"/>
                <w:szCs w:val="20"/>
              </w:rPr>
              <w:t>100mL</w:t>
            </w:r>
            <w:proofErr w:type="gramEnd"/>
          </w:p>
        </w:tc>
      </w:tr>
      <w:tr w:rsidR="00501DE0" w:rsidRPr="00501DE0" w:rsidTr="00501D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C2260A" w:rsidRPr="00501DE0" w:rsidRDefault="00C2260A" w:rsidP="00746D50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01DE0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Contagem de coliformes termotolerantes </w:t>
            </w:r>
          </w:p>
        </w:tc>
        <w:tc>
          <w:tcPr>
            <w:tcW w:w="1559" w:type="dxa"/>
          </w:tcPr>
          <w:p w:rsidR="00C2260A" w:rsidRPr="00501DE0" w:rsidRDefault="00DB4B02" w:rsidP="00746D5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DE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746D50" w:rsidRPr="00501DE0">
              <w:rPr>
                <w:rFonts w:ascii="Times New Roman" w:hAnsi="Times New Roman" w:cs="Times New Roman"/>
                <w:sz w:val="20"/>
                <w:szCs w:val="20"/>
              </w:rPr>
              <w:t xml:space="preserve"> NMP/</w:t>
            </w:r>
            <w:proofErr w:type="gramStart"/>
            <w:r w:rsidR="00746D50" w:rsidRPr="00501DE0">
              <w:rPr>
                <w:rFonts w:ascii="Times New Roman" w:hAnsi="Times New Roman" w:cs="Times New Roman"/>
                <w:sz w:val="20"/>
                <w:szCs w:val="20"/>
              </w:rPr>
              <w:t>100ml</w:t>
            </w:r>
            <w:proofErr w:type="gramEnd"/>
          </w:p>
        </w:tc>
        <w:tc>
          <w:tcPr>
            <w:tcW w:w="1642" w:type="dxa"/>
          </w:tcPr>
          <w:p w:rsidR="00C2260A" w:rsidRPr="00501DE0" w:rsidRDefault="00DB4B02" w:rsidP="00746D5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DE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746D50" w:rsidRPr="00501DE0">
              <w:rPr>
                <w:rFonts w:ascii="Times New Roman" w:hAnsi="Times New Roman" w:cs="Times New Roman"/>
                <w:sz w:val="20"/>
                <w:szCs w:val="20"/>
              </w:rPr>
              <w:t xml:space="preserve"> NMP/</w:t>
            </w:r>
            <w:proofErr w:type="gramStart"/>
            <w:r w:rsidR="00746D50" w:rsidRPr="00501DE0">
              <w:rPr>
                <w:rFonts w:ascii="Times New Roman" w:hAnsi="Times New Roman" w:cs="Times New Roman"/>
                <w:sz w:val="20"/>
                <w:szCs w:val="20"/>
              </w:rPr>
              <w:t>100ml</w:t>
            </w:r>
            <w:proofErr w:type="gramEnd"/>
          </w:p>
        </w:tc>
        <w:tc>
          <w:tcPr>
            <w:tcW w:w="2268" w:type="dxa"/>
          </w:tcPr>
          <w:p w:rsidR="00C2260A" w:rsidRPr="00501DE0" w:rsidRDefault="00DB4B02" w:rsidP="00746D5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DE0">
              <w:rPr>
                <w:rFonts w:ascii="Times New Roman" w:hAnsi="Times New Roman" w:cs="Times New Roman"/>
                <w:sz w:val="20"/>
                <w:szCs w:val="20"/>
              </w:rPr>
              <w:t>Até 1000 NMP/</w:t>
            </w:r>
            <w:proofErr w:type="gramStart"/>
            <w:r w:rsidRPr="00501DE0">
              <w:rPr>
                <w:rFonts w:ascii="Times New Roman" w:hAnsi="Times New Roman" w:cs="Times New Roman"/>
                <w:sz w:val="20"/>
                <w:szCs w:val="20"/>
              </w:rPr>
              <w:t>100mL</w:t>
            </w:r>
            <w:proofErr w:type="gramEnd"/>
          </w:p>
        </w:tc>
      </w:tr>
    </w:tbl>
    <w:p w:rsidR="00C9340D" w:rsidRPr="00501DE0" w:rsidRDefault="00501DE0" w:rsidP="00501DE0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501DE0">
        <w:rPr>
          <w:rFonts w:ascii="Times New Roman" w:hAnsi="Times New Roman" w:cs="Times New Roman"/>
          <w:b/>
          <w:sz w:val="20"/>
          <w:szCs w:val="24"/>
        </w:rPr>
        <w:t>Fonte:</w:t>
      </w:r>
      <w:r w:rsidRPr="00501DE0">
        <w:rPr>
          <w:rFonts w:ascii="Times New Roman" w:hAnsi="Times New Roman" w:cs="Times New Roman"/>
          <w:sz w:val="20"/>
          <w:szCs w:val="24"/>
        </w:rPr>
        <w:t xml:space="preserve"> Os autores (2018)</w:t>
      </w:r>
    </w:p>
    <w:p w:rsidR="0087148F" w:rsidRPr="007447A3" w:rsidRDefault="00FB6E11" w:rsidP="00501DE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7447A3">
        <w:rPr>
          <w:rFonts w:ascii="Times New Roman" w:hAnsi="Times New Roman" w:cs="Times New Roman"/>
          <w:sz w:val="24"/>
        </w:rPr>
        <w:t xml:space="preserve">Em todos os pontos foi </w:t>
      </w:r>
      <w:r w:rsidR="0068607F" w:rsidRPr="007447A3">
        <w:rPr>
          <w:rFonts w:ascii="Times New Roman" w:hAnsi="Times New Roman" w:cs="Times New Roman"/>
          <w:sz w:val="24"/>
        </w:rPr>
        <w:t>obtido</w:t>
      </w:r>
      <w:r w:rsidRPr="007447A3">
        <w:rPr>
          <w:rFonts w:ascii="Times New Roman" w:hAnsi="Times New Roman" w:cs="Times New Roman"/>
          <w:sz w:val="24"/>
        </w:rPr>
        <w:t xml:space="preserve"> o mesmo resultado, presença de coliformes totais, mas ausência de e-coli</w:t>
      </w:r>
      <w:r w:rsidR="00501DE0" w:rsidRPr="007447A3">
        <w:rPr>
          <w:rFonts w:ascii="Times New Roman" w:hAnsi="Times New Roman" w:cs="Times New Roman"/>
          <w:sz w:val="24"/>
        </w:rPr>
        <w:t>,</w:t>
      </w:r>
      <w:r w:rsidR="00384CC4">
        <w:rPr>
          <w:rFonts w:ascii="Times New Roman" w:hAnsi="Times New Roman" w:cs="Times New Roman"/>
          <w:sz w:val="24"/>
        </w:rPr>
        <w:t xml:space="preserve"> </w:t>
      </w:r>
      <w:r w:rsidR="0068607F" w:rsidRPr="007447A3">
        <w:rPr>
          <w:rFonts w:ascii="Times New Roman" w:hAnsi="Times New Roman" w:cs="Times New Roman"/>
          <w:sz w:val="24"/>
        </w:rPr>
        <w:t>o</w:t>
      </w:r>
      <w:r w:rsidR="00384CC4">
        <w:rPr>
          <w:rFonts w:ascii="Times New Roman" w:hAnsi="Times New Roman" w:cs="Times New Roman"/>
          <w:sz w:val="24"/>
        </w:rPr>
        <w:t xml:space="preserve"> que</w:t>
      </w:r>
      <w:r w:rsidR="0068607F" w:rsidRPr="007447A3">
        <w:rPr>
          <w:rFonts w:ascii="Times New Roman" w:hAnsi="Times New Roman" w:cs="Times New Roman"/>
          <w:sz w:val="24"/>
        </w:rPr>
        <w:t xml:space="preserve"> indica que há matéria orgânica presente no lago, mas que não há material fecal no mesmo</w:t>
      </w:r>
      <w:r w:rsidRPr="007447A3">
        <w:rPr>
          <w:rFonts w:ascii="Times New Roman" w:hAnsi="Times New Roman" w:cs="Times New Roman"/>
          <w:sz w:val="24"/>
        </w:rPr>
        <w:t>.</w:t>
      </w:r>
      <w:r w:rsidR="0068607F" w:rsidRPr="007447A3">
        <w:rPr>
          <w:rFonts w:ascii="Times New Roman" w:hAnsi="Times New Roman" w:cs="Times New Roman"/>
          <w:sz w:val="24"/>
        </w:rPr>
        <w:t xml:space="preserve"> Tais resultados entraram em concordância com os dados encontrados no segundo dia de coleta, os quais foram levados para analise em laboratório onde foi feita contagem de coliformes totais e termotolerantes, em que ambos apresentaram valores muito abaixo dos toleráveis, como visto na tabela acima. Tais dados</w:t>
      </w:r>
      <w:r w:rsidR="00682C39" w:rsidRPr="007447A3">
        <w:rPr>
          <w:rFonts w:ascii="Times New Roman" w:hAnsi="Times New Roman" w:cs="Times New Roman"/>
          <w:sz w:val="24"/>
        </w:rPr>
        <w:t xml:space="preserve"> indicam que as quantidades de efluentes dispersadas no lago são mínimas e que provavelmente chegam apenas pelas ág</w:t>
      </w:r>
      <w:r w:rsidR="00501DE0" w:rsidRPr="007447A3">
        <w:rPr>
          <w:rFonts w:ascii="Times New Roman" w:hAnsi="Times New Roman" w:cs="Times New Roman"/>
          <w:sz w:val="24"/>
        </w:rPr>
        <w:t>uas do rio Guamá o qual sofre com</w:t>
      </w:r>
      <w:r w:rsidR="00682C39" w:rsidRPr="007447A3">
        <w:rPr>
          <w:rFonts w:ascii="Times New Roman" w:hAnsi="Times New Roman" w:cs="Times New Roman"/>
          <w:sz w:val="24"/>
        </w:rPr>
        <w:t xml:space="preserve"> despejo inadequado de esgoto.</w:t>
      </w:r>
      <w:r w:rsidR="0068607F" w:rsidRPr="007447A3">
        <w:rPr>
          <w:rFonts w:ascii="Times New Roman" w:hAnsi="Times New Roman" w:cs="Times New Roman"/>
          <w:sz w:val="24"/>
        </w:rPr>
        <w:t xml:space="preserve"> </w:t>
      </w:r>
    </w:p>
    <w:p w:rsidR="00501DE0" w:rsidRPr="007447A3" w:rsidRDefault="00501DE0" w:rsidP="00501DE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C05D1F" w:rsidRPr="007447A3" w:rsidRDefault="000C6E36" w:rsidP="00C9340D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7447A3">
        <w:rPr>
          <w:rFonts w:ascii="Times New Roman" w:hAnsi="Times New Roman" w:cs="Times New Roman"/>
          <w:b/>
          <w:sz w:val="24"/>
        </w:rPr>
        <w:t xml:space="preserve">3 – </w:t>
      </w:r>
      <w:r w:rsidR="006C1463" w:rsidRPr="007447A3">
        <w:rPr>
          <w:rFonts w:ascii="Times New Roman" w:hAnsi="Times New Roman" w:cs="Times New Roman"/>
          <w:b/>
          <w:sz w:val="24"/>
        </w:rPr>
        <w:t>CONSIDERAÇÕES FINAIS</w:t>
      </w:r>
    </w:p>
    <w:p w:rsidR="00C05D1F" w:rsidRPr="007447A3" w:rsidRDefault="006F6C01" w:rsidP="000C6E3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7447A3">
        <w:rPr>
          <w:rFonts w:ascii="Times New Roman" w:hAnsi="Times New Roman" w:cs="Times New Roman"/>
          <w:sz w:val="24"/>
        </w:rPr>
        <w:t xml:space="preserve">Os parâmetros analisados no lago Água Preta, com exceção dos </w:t>
      </w:r>
      <w:r w:rsidR="000C6E36" w:rsidRPr="007447A3">
        <w:rPr>
          <w:rFonts w:ascii="Times New Roman" w:hAnsi="Times New Roman" w:cs="Times New Roman"/>
          <w:sz w:val="24"/>
        </w:rPr>
        <w:t>valores</w:t>
      </w:r>
      <w:r w:rsidRPr="007447A3">
        <w:rPr>
          <w:rFonts w:ascii="Times New Roman" w:hAnsi="Times New Roman" w:cs="Times New Roman"/>
          <w:sz w:val="24"/>
        </w:rPr>
        <w:t xml:space="preserve"> de oxigênio dissolvido, potencial hidrogeniônico (</w:t>
      </w:r>
      <w:proofErr w:type="gramStart"/>
      <w:r w:rsidRPr="007447A3">
        <w:rPr>
          <w:rFonts w:ascii="Times New Roman" w:hAnsi="Times New Roman" w:cs="Times New Roman"/>
          <w:sz w:val="24"/>
        </w:rPr>
        <w:t>pH</w:t>
      </w:r>
      <w:proofErr w:type="gramEnd"/>
      <w:r w:rsidRPr="007447A3">
        <w:rPr>
          <w:rFonts w:ascii="Times New Roman" w:hAnsi="Times New Roman" w:cs="Times New Roman"/>
          <w:sz w:val="24"/>
        </w:rPr>
        <w:t xml:space="preserve">) e fósforo apresentaram-se </w:t>
      </w:r>
      <w:r w:rsidR="000C6E36" w:rsidRPr="007447A3">
        <w:rPr>
          <w:rFonts w:ascii="Times New Roman" w:hAnsi="Times New Roman" w:cs="Times New Roman"/>
          <w:sz w:val="24"/>
        </w:rPr>
        <w:t>dentro dos padrões estabelecidos pela Resolução CONAMA 357/2005, o que indica que</w:t>
      </w:r>
      <w:r w:rsidRPr="007447A3">
        <w:rPr>
          <w:rFonts w:ascii="Times New Roman" w:hAnsi="Times New Roman" w:cs="Times New Roman"/>
          <w:sz w:val="24"/>
        </w:rPr>
        <w:t xml:space="preserve"> </w:t>
      </w:r>
      <w:r w:rsidR="000C6E36" w:rsidRPr="007447A3">
        <w:rPr>
          <w:rFonts w:ascii="Times New Roman" w:hAnsi="Times New Roman" w:cs="Times New Roman"/>
          <w:sz w:val="24"/>
        </w:rPr>
        <w:t xml:space="preserve">o lago, apresar de já está com partes da sua superfície eutrofizada (26,8%) ainda assim permanece com os seus parâmetros de qualidade da água em níveis considerados apropriados. Contudo por se tratar de um lago que desempenha um papel de grande relevância para a </w:t>
      </w:r>
      <w:r w:rsidR="00181C7B" w:rsidRPr="007447A3">
        <w:rPr>
          <w:rFonts w:ascii="Times New Roman" w:hAnsi="Times New Roman" w:cs="Times New Roman"/>
          <w:sz w:val="24"/>
        </w:rPr>
        <w:t xml:space="preserve">água consumida pela RMB é necessária muita cautela quanto ao seu estado, pois tal como o seu lago vizinho, o Bolonha, é possível que o mesmo possa vir a sofrer um fenômeno intenso de eutrofização (o qual está com 85% da sua superfície coberta por macrófitas). </w:t>
      </w:r>
    </w:p>
    <w:p w:rsidR="00181C7B" w:rsidRPr="007447A3" w:rsidRDefault="007447A3" w:rsidP="000C6E3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Sobre </w:t>
      </w:r>
      <w:r w:rsidR="00181C7B" w:rsidRPr="007447A3">
        <w:rPr>
          <w:rFonts w:ascii="Times New Roman" w:hAnsi="Times New Roman" w:cs="Times New Roman"/>
          <w:sz w:val="24"/>
        </w:rPr>
        <w:t>os parâmetros microbiológicos</w:t>
      </w:r>
      <w:r>
        <w:rPr>
          <w:rFonts w:ascii="Times New Roman" w:hAnsi="Times New Roman" w:cs="Times New Roman"/>
          <w:sz w:val="24"/>
        </w:rPr>
        <w:t>,</w:t>
      </w:r>
      <w:r w:rsidR="00181C7B" w:rsidRPr="007447A3">
        <w:rPr>
          <w:rFonts w:ascii="Times New Roman" w:hAnsi="Times New Roman" w:cs="Times New Roman"/>
          <w:sz w:val="24"/>
        </w:rPr>
        <w:t xml:space="preserve"> </w:t>
      </w:r>
      <w:r w:rsidR="00062D0B" w:rsidRPr="007447A3">
        <w:rPr>
          <w:rFonts w:ascii="Times New Roman" w:hAnsi="Times New Roman" w:cs="Times New Roman"/>
          <w:sz w:val="24"/>
        </w:rPr>
        <w:t>obtiveram-se</w:t>
      </w:r>
      <w:r>
        <w:rPr>
          <w:rFonts w:ascii="Times New Roman" w:hAnsi="Times New Roman" w:cs="Times New Roman"/>
          <w:sz w:val="24"/>
        </w:rPr>
        <w:t xml:space="preserve"> resultados</w:t>
      </w:r>
      <w:r w:rsidR="00181C7B" w:rsidRPr="007447A3">
        <w:rPr>
          <w:rFonts w:ascii="Times New Roman" w:hAnsi="Times New Roman" w:cs="Times New Roman"/>
          <w:sz w:val="24"/>
        </w:rPr>
        <w:t xml:space="preserve"> positivos</w:t>
      </w:r>
      <w:r w:rsidR="00062D0B" w:rsidRPr="007447A3">
        <w:rPr>
          <w:rFonts w:ascii="Times New Roman" w:hAnsi="Times New Roman" w:cs="Times New Roman"/>
          <w:sz w:val="24"/>
        </w:rPr>
        <w:t>,</w:t>
      </w:r>
      <w:r w:rsidR="00181C7B" w:rsidRPr="007447A3">
        <w:rPr>
          <w:rFonts w:ascii="Times New Roman" w:hAnsi="Times New Roman" w:cs="Times New Roman"/>
          <w:sz w:val="24"/>
        </w:rPr>
        <w:t xml:space="preserve"> em que não foi constatada presença de material fecal</w:t>
      </w:r>
      <w:r>
        <w:rPr>
          <w:rFonts w:ascii="Times New Roman" w:hAnsi="Times New Roman" w:cs="Times New Roman"/>
          <w:sz w:val="24"/>
        </w:rPr>
        <w:t>,</w:t>
      </w:r>
      <w:r w:rsidR="00062D0B" w:rsidRPr="007447A3">
        <w:rPr>
          <w:rFonts w:ascii="Times New Roman" w:hAnsi="Times New Roman" w:cs="Times New Roman"/>
          <w:sz w:val="24"/>
        </w:rPr>
        <w:t xml:space="preserve"> embora a </w:t>
      </w:r>
      <w:r>
        <w:rPr>
          <w:rFonts w:ascii="Times New Roman" w:hAnsi="Times New Roman" w:cs="Times New Roman"/>
          <w:sz w:val="24"/>
        </w:rPr>
        <w:t xml:space="preserve">quantidade </w:t>
      </w:r>
      <w:r w:rsidR="00062D0B" w:rsidRPr="007447A3">
        <w:rPr>
          <w:rFonts w:ascii="Times New Roman" w:hAnsi="Times New Roman" w:cs="Times New Roman"/>
          <w:sz w:val="24"/>
        </w:rPr>
        <w:t xml:space="preserve">de matéria orgânica no meio seja um pouco preocupante, o que pode explicar os baixos valores de </w:t>
      </w:r>
      <w:r>
        <w:rPr>
          <w:rFonts w:ascii="Times New Roman" w:hAnsi="Times New Roman" w:cs="Times New Roman"/>
          <w:sz w:val="24"/>
        </w:rPr>
        <w:t>ox</w:t>
      </w:r>
      <w:r w:rsidR="00384CC4">
        <w:rPr>
          <w:rFonts w:ascii="Times New Roman" w:hAnsi="Times New Roman" w:cs="Times New Roman"/>
          <w:sz w:val="24"/>
        </w:rPr>
        <w:t>i</w:t>
      </w:r>
      <w:r>
        <w:rPr>
          <w:rFonts w:ascii="Times New Roman" w:hAnsi="Times New Roman" w:cs="Times New Roman"/>
          <w:sz w:val="24"/>
        </w:rPr>
        <w:t xml:space="preserve">gênio </w:t>
      </w:r>
      <w:r w:rsidR="00384CC4">
        <w:rPr>
          <w:rFonts w:ascii="Times New Roman" w:hAnsi="Times New Roman" w:cs="Times New Roman"/>
          <w:sz w:val="24"/>
        </w:rPr>
        <w:t xml:space="preserve">dissolvido </w:t>
      </w:r>
      <w:r w:rsidR="00062D0B" w:rsidRPr="007447A3">
        <w:rPr>
          <w:rFonts w:ascii="Times New Roman" w:hAnsi="Times New Roman" w:cs="Times New Roman"/>
          <w:sz w:val="24"/>
        </w:rPr>
        <w:t xml:space="preserve">e </w:t>
      </w:r>
      <w:r w:rsidR="00384CC4">
        <w:rPr>
          <w:rFonts w:ascii="Times New Roman" w:hAnsi="Times New Roman" w:cs="Times New Roman"/>
          <w:sz w:val="24"/>
        </w:rPr>
        <w:t xml:space="preserve">do </w:t>
      </w:r>
      <w:proofErr w:type="gramStart"/>
      <w:r w:rsidR="00062D0B" w:rsidRPr="007447A3">
        <w:rPr>
          <w:rFonts w:ascii="Times New Roman" w:hAnsi="Times New Roman" w:cs="Times New Roman"/>
          <w:sz w:val="24"/>
        </w:rPr>
        <w:t>pH</w:t>
      </w:r>
      <w:proofErr w:type="gramEnd"/>
      <w:r w:rsidR="00062D0B" w:rsidRPr="007447A3">
        <w:rPr>
          <w:rFonts w:ascii="Times New Roman" w:hAnsi="Times New Roman" w:cs="Times New Roman"/>
          <w:sz w:val="24"/>
        </w:rPr>
        <w:t>, além da</w:t>
      </w:r>
      <w:r>
        <w:rPr>
          <w:rFonts w:ascii="Times New Roman" w:hAnsi="Times New Roman" w:cs="Times New Roman"/>
          <w:sz w:val="24"/>
        </w:rPr>
        <w:t>s</w:t>
      </w:r>
      <w:r w:rsidR="00062D0B" w:rsidRPr="007447A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altas </w:t>
      </w:r>
      <w:r w:rsidR="00062D0B" w:rsidRPr="007447A3">
        <w:rPr>
          <w:rFonts w:ascii="Times New Roman" w:hAnsi="Times New Roman" w:cs="Times New Roman"/>
          <w:sz w:val="24"/>
        </w:rPr>
        <w:t>quantidade de fósforo. É possível que as baixas quantidades de coliformes encontradas no lago sejam resultantes das obras de prolongamento da</w:t>
      </w:r>
      <w:r w:rsidRPr="007447A3">
        <w:rPr>
          <w:rFonts w:ascii="Times New Roman" w:hAnsi="Times New Roman" w:cs="Times New Roman"/>
          <w:sz w:val="24"/>
        </w:rPr>
        <w:t xml:space="preserve"> </w:t>
      </w:r>
      <w:r w:rsidR="00062D0B" w:rsidRPr="007447A3">
        <w:rPr>
          <w:rFonts w:ascii="Times New Roman" w:hAnsi="Times New Roman" w:cs="Times New Roman"/>
          <w:sz w:val="24"/>
        </w:rPr>
        <w:t xml:space="preserve">João Paulo II, a qual </w:t>
      </w:r>
      <w:r w:rsidRPr="007447A3">
        <w:rPr>
          <w:rFonts w:ascii="Times New Roman" w:hAnsi="Times New Roman" w:cs="Times New Roman"/>
          <w:sz w:val="24"/>
        </w:rPr>
        <w:t>se planeja</w:t>
      </w:r>
      <w:r w:rsidR="00062D0B" w:rsidRPr="007447A3">
        <w:rPr>
          <w:rFonts w:ascii="Times New Roman" w:hAnsi="Times New Roman" w:cs="Times New Roman"/>
          <w:sz w:val="24"/>
        </w:rPr>
        <w:t xml:space="preserve"> que sirva como um cinturão de pr</w:t>
      </w:r>
      <w:r w:rsidRPr="007447A3">
        <w:rPr>
          <w:rFonts w:ascii="Times New Roman" w:hAnsi="Times New Roman" w:cs="Times New Roman"/>
          <w:sz w:val="24"/>
        </w:rPr>
        <w:t xml:space="preserve">oteção entre o parque e a poluição </w:t>
      </w:r>
      <w:r w:rsidR="00384CC4">
        <w:rPr>
          <w:rFonts w:ascii="Times New Roman" w:hAnsi="Times New Roman" w:cs="Times New Roman"/>
          <w:sz w:val="24"/>
        </w:rPr>
        <w:t xml:space="preserve">(lixo, efluentes, dentre outros.) </w:t>
      </w:r>
      <w:r w:rsidRPr="007447A3">
        <w:rPr>
          <w:rFonts w:ascii="Times New Roman" w:hAnsi="Times New Roman" w:cs="Times New Roman"/>
          <w:sz w:val="24"/>
        </w:rPr>
        <w:t>gerada pela cidade</w:t>
      </w:r>
      <w:r w:rsidR="00062D0B" w:rsidRPr="007447A3">
        <w:rPr>
          <w:rFonts w:ascii="Times New Roman" w:hAnsi="Times New Roman" w:cs="Times New Roman"/>
          <w:sz w:val="24"/>
        </w:rPr>
        <w:t>.</w:t>
      </w:r>
    </w:p>
    <w:p w:rsidR="0087148F" w:rsidRDefault="007447A3" w:rsidP="00F80891">
      <w:pPr>
        <w:tabs>
          <w:tab w:val="left" w:pos="6540"/>
        </w:tabs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4"/>
        </w:rPr>
      </w:pPr>
      <w:r w:rsidRPr="007447A3">
        <w:rPr>
          <w:rFonts w:ascii="Times New Roman" w:hAnsi="Times New Roman" w:cs="Times New Roman"/>
          <w:b/>
          <w:sz w:val="24"/>
        </w:rPr>
        <w:lastRenderedPageBreak/>
        <w:t>4 –</w:t>
      </w:r>
      <w:r w:rsidR="006C1463">
        <w:rPr>
          <w:rFonts w:ascii="Times New Roman" w:hAnsi="Times New Roman" w:cs="Times New Roman"/>
          <w:b/>
          <w:sz w:val="24"/>
        </w:rPr>
        <w:t xml:space="preserve"> REFERÊNCIAS BIBLIOGRÁFICAS</w:t>
      </w:r>
      <w:r w:rsidR="00F80891">
        <w:rPr>
          <w:rFonts w:ascii="Times New Roman" w:hAnsi="Times New Roman" w:cs="Times New Roman"/>
          <w:b/>
          <w:sz w:val="24"/>
        </w:rPr>
        <w:tab/>
      </w:r>
    </w:p>
    <w:p w:rsidR="006C1463" w:rsidRDefault="006C1463" w:rsidP="00F80891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LIMA, A. M. de. </w:t>
      </w:r>
      <w:r>
        <w:rPr>
          <w:rFonts w:ascii="Times New Roman" w:hAnsi="Times New Roman" w:cs="Times New Roman"/>
          <w:b/>
          <w:sz w:val="24"/>
        </w:rPr>
        <w:t>Lim</w:t>
      </w:r>
      <w:r w:rsidRPr="00DD16B2">
        <w:rPr>
          <w:rFonts w:ascii="Times New Roman" w:hAnsi="Times New Roman" w:cs="Times New Roman"/>
          <w:b/>
          <w:sz w:val="24"/>
        </w:rPr>
        <w:t>nologia e qualidade ambiental de um corpo lêntico receptor de efluentes tratados da indústria de petróleo.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2004. 137 p. Dissertação (Mestrado em Engenharia Química) – Departamento de Engenharia Química, Universidade Federal do Ri Grande do Norte, Natal, 2004.</w:t>
      </w:r>
    </w:p>
    <w:p w:rsidR="006C1463" w:rsidRDefault="006C1463" w:rsidP="00F80891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LOVELOCK, J. </w:t>
      </w:r>
      <w:r w:rsidRPr="00DD16B2">
        <w:rPr>
          <w:rFonts w:ascii="Times New Roman" w:hAnsi="Times New Roman" w:cs="Times New Roman"/>
          <w:b/>
          <w:sz w:val="24"/>
        </w:rPr>
        <w:t>A vingança de Gaia</w:t>
      </w:r>
      <w:r>
        <w:rPr>
          <w:rFonts w:ascii="Times New Roman" w:hAnsi="Times New Roman" w:cs="Times New Roman"/>
          <w:sz w:val="24"/>
        </w:rPr>
        <w:t>. Rio de Janeiro. Editora Intrínseca, 2006. 159p.</w:t>
      </w:r>
    </w:p>
    <w:p w:rsidR="006C1463" w:rsidRDefault="006C1463" w:rsidP="00F80891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PARÁ. Governo Estadual. Plano Diretor de Mineração em Áreas Urbanas. </w:t>
      </w:r>
      <w:r>
        <w:rPr>
          <w:rFonts w:ascii="Times New Roman" w:hAnsi="Times New Roman" w:cs="Times New Roman"/>
          <w:b/>
          <w:sz w:val="24"/>
        </w:rPr>
        <w:t xml:space="preserve">Projeto de estudo do meio ambiente em sítios de extração de materiais de construção na região de Belém. </w:t>
      </w:r>
      <w:r>
        <w:rPr>
          <w:rFonts w:ascii="Times New Roman" w:hAnsi="Times New Roman" w:cs="Times New Roman"/>
          <w:sz w:val="24"/>
        </w:rPr>
        <w:t>Belém, 1995. 712p.</w:t>
      </w:r>
    </w:p>
    <w:p w:rsidR="006C1463" w:rsidRDefault="006C1463" w:rsidP="00F80891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PARÁ. Secretaria de Estado de Ciências e Meio Ambiente. </w:t>
      </w:r>
      <w:r>
        <w:rPr>
          <w:rFonts w:ascii="Times New Roman" w:hAnsi="Times New Roman" w:cs="Times New Roman"/>
          <w:b/>
          <w:sz w:val="24"/>
        </w:rPr>
        <w:t xml:space="preserve"> Lixo</w:t>
      </w:r>
      <w:r>
        <w:rPr>
          <w:rFonts w:ascii="Times New Roman" w:hAnsi="Times New Roman" w:cs="Times New Roman"/>
          <w:sz w:val="24"/>
        </w:rPr>
        <w:t xml:space="preserve">: este problema tem solução. Belém, 2005. 42p. (Saneamento Ambiental, </w:t>
      </w:r>
      <w:proofErr w:type="gramStart"/>
      <w:r>
        <w:rPr>
          <w:rFonts w:ascii="Times New Roman" w:hAnsi="Times New Roman" w:cs="Times New Roman"/>
          <w:sz w:val="24"/>
        </w:rPr>
        <w:t>1</w:t>
      </w:r>
      <w:proofErr w:type="gramEnd"/>
      <w:r>
        <w:rPr>
          <w:rFonts w:ascii="Times New Roman" w:hAnsi="Times New Roman" w:cs="Times New Roman"/>
          <w:sz w:val="24"/>
        </w:rPr>
        <w:t>)</w:t>
      </w:r>
    </w:p>
    <w:p w:rsidR="006C1463" w:rsidRDefault="006C1463" w:rsidP="00F80891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PARÁ. </w:t>
      </w:r>
      <w:proofErr w:type="spellStart"/>
      <w:r>
        <w:rPr>
          <w:rFonts w:ascii="Times New Roman" w:hAnsi="Times New Roman" w:cs="Times New Roman"/>
          <w:sz w:val="24"/>
        </w:rPr>
        <w:t>Secretaría</w:t>
      </w:r>
      <w:proofErr w:type="spellEnd"/>
      <w:r>
        <w:rPr>
          <w:rFonts w:ascii="Times New Roman" w:hAnsi="Times New Roman" w:cs="Times New Roman"/>
          <w:sz w:val="24"/>
        </w:rPr>
        <w:t xml:space="preserve"> Executiva de Ciência, Tecnologia e Meio Ambiente. Núcleo de </w:t>
      </w:r>
      <w:proofErr w:type="spellStart"/>
      <w:r>
        <w:rPr>
          <w:rFonts w:ascii="Times New Roman" w:hAnsi="Times New Roman" w:cs="Times New Roman"/>
          <w:sz w:val="24"/>
        </w:rPr>
        <w:t>Hidrometereologia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b/>
          <w:sz w:val="24"/>
        </w:rPr>
        <w:t>Precipitação pluviométrica</w:t>
      </w:r>
      <w:r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2000 – 2005. Disponível em: </w:t>
      </w:r>
      <w:hyperlink r:id="rId11" w:history="1">
        <w:r w:rsidRPr="00C73B42">
          <w:rPr>
            <w:rStyle w:val="Hyperlink"/>
            <w:rFonts w:ascii="Times New Roman" w:hAnsi="Times New Roman" w:cs="Times New Roman"/>
            <w:sz w:val="24"/>
          </w:rPr>
          <w:t>http://www.para30graus.pa.gov.br/precipitacoes_mensal.htm</w:t>
        </w:r>
      </w:hyperlink>
    </w:p>
    <w:p w:rsidR="006C1463" w:rsidRDefault="006C1463" w:rsidP="00F80891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TEIXEIRA, L. C. G. M., </w:t>
      </w:r>
      <w:r w:rsidRPr="00F80891">
        <w:rPr>
          <w:rFonts w:ascii="Times New Roman" w:hAnsi="Times New Roman" w:cs="Times New Roman"/>
          <w:b/>
          <w:sz w:val="24"/>
        </w:rPr>
        <w:t>Analise de ciclo de vida aplicada ao gerenciamento de resíduos: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o caso ETA Bolonha – RMB. 2003. 340f. Tese (Doutorado em Desenvolvimento Sustentável do Trópico Úmido) – Núcleo de Altos Estudos Amazônicos, Universidade Federal do Pará, Belém, 2003.</w:t>
      </w:r>
    </w:p>
    <w:p w:rsidR="006C1463" w:rsidRDefault="006C1463" w:rsidP="00F80891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VALENTE, J. P. </w:t>
      </w:r>
      <w:proofErr w:type="gramStart"/>
      <w:r>
        <w:rPr>
          <w:rFonts w:ascii="Times New Roman" w:hAnsi="Times New Roman" w:cs="Times New Roman"/>
          <w:sz w:val="24"/>
        </w:rPr>
        <w:t>S. ;</w:t>
      </w:r>
      <w:proofErr w:type="gramEnd"/>
      <w:r>
        <w:rPr>
          <w:rFonts w:ascii="Times New Roman" w:hAnsi="Times New Roman" w:cs="Times New Roman"/>
          <w:sz w:val="24"/>
        </w:rPr>
        <w:t xml:space="preserve"> PADILHA, P. M.; SILVA, A. M. M. Da Contribuição da cidade de Botucatu – SP com nutrientes (fósforo e nitrogênio) na eutrofização da represa de Barra Bonita. </w:t>
      </w:r>
      <w:r w:rsidRPr="00F80891">
        <w:rPr>
          <w:rFonts w:ascii="Times New Roman" w:hAnsi="Times New Roman" w:cs="Times New Roman"/>
          <w:b/>
          <w:sz w:val="24"/>
        </w:rPr>
        <w:t>Eclética Química</w:t>
      </w:r>
      <w:r>
        <w:rPr>
          <w:rFonts w:ascii="Times New Roman" w:hAnsi="Times New Roman" w:cs="Times New Roman"/>
          <w:sz w:val="24"/>
        </w:rPr>
        <w:t>, São Paulo, p. 31-48, v. 22, 1997.</w:t>
      </w:r>
    </w:p>
    <w:p w:rsidR="006C1463" w:rsidRDefault="006C1463" w:rsidP="00F80891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VASCONCELOS, V. DE M. M.; SOUZA, C. F. Caracterização dos parâmetros de qualidade da água do manancial Utinga, Belém, PA, Brasil. </w:t>
      </w:r>
      <w:proofErr w:type="spellStart"/>
      <w:r w:rsidRPr="00DD16B2">
        <w:rPr>
          <w:rFonts w:ascii="Times New Roman" w:hAnsi="Times New Roman" w:cs="Times New Roman"/>
          <w:b/>
          <w:sz w:val="24"/>
        </w:rPr>
        <w:t>Ambi</w:t>
      </w:r>
      <w:proofErr w:type="spellEnd"/>
      <w:r w:rsidRPr="00DD16B2">
        <w:rPr>
          <w:rFonts w:ascii="Times New Roman" w:hAnsi="Times New Roman" w:cs="Times New Roman"/>
          <w:b/>
          <w:sz w:val="24"/>
        </w:rPr>
        <w:t>-Agua</w:t>
      </w:r>
      <w:r>
        <w:rPr>
          <w:rFonts w:ascii="Times New Roman" w:hAnsi="Times New Roman" w:cs="Times New Roman"/>
          <w:b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Taubaté, v. 6, n. 2, p. 305-324, 2011. </w:t>
      </w:r>
      <w:r w:rsidRPr="00DD16B2">
        <w:rPr>
          <w:rFonts w:ascii="Times New Roman" w:hAnsi="Times New Roman" w:cs="Times New Roman"/>
          <w:b/>
          <w:sz w:val="24"/>
        </w:rPr>
        <w:t>(</w:t>
      </w:r>
      <w:proofErr w:type="gramStart"/>
      <w:r w:rsidRPr="00DD16B2">
        <w:rPr>
          <w:rFonts w:ascii="Times New Roman" w:hAnsi="Times New Roman" w:cs="Times New Roman"/>
          <w:b/>
          <w:sz w:val="24"/>
        </w:rPr>
        <w:t>doi:</w:t>
      </w:r>
      <w:proofErr w:type="gramEnd"/>
      <w:r w:rsidRPr="00DD16B2">
        <w:rPr>
          <w:rFonts w:ascii="Times New Roman" w:hAnsi="Times New Roman" w:cs="Times New Roman"/>
          <w:b/>
          <w:sz w:val="24"/>
        </w:rPr>
        <w:t>10.4136/ambi-agua.202)</w:t>
      </w:r>
    </w:p>
    <w:p w:rsidR="006C1463" w:rsidRPr="0086367D" w:rsidRDefault="006C1463" w:rsidP="00F80891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</w:rPr>
      </w:pPr>
    </w:p>
    <w:p w:rsidR="0087148F" w:rsidRDefault="0087148F" w:rsidP="0040400E">
      <w:pPr>
        <w:pStyle w:val="PargrafodaLista"/>
        <w:spacing w:before="100" w:beforeAutospacing="1" w:after="100" w:afterAutospacing="1" w:line="360" w:lineRule="auto"/>
        <w:ind w:left="1080"/>
        <w:jc w:val="both"/>
        <w:rPr>
          <w:rFonts w:ascii="Times New Roman" w:hAnsi="Times New Roman" w:cs="Times New Roman"/>
        </w:rPr>
      </w:pPr>
    </w:p>
    <w:p w:rsidR="0087148F" w:rsidRDefault="0087148F" w:rsidP="0040400E">
      <w:pPr>
        <w:pStyle w:val="PargrafodaLista"/>
        <w:spacing w:before="100" w:beforeAutospacing="1" w:after="100" w:afterAutospacing="1" w:line="360" w:lineRule="auto"/>
        <w:ind w:left="1080"/>
        <w:jc w:val="both"/>
        <w:rPr>
          <w:rFonts w:ascii="Times New Roman" w:hAnsi="Times New Roman" w:cs="Times New Roman"/>
        </w:rPr>
      </w:pPr>
    </w:p>
    <w:p w:rsidR="0087148F" w:rsidRPr="00810A21" w:rsidRDefault="006C1463" w:rsidP="00810A21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712D6">
        <w:rPr>
          <w:rFonts w:ascii="Times New Roman" w:hAnsi="Times New Roman" w:cs="Times New Roman"/>
          <w:b/>
          <w:sz w:val="24"/>
          <w:szCs w:val="24"/>
        </w:rPr>
        <w:lastRenderedPageBreak/>
        <w:t>AGRADECIMENTOS</w:t>
      </w:r>
    </w:p>
    <w:p w:rsidR="004712D6" w:rsidRPr="00810A21" w:rsidRDefault="004712D6" w:rsidP="004712D6">
      <w:pPr>
        <w:pStyle w:val="PargrafodaLista"/>
        <w:spacing w:before="100" w:beforeAutospacing="1" w:after="100" w:afterAutospacing="1" w:line="360" w:lineRule="auto"/>
        <w:ind w:left="0" w:firstLine="708"/>
        <w:jc w:val="both"/>
        <w:rPr>
          <w:rFonts w:ascii="Times New Roman" w:hAnsi="Times New Roman" w:cs="Times New Roman"/>
          <w:sz w:val="24"/>
        </w:rPr>
      </w:pPr>
      <w:proofErr w:type="gramStart"/>
      <w:r w:rsidRPr="00810A21">
        <w:rPr>
          <w:rFonts w:ascii="Times New Roman" w:hAnsi="Times New Roman" w:cs="Times New Roman"/>
          <w:sz w:val="24"/>
        </w:rPr>
        <w:t>A Deus</w:t>
      </w:r>
      <w:proofErr w:type="gramEnd"/>
      <w:r w:rsidRPr="00810A21">
        <w:rPr>
          <w:rFonts w:ascii="Times New Roman" w:hAnsi="Times New Roman" w:cs="Times New Roman"/>
          <w:sz w:val="24"/>
        </w:rPr>
        <w:t xml:space="preserve"> por ter permitido que pudéssemos transcorrer as adversidades que nos foram apresentadas ao longo deste trabalho.</w:t>
      </w:r>
    </w:p>
    <w:p w:rsidR="0087148F" w:rsidRPr="00810A21" w:rsidRDefault="004712D6" w:rsidP="004712D6">
      <w:pPr>
        <w:pStyle w:val="PargrafodaLista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4"/>
        </w:rPr>
      </w:pPr>
      <w:r w:rsidRPr="00810A21">
        <w:rPr>
          <w:rFonts w:ascii="Times New Roman" w:hAnsi="Times New Roman" w:cs="Times New Roman"/>
          <w:sz w:val="24"/>
        </w:rPr>
        <w:tab/>
        <w:t xml:space="preserve">A esta universidade, </w:t>
      </w:r>
      <w:r w:rsidR="009A4C15" w:rsidRPr="00810A21">
        <w:rPr>
          <w:rFonts w:ascii="Times New Roman" w:hAnsi="Times New Roman" w:cs="Times New Roman"/>
          <w:sz w:val="24"/>
        </w:rPr>
        <w:t xml:space="preserve">todo o </w:t>
      </w:r>
      <w:r w:rsidRPr="00810A21">
        <w:rPr>
          <w:rFonts w:ascii="Times New Roman" w:hAnsi="Times New Roman" w:cs="Times New Roman"/>
          <w:sz w:val="24"/>
        </w:rPr>
        <w:t>seu corpo docente, direção e administraç</w:t>
      </w:r>
      <w:r w:rsidR="009A4C15" w:rsidRPr="00810A21">
        <w:rPr>
          <w:rFonts w:ascii="Times New Roman" w:hAnsi="Times New Roman" w:cs="Times New Roman"/>
          <w:sz w:val="24"/>
        </w:rPr>
        <w:t>ão que nos possibilitaram</w:t>
      </w:r>
      <w:r w:rsidRPr="00810A21">
        <w:rPr>
          <w:rFonts w:ascii="Times New Roman" w:hAnsi="Times New Roman" w:cs="Times New Roman"/>
          <w:sz w:val="24"/>
        </w:rPr>
        <w:t xml:space="preserve"> a oportunidade para a iniciaç</w:t>
      </w:r>
      <w:r w:rsidR="009A4C15" w:rsidRPr="00810A21">
        <w:rPr>
          <w:rFonts w:ascii="Times New Roman" w:hAnsi="Times New Roman" w:cs="Times New Roman"/>
          <w:sz w:val="24"/>
        </w:rPr>
        <w:t xml:space="preserve">ão e </w:t>
      </w:r>
      <w:r w:rsidRPr="00810A21">
        <w:rPr>
          <w:rFonts w:ascii="Times New Roman" w:hAnsi="Times New Roman" w:cs="Times New Roman"/>
          <w:sz w:val="24"/>
        </w:rPr>
        <w:t>o desenvolvimento deste projeto</w:t>
      </w:r>
      <w:r w:rsidR="009A4C15" w:rsidRPr="00810A21">
        <w:rPr>
          <w:rFonts w:ascii="Times New Roman" w:hAnsi="Times New Roman" w:cs="Times New Roman"/>
          <w:sz w:val="24"/>
        </w:rPr>
        <w:t xml:space="preserve"> que apresentamos</w:t>
      </w:r>
      <w:r w:rsidRPr="00810A21">
        <w:rPr>
          <w:rFonts w:ascii="Times New Roman" w:hAnsi="Times New Roman" w:cs="Times New Roman"/>
          <w:sz w:val="24"/>
        </w:rPr>
        <w:t>, bem como a sua conclusão</w:t>
      </w:r>
      <w:r w:rsidR="009A4C15" w:rsidRPr="00810A21">
        <w:rPr>
          <w:rFonts w:ascii="Times New Roman" w:hAnsi="Times New Roman" w:cs="Times New Roman"/>
          <w:sz w:val="24"/>
        </w:rPr>
        <w:t>.</w:t>
      </w:r>
    </w:p>
    <w:p w:rsidR="009A4C15" w:rsidRPr="00810A21" w:rsidRDefault="009A4C15" w:rsidP="004712D6">
      <w:pPr>
        <w:pStyle w:val="PargrafodaLista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4"/>
        </w:rPr>
      </w:pPr>
      <w:r w:rsidRPr="00810A21">
        <w:rPr>
          <w:rFonts w:ascii="Times New Roman" w:hAnsi="Times New Roman" w:cs="Times New Roman"/>
          <w:sz w:val="24"/>
        </w:rPr>
        <w:tab/>
        <w:t xml:space="preserve">Aos orientadores Fabio </w:t>
      </w:r>
      <w:proofErr w:type="spellStart"/>
      <w:r w:rsidRPr="00810A21">
        <w:rPr>
          <w:rFonts w:ascii="Times New Roman" w:hAnsi="Times New Roman" w:cs="Times New Roman"/>
          <w:sz w:val="24"/>
        </w:rPr>
        <w:t>Hatano</w:t>
      </w:r>
      <w:proofErr w:type="spellEnd"/>
      <w:r w:rsidRPr="00810A21">
        <w:rPr>
          <w:rFonts w:ascii="Times New Roman" w:hAnsi="Times New Roman" w:cs="Times New Roman"/>
          <w:sz w:val="24"/>
        </w:rPr>
        <w:t xml:space="preserve"> e Danilo Freitas que percorrem junto conosco todo o percurso para a elaboração deste artigo.</w:t>
      </w:r>
    </w:p>
    <w:p w:rsidR="00810A21" w:rsidRPr="00810A21" w:rsidRDefault="009A4C15" w:rsidP="00810A21">
      <w:pPr>
        <w:pStyle w:val="PargrafodaLista"/>
        <w:spacing w:before="100" w:beforeAutospacing="1" w:after="100" w:afterAutospacing="1" w:line="360" w:lineRule="auto"/>
        <w:ind w:left="0" w:firstLine="708"/>
        <w:jc w:val="both"/>
        <w:rPr>
          <w:rFonts w:ascii="Times New Roman" w:hAnsi="Times New Roman" w:cs="Times New Roman"/>
          <w:sz w:val="24"/>
        </w:rPr>
      </w:pPr>
      <w:r w:rsidRPr="00810A21">
        <w:rPr>
          <w:rFonts w:ascii="Times New Roman" w:hAnsi="Times New Roman" w:cs="Times New Roman"/>
          <w:sz w:val="24"/>
        </w:rPr>
        <w:t xml:space="preserve">À professora Vânia </w:t>
      </w:r>
      <w:proofErr w:type="spellStart"/>
      <w:r w:rsidRPr="00810A21">
        <w:rPr>
          <w:rFonts w:ascii="Times New Roman" w:hAnsi="Times New Roman" w:cs="Times New Roman"/>
          <w:sz w:val="24"/>
        </w:rPr>
        <w:t>Neu</w:t>
      </w:r>
      <w:proofErr w:type="spellEnd"/>
      <w:r w:rsidRPr="00810A21">
        <w:rPr>
          <w:rFonts w:ascii="Times New Roman" w:hAnsi="Times New Roman" w:cs="Times New Roman"/>
          <w:sz w:val="24"/>
        </w:rPr>
        <w:t xml:space="preserve"> e ao professor Marcelo Moreno os quais apresentaram uma ajuda indispensável para a elaboração deste trabalho. </w:t>
      </w:r>
    </w:p>
    <w:p w:rsidR="00810A21" w:rsidRPr="00810A21" w:rsidRDefault="00810A21" w:rsidP="00810A21">
      <w:pPr>
        <w:pStyle w:val="PargrafodaLista"/>
        <w:spacing w:before="100" w:beforeAutospacing="1" w:after="100" w:afterAutospacing="1" w:line="360" w:lineRule="auto"/>
        <w:ind w:left="0" w:firstLine="708"/>
        <w:jc w:val="both"/>
        <w:rPr>
          <w:rFonts w:ascii="Times New Roman" w:hAnsi="Times New Roman" w:cs="Times New Roman"/>
          <w:sz w:val="24"/>
        </w:rPr>
      </w:pPr>
      <w:r w:rsidRPr="00810A21">
        <w:rPr>
          <w:rFonts w:ascii="Times New Roman" w:hAnsi="Times New Roman" w:cs="Times New Roman"/>
          <w:sz w:val="24"/>
        </w:rPr>
        <w:t>Ao químico Reynaldo pela ajuda prestada com as análises das amostras.</w:t>
      </w:r>
    </w:p>
    <w:p w:rsidR="00810A21" w:rsidRDefault="00810A21" w:rsidP="00810A21">
      <w:pPr>
        <w:pStyle w:val="PargrafodaLista"/>
        <w:spacing w:before="100" w:beforeAutospacing="1" w:after="100" w:afterAutospacing="1" w:line="360" w:lineRule="auto"/>
        <w:ind w:left="0" w:firstLine="708"/>
        <w:jc w:val="both"/>
        <w:rPr>
          <w:rFonts w:ascii="Times New Roman" w:hAnsi="Times New Roman" w:cs="Times New Roman"/>
          <w:sz w:val="24"/>
        </w:rPr>
      </w:pPr>
      <w:r w:rsidRPr="00810A21">
        <w:rPr>
          <w:rFonts w:ascii="Times New Roman" w:hAnsi="Times New Roman" w:cs="Times New Roman"/>
          <w:sz w:val="24"/>
        </w:rPr>
        <w:t>E a todos aqueles que diretamente ou indiretamente fizeram parte da realização deste projeto e nos auxiliaram a transcorrer as dificuldades que nele encontramos.</w:t>
      </w:r>
    </w:p>
    <w:p w:rsidR="002C1CAF" w:rsidRDefault="002C1CAF" w:rsidP="00810A21">
      <w:pPr>
        <w:pStyle w:val="PargrafodaLista"/>
        <w:spacing w:before="100" w:beforeAutospacing="1" w:after="100" w:afterAutospacing="1" w:line="360" w:lineRule="auto"/>
        <w:ind w:left="0" w:firstLine="708"/>
        <w:jc w:val="both"/>
        <w:rPr>
          <w:rFonts w:ascii="Times New Roman" w:hAnsi="Times New Roman" w:cs="Times New Roman"/>
          <w:sz w:val="24"/>
        </w:rPr>
      </w:pPr>
    </w:p>
    <w:p w:rsidR="002C1CAF" w:rsidRPr="009E7031" w:rsidRDefault="002C1CAF" w:rsidP="002C1CAF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4"/>
        </w:rPr>
      </w:pPr>
      <w:r w:rsidRPr="009E7031">
        <w:rPr>
          <w:rFonts w:ascii="Times New Roman" w:hAnsi="Times New Roman" w:cs="Times New Roman"/>
          <w:b/>
          <w:sz w:val="24"/>
        </w:rPr>
        <w:t>APÊNDICE I – RESULTADOS DA ANÁLISE IN LOCO</w:t>
      </w:r>
    </w:p>
    <w:p w:rsidR="000D3D88" w:rsidRDefault="002C1CAF" w:rsidP="002C1CA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Nas </w:t>
      </w:r>
      <w:proofErr w:type="gramStart"/>
      <w:r>
        <w:rPr>
          <w:rFonts w:ascii="Times New Roman" w:hAnsi="Times New Roman" w:cs="Times New Roman"/>
          <w:sz w:val="24"/>
        </w:rPr>
        <w:t>duas idas ao lago Água Preta</w:t>
      </w:r>
      <w:proofErr w:type="gramEnd"/>
      <w:r>
        <w:rPr>
          <w:rFonts w:ascii="Times New Roman" w:hAnsi="Times New Roman" w:cs="Times New Roman"/>
          <w:sz w:val="24"/>
        </w:rPr>
        <w:t xml:space="preserve"> ocorreram análises in loco de certos parâmetros da água do lago. Os valores encontrados serão demostrados na íntegra nas tabelas 5 e 6 que aparecerão a seguir.</w:t>
      </w:r>
    </w:p>
    <w:p w:rsidR="000D3D88" w:rsidRPr="000D3D88" w:rsidRDefault="000D3D88" w:rsidP="002C1CA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</w:rPr>
      </w:pPr>
      <w:r w:rsidRPr="000D3D88">
        <w:rPr>
          <w:rFonts w:ascii="Times New Roman" w:hAnsi="Times New Roman" w:cs="Times New Roman"/>
          <w:b/>
          <w:sz w:val="20"/>
          <w:szCs w:val="20"/>
        </w:rPr>
        <w:t>Tabela 5:</w:t>
      </w:r>
      <w:r>
        <w:rPr>
          <w:rFonts w:ascii="Times New Roman" w:hAnsi="Times New Roman" w:cs="Times New Roman"/>
          <w:sz w:val="20"/>
          <w:szCs w:val="20"/>
        </w:rPr>
        <w:t xml:space="preserve"> Dados in loco obtidos no primeiro dia de coleta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2126"/>
        <w:gridCol w:w="2268"/>
        <w:gridCol w:w="2157"/>
      </w:tblGrid>
      <w:tr w:rsidR="00782D84" w:rsidTr="000D3D88">
        <w:tc>
          <w:tcPr>
            <w:tcW w:w="2552" w:type="dxa"/>
          </w:tcPr>
          <w:p w:rsidR="00782D84" w:rsidRPr="000D3D88" w:rsidRDefault="00782D84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Parâmetros</w:t>
            </w:r>
          </w:p>
        </w:tc>
        <w:tc>
          <w:tcPr>
            <w:tcW w:w="2126" w:type="dxa"/>
          </w:tcPr>
          <w:p w:rsidR="00782D84" w:rsidRPr="000D3D88" w:rsidRDefault="00782D84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P1 – Hora: 9h27m</w:t>
            </w:r>
          </w:p>
        </w:tc>
        <w:tc>
          <w:tcPr>
            <w:tcW w:w="2268" w:type="dxa"/>
          </w:tcPr>
          <w:p w:rsidR="00782D84" w:rsidRPr="000D3D88" w:rsidRDefault="00782D84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P2 – Hora: 11h50m</w:t>
            </w:r>
          </w:p>
        </w:tc>
        <w:tc>
          <w:tcPr>
            <w:tcW w:w="2157" w:type="dxa"/>
          </w:tcPr>
          <w:p w:rsidR="00782D84" w:rsidRPr="000D3D88" w:rsidRDefault="00782D84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P3 – Hora: 10h39m</w:t>
            </w:r>
          </w:p>
        </w:tc>
      </w:tr>
      <w:tr w:rsidR="00782D84" w:rsidTr="000D3D88">
        <w:tc>
          <w:tcPr>
            <w:tcW w:w="2552" w:type="dxa"/>
          </w:tcPr>
          <w:p w:rsidR="00782D84" w:rsidRPr="000D3D88" w:rsidRDefault="00782D84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Temperatura do ar</w:t>
            </w:r>
          </w:p>
        </w:tc>
        <w:tc>
          <w:tcPr>
            <w:tcW w:w="2126" w:type="dxa"/>
          </w:tcPr>
          <w:p w:rsidR="00782D84" w:rsidRPr="000D3D88" w:rsidRDefault="00782D84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29,1ºC</w:t>
            </w:r>
          </w:p>
        </w:tc>
        <w:tc>
          <w:tcPr>
            <w:tcW w:w="2268" w:type="dxa"/>
          </w:tcPr>
          <w:p w:rsidR="00782D84" w:rsidRPr="000D3D88" w:rsidRDefault="00782D84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30,3ºC</w:t>
            </w:r>
          </w:p>
        </w:tc>
        <w:tc>
          <w:tcPr>
            <w:tcW w:w="2157" w:type="dxa"/>
          </w:tcPr>
          <w:p w:rsidR="00782D84" w:rsidRPr="000D3D88" w:rsidRDefault="00782D84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29,4ºC</w:t>
            </w:r>
          </w:p>
        </w:tc>
      </w:tr>
      <w:tr w:rsidR="00782D84" w:rsidTr="000D3D88">
        <w:tc>
          <w:tcPr>
            <w:tcW w:w="2552" w:type="dxa"/>
          </w:tcPr>
          <w:p w:rsidR="00782D84" w:rsidRPr="000D3D88" w:rsidRDefault="00782D84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Temperatura da água</w:t>
            </w:r>
          </w:p>
        </w:tc>
        <w:tc>
          <w:tcPr>
            <w:tcW w:w="2126" w:type="dxa"/>
          </w:tcPr>
          <w:p w:rsidR="00782D84" w:rsidRPr="000D3D88" w:rsidRDefault="00782D84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29,3ºC</w:t>
            </w:r>
          </w:p>
        </w:tc>
        <w:tc>
          <w:tcPr>
            <w:tcW w:w="2268" w:type="dxa"/>
          </w:tcPr>
          <w:p w:rsidR="00782D84" w:rsidRPr="000D3D88" w:rsidRDefault="00782D84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30,2ºC</w:t>
            </w:r>
          </w:p>
        </w:tc>
        <w:tc>
          <w:tcPr>
            <w:tcW w:w="2157" w:type="dxa"/>
          </w:tcPr>
          <w:p w:rsidR="00782D84" w:rsidRPr="000D3D88" w:rsidRDefault="00782D84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29,5ºC</w:t>
            </w:r>
          </w:p>
        </w:tc>
      </w:tr>
      <w:tr w:rsidR="00782D84" w:rsidTr="000D3D88">
        <w:tc>
          <w:tcPr>
            <w:tcW w:w="2552" w:type="dxa"/>
          </w:tcPr>
          <w:p w:rsidR="00782D84" w:rsidRPr="000D3D88" w:rsidRDefault="00782D84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Salinidade</w:t>
            </w:r>
          </w:p>
        </w:tc>
        <w:tc>
          <w:tcPr>
            <w:tcW w:w="2126" w:type="dxa"/>
          </w:tcPr>
          <w:p w:rsidR="00782D84" w:rsidRPr="000D3D88" w:rsidRDefault="00782D84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0,1%</w:t>
            </w:r>
          </w:p>
        </w:tc>
        <w:tc>
          <w:tcPr>
            <w:tcW w:w="2268" w:type="dxa"/>
          </w:tcPr>
          <w:p w:rsidR="00782D84" w:rsidRPr="000D3D88" w:rsidRDefault="00782D84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0,1%</w:t>
            </w:r>
          </w:p>
        </w:tc>
        <w:tc>
          <w:tcPr>
            <w:tcW w:w="2157" w:type="dxa"/>
          </w:tcPr>
          <w:p w:rsidR="00782D84" w:rsidRPr="000D3D88" w:rsidRDefault="00782D84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0,1%</w:t>
            </w:r>
          </w:p>
        </w:tc>
      </w:tr>
      <w:tr w:rsidR="00782D84" w:rsidTr="000D3D88">
        <w:tc>
          <w:tcPr>
            <w:tcW w:w="2552" w:type="dxa"/>
          </w:tcPr>
          <w:p w:rsidR="00782D84" w:rsidRPr="000D3D88" w:rsidRDefault="00782D84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Sólidos em suspenção</w:t>
            </w:r>
          </w:p>
        </w:tc>
        <w:tc>
          <w:tcPr>
            <w:tcW w:w="2126" w:type="dxa"/>
          </w:tcPr>
          <w:p w:rsidR="00782D84" w:rsidRPr="000D3D88" w:rsidRDefault="00782D84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28,6</w:t>
            </w:r>
            <w:proofErr w:type="gramStart"/>
            <w:r w:rsidRPr="000D3D88">
              <w:rPr>
                <w:rFonts w:ascii="Times New Roman" w:hAnsi="Times New Roman" w:cs="Times New Roman"/>
              </w:rPr>
              <w:t>ppm</w:t>
            </w:r>
            <w:proofErr w:type="gramEnd"/>
          </w:p>
        </w:tc>
        <w:tc>
          <w:tcPr>
            <w:tcW w:w="2268" w:type="dxa"/>
          </w:tcPr>
          <w:p w:rsidR="00782D84" w:rsidRPr="000D3D88" w:rsidRDefault="00782D84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33,3</w:t>
            </w:r>
            <w:proofErr w:type="gramStart"/>
            <w:r w:rsidRPr="000D3D88">
              <w:rPr>
                <w:rFonts w:ascii="Times New Roman" w:hAnsi="Times New Roman" w:cs="Times New Roman"/>
              </w:rPr>
              <w:t>ppm</w:t>
            </w:r>
            <w:proofErr w:type="gramEnd"/>
          </w:p>
        </w:tc>
        <w:tc>
          <w:tcPr>
            <w:tcW w:w="2157" w:type="dxa"/>
          </w:tcPr>
          <w:p w:rsidR="00782D84" w:rsidRPr="000D3D88" w:rsidRDefault="00782D84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28,3</w:t>
            </w:r>
            <w:proofErr w:type="gramStart"/>
            <w:r w:rsidRPr="000D3D88">
              <w:rPr>
                <w:rFonts w:ascii="Times New Roman" w:hAnsi="Times New Roman" w:cs="Times New Roman"/>
              </w:rPr>
              <w:t>ppm</w:t>
            </w:r>
            <w:proofErr w:type="gramEnd"/>
          </w:p>
        </w:tc>
      </w:tr>
      <w:tr w:rsidR="00782D84" w:rsidTr="000D3D88">
        <w:tc>
          <w:tcPr>
            <w:tcW w:w="2552" w:type="dxa"/>
          </w:tcPr>
          <w:p w:rsidR="00782D84" w:rsidRPr="000D3D88" w:rsidRDefault="00782D84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Condutividade elétrica</w:t>
            </w:r>
          </w:p>
        </w:tc>
        <w:tc>
          <w:tcPr>
            <w:tcW w:w="2126" w:type="dxa"/>
          </w:tcPr>
          <w:p w:rsidR="00782D84" w:rsidRPr="000D3D88" w:rsidRDefault="00782D84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57,4µS</w:t>
            </w:r>
          </w:p>
        </w:tc>
        <w:tc>
          <w:tcPr>
            <w:tcW w:w="2268" w:type="dxa"/>
          </w:tcPr>
          <w:p w:rsidR="00782D84" w:rsidRPr="000D3D88" w:rsidRDefault="00782D84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66,5µS</w:t>
            </w:r>
          </w:p>
        </w:tc>
        <w:tc>
          <w:tcPr>
            <w:tcW w:w="2157" w:type="dxa"/>
          </w:tcPr>
          <w:p w:rsidR="00782D84" w:rsidRPr="000D3D88" w:rsidRDefault="000D3D88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60,0µS</w:t>
            </w:r>
          </w:p>
        </w:tc>
      </w:tr>
      <w:tr w:rsidR="00782D84" w:rsidTr="000D3D88">
        <w:tc>
          <w:tcPr>
            <w:tcW w:w="2552" w:type="dxa"/>
          </w:tcPr>
          <w:p w:rsidR="00782D84" w:rsidRPr="000D3D88" w:rsidRDefault="00782D84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Oxigênio dissolvido</w:t>
            </w:r>
          </w:p>
        </w:tc>
        <w:tc>
          <w:tcPr>
            <w:tcW w:w="2126" w:type="dxa"/>
          </w:tcPr>
          <w:p w:rsidR="00782D84" w:rsidRPr="000D3D88" w:rsidRDefault="00782D84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2,58</w:t>
            </w:r>
            <w:proofErr w:type="gramStart"/>
            <w:r w:rsidRPr="000D3D88">
              <w:rPr>
                <w:rFonts w:ascii="Times New Roman" w:hAnsi="Times New Roman" w:cs="Times New Roman"/>
              </w:rPr>
              <w:t>mg</w:t>
            </w:r>
            <w:proofErr w:type="gramEnd"/>
            <w:r w:rsidRPr="000D3D88">
              <w:rPr>
                <w:rFonts w:ascii="Times New Roman" w:hAnsi="Times New Roman" w:cs="Times New Roman"/>
              </w:rPr>
              <w:t>/L (33,3%)</w:t>
            </w:r>
          </w:p>
        </w:tc>
        <w:tc>
          <w:tcPr>
            <w:tcW w:w="2268" w:type="dxa"/>
          </w:tcPr>
          <w:p w:rsidR="00782D84" w:rsidRPr="000D3D88" w:rsidRDefault="00782D84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2,37</w:t>
            </w:r>
            <w:proofErr w:type="gramStart"/>
            <w:r w:rsidRPr="000D3D88">
              <w:rPr>
                <w:rFonts w:ascii="Times New Roman" w:hAnsi="Times New Roman" w:cs="Times New Roman"/>
              </w:rPr>
              <w:t>mg</w:t>
            </w:r>
            <w:proofErr w:type="gramEnd"/>
            <w:r w:rsidRPr="000D3D88">
              <w:rPr>
                <w:rFonts w:ascii="Times New Roman" w:hAnsi="Times New Roman" w:cs="Times New Roman"/>
              </w:rPr>
              <w:t>/L (31%)</w:t>
            </w:r>
          </w:p>
        </w:tc>
        <w:tc>
          <w:tcPr>
            <w:tcW w:w="2157" w:type="dxa"/>
          </w:tcPr>
          <w:p w:rsidR="00782D84" w:rsidRPr="000D3D88" w:rsidRDefault="000D3D88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1,77</w:t>
            </w:r>
            <w:proofErr w:type="gramStart"/>
            <w:r w:rsidRPr="000D3D88">
              <w:rPr>
                <w:rFonts w:ascii="Times New Roman" w:hAnsi="Times New Roman" w:cs="Times New Roman"/>
              </w:rPr>
              <w:t>mg</w:t>
            </w:r>
            <w:proofErr w:type="gramEnd"/>
            <w:r w:rsidRPr="000D3D88">
              <w:rPr>
                <w:rFonts w:ascii="Times New Roman" w:hAnsi="Times New Roman" w:cs="Times New Roman"/>
              </w:rPr>
              <w:t>/L</w:t>
            </w:r>
          </w:p>
        </w:tc>
      </w:tr>
      <w:tr w:rsidR="00782D84" w:rsidTr="000D3D88">
        <w:tc>
          <w:tcPr>
            <w:tcW w:w="2552" w:type="dxa"/>
          </w:tcPr>
          <w:p w:rsidR="00782D84" w:rsidRPr="000D3D88" w:rsidRDefault="00782D84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Potencial hidrogeniônico</w:t>
            </w:r>
          </w:p>
        </w:tc>
        <w:tc>
          <w:tcPr>
            <w:tcW w:w="2126" w:type="dxa"/>
          </w:tcPr>
          <w:p w:rsidR="00782D84" w:rsidRPr="000D3D88" w:rsidRDefault="00782D84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5,615/5,614/5,617</w:t>
            </w:r>
          </w:p>
        </w:tc>
        <w:tc>
          <w:tcPr>
            <w:tcW w:w="2268" w:type="dxa"/>
          </w:tcPr>
          <w:p w:rsidR="00782D84" w:rsidRPr="000D3D88" w:rsidRDefault="00782D84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5,548/5,548/5,551</w:t>
            </w:r>
          </w:p>
        </w:tc>
        <w:tc>
          <w:tcPr>
            <w:tcW w:w="2157" w:type="dxa"/>
          </w:tcPr>
          <w:p w:rsidR="00782D84" w:rsidRPr="000D3D88" w:rsidRDefault="000D3D88" w:rsidP="002C1CA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5,712/5,711/5,714</w:t>
            </w:r>
          </w:p>
        </w:tc>
      </w:tr>
    </w:tbl>
    <w:p w:rsidR="002C1CAF" w:rsidRPr="002C1CAF" w:rsidRDefault="000D3D88" w:rsidP="002C1CA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Fonte: Os autores (2018)</w:t>
      </w:r>
    </w:p>
    <w:p w:rsidR="0087148F" w:rsidRDefault="0087148F" w:rsidP="0040400E">
      <w:pPr>
        <w:pStyle w:val="PargrafodaLista"/>
        <w:spacing w:before="100" w:beforeAutospacing="1" w:after="100" w:afterAutospacing="1" w:line="360" w:lineRule="auto"/>
        <w:ind w:left="1080"/>
        <w:jc w:val="both"/>
        <w:rPr>
          <w:rFonts w:ascii="Times New Roman" w:hAnsi="Times New Roman" w:cs="Times New Roman"/>
        </w:rPr>
      </w:pPr>
    </w:p>
    <w:p w:rsidR="0087148F" w:rsidRDefault="0087148F" w:rsidP="0040400E">
      <w:pPr>
        <w:pStyle w:val="PargrafodaLista"/>
        <w:spacing w:before="100" w:beforeAutospacing="1" w:after="100" w:afterAutospacing="1" w:line="360" w:lineRule="auto"/>
        <w:ind w:left="1080"/>
        <w:jc w:val="both"/>
        <w:rPr>
          <w:rFonts w:ascii="Times New Roman" w:hAnsi="Times New Roman" w:cs="Times New Roman"/>
        </w:rPr>
      </w:pPr>
    </w:p>
    <w:p w:rsidR="0087148F" w:rsidRDefault="0087148F" w:rsidP="0040400E">
      <w:pPr>
        <w:pStyle w:val="PargrafodaLista"/>
        <w:spacing w:before="100" w:beforeAutospacing="1" w:after="100" w:afterAutospacing="1" w:line="360" w:lineRule="auto"/>
        <w:ind w:left="1080"/>
        <w:jc w:val="both"/>
        <w:rPr>
          <w:rFonts w:ascii="Times New Roman" w:hAnsi="Times New Roman" w:cs="Times New Roman"/>
        </w:rPr>
      </w:pPr>
    </w:p>
    <w:p w:rsidR="0087148F" w:rsidRPr="000D3D88" w:rsidRDefault="000D3D88" w:rsidP="000D3D88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 w:rsidRPr="000D3D88">
        <w:rPr>
          <w:rFonts w:ascii="Times New Roman" w:hAnsi="Times New Roman" w:cs="Times New Roman"/>
          <w:b/>
        </w:rPr>
        <w:t>Tabela 6:</w:t>
      </w:r>
      <w:r w:rsidRPr="000D3D88">
        <w:rPr>
          <w:rFonts w:ascii="Times New Roman" w:hAnsi="Times New Roman" w:cs="Times New Roman"/>
        </w:rPr>
        <w:t xml:space="preserve"> </w:t>
      </w:r>
      <w:proofErr w:type="gramStart"/>
      <w:r w:rsidRPr="000D3D88">
        <w:rPr>
          <w:rFonts w:ascii="Times New Roman" w:hAnsi="Times New Roman" w:cs="Times New Roman"/>
        </w:rPr>
        <w:t>Dado in loco obtidos no segundo dia de coleta</w:t>
      </w:r>
      <w:proofErr w:type="gramEnd"/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2126"/>
        <w:gridCol w:w="2268"/>
        <w:gridCol w:w="2157"/>
      </w:tblGrid>
      <w:tr w:rsidR="000D3D88" w:rsidTr="000D3D88">
        <w:tc>
          <w:tcPr>
            <w:tcW w:w="2552" w:type="dxa"/>
          </w:tcPr>
          <w:p w:rsidR="000D3D88" w:rsidRDefault="000D3D88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Parâmetros</w:t>
            </w:r>
          </w:p>
        </w:tc>
        <w:tc>
          <w:tcPr>
            <w:tcW w:w="2126" w:type="dxa"/>
          </w:tcPr>
          <w:p w:rsidR="000D3D88" w:rsidRDefault="000D3D88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P1 – Hora: 9h37m</w:t>
            </w:r>
          </w:p>
        </w:tc>
        <w:tc>
          <w:tcPr>
            <w:tcW w:w="2268" w:type="dxa"/>
          </w:tcPr>
          <w:p w:rsidR="000D3D88" w:rsidRDefault="000D3D88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P2 – Hora: 11h52m</w:t>
            </w:r>
          </w:p>
        </w:tc>
        <w:tc>
          <w:tcPr>
            <w:tcW w:w="2157" w:type="dxa"/>
          </w:tcPr>
          <w:p w:rsidR="000D3D88" w:rsidRDefault="000D3D88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P3 – Hora: 10h50m</w:t>
            </w:r>
          </w:p>
        </w:tc>
      </w:tr>
      <w:tr w:rsidR="000D3D88" w:rsidTr="000D3D88">
        <w:tc>
          <w:tcPr>
            <w:tcW w:w="2552" w:type="dxa"/>
          </w:tcPr>
          <w:p w:rsidR="000D3D88" w:rsidRDefault="000D3D88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Temperatura do ar</w:t>
            </w:r>
          </w:p>
        </w:tc>
        <w:tc>
          <w:tcPr>
            <w:tcW w:w="2126" w:type="dxa"/>
          </w:tcPr>
          <w:p w:rsidR="000D3D88" w:rsidRDefault="000D3D88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25,2ºC</w:t>
            </w:r>
          </w:p>
        </w:tc>
        <w:tc>
          <w:tcPr>
            <w:tcW w:w="2268" w:type="dxa"/>
          </w:tcPr>
          <w:p w:rsidR="000D3D88" w:rsidRDefault="009E7031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28,2ºC</w:t>
            </w:r>
          </w:p>
        </w:tc>
        <w:tc>
          <w:tcPr>
            <w:tcW w:w="2157" w:type="dxa"/>
          </w:tcPr>
          <w:p w:rsidR="000D3D88" w:rsidRDefault="009E7031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29,0ºC</w:t>
            </w:r>
          </w:p>
        </w:tc>
      </w:tr>
      <w:tr w:rsidR="000D3D88" w:rsidTr="000D3D88">
        <w:tc>
          <w:tcPr>
            <w:tcW w:w="2552" w:type="dxa"/>
          </w:tcPr>
          <w:p w:rsidR="000D3D88" w:rsidRDefault="000D3D88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Temperatura da água</w:t>
            </w:r>
          </w:p>
        </w:tc>
        <w:tc>
          <w:tcPr>
            <w:tcW w:w="2126" w:type="dxa"/>
          </w:tcPr>
          <w:p w:rsidR="000D3D88" w:rsidRDefault="000D3D88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28,8ºC</w:t>
            </w:r>
          </w:p>
        </w:tc>
        <w:tc>
          <w:tcPr>
            <w:tcW w:w="2268" w:type="dxa"/>
          </w:tcPr>
          <w:p w:rsidR="000D3D88" w:rsidRDefault="009E7031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28,4ºC</w:t>
            </w:r>
          </w:p>
        </w:tc>
        <w:tc>
          <w:tcPr>
            <w:tcW w:w="2157" w:type="dxa"/>
          </w:tcPr>
          <w:p w:rsidR="000D3D88" w:rsidRDefault="009E7031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29,2ºC</w:t>
            </w:r>
          </w:p>
        </w:tc>
      </w:tr>
      <w:tr w:rsidR="000D3D88" w:rsidTr="000D3D88">
        <w:tc>
          <w:tcPr>
            <w:tcW w:w="2552" w:type="dxa"/>
          </w:tcPr>
          <w:p w:rsidR="000D3D88" w:rsidRDefault="000D3D88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Salinidade</w:t>
            </w:r>
          </w:p>
        </w:tc>
        <w:tc>
          <w:tcPr>
            <w:tcW w:w="2126" w:type="dxa"/>
          </w:tcPr>
          <w:p w:rsidR="000D3D88" w:rsidRDefault="000D3D88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0,1%</w:t>
            </w:r>
          </w:p>
        </w:tc>
        <w:tc>
          <w:tcPr>
            <w:tcW w:w="2268" w:type="dxa"/>
          </w:tcPr>
          <w:p w:rsidR="000D3D88" w:rsidRDefault="009E7031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0,1%</w:t>
            </w:r>
          </w:p>
        </w:tc>
        <w:tc>
          <w:tcPr>
            <w:tcW w:w="2157" w:type="dxa"/>
          </w:tcPr>
          <w:p w:rsidR="000D3D88" w:rsidRDefault="009E7031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0,1%</w:t>
            </w:r>
          </w:p>
        </w:tc>
      </w:tr>
      <w:tr w:rsidR="000D3D88" w:rsidTr="000D3D88">
        <w:tc>
          <w:tcPr>
            <w:tcW w:w="2552" w:type="dxa"/>
          </w:tcPr>
          <w:p w:rsidR="000D3D88" w:rsidRDefault="000D3D88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Sólidos em suspenção</w:t>
            </w:r>
          </w:p>
        </w:tc>
        <w:tc>
          <w:tcPr>
            <w:tcW w:w="2126" w:type="dxa"/>
          </w:tcPr>
          <w:p w:rsidR="000D3D88" w:rsidRDefault="000D3D88" w:rsidP="009E7031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-----</w:t>
            </w:r>
          </w:p>
        </w:tc>
        <w:tc>
          <w:tcPr>
            <w:tcW w:w="2268" w:type="dxa"/>
          </w:tcPr>
          <w:p w:rsidR="000D3D88" w:rsidRDefault="009E7031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-----</w:t>
            </w:r>
          </w:p>
        </w:tc>
        <w:tc>
          <w:tcPr>
            <w:tcW w:w="2157" w:type="dxa"/>
          </w:tcPr>
          <w:p w:rsidR="000D3D88" w:rsidRDefault="009E7031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-----</w:t>
            </w:r>
          </w:p>
        </w:tc>
      </w:tr>
      <w:tr w:rsidR="000D3D88" w:rsidTr="000D3D88">
        <w:tc>
          <w:tcPr>
            <w:tcW w:w="2552" w:type="dxa"/>
          </w:tcPr>
          <w:p w:rsidR="000D3D88" w:rsidRDefault="000D3D88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Condutividade elétrica</w:t>
            </w:r>
          </w:p>
        </w:tc>
        <w:tc>
          <w:tcPr>
            <w:tcW w:w="2126" w:type="dxa"/>
          </w:tcPr>
          <w:p w:rsidR="000D3D88" w:rsidRDefault="000D3D88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  <w:r w:rsidR="009E7031">
              <w:rPr>
                <w:rFonts w:ascii="Times New Roman" w:hAnsi="Times New Roman" w:cs="Times New Roman"/>
              </w:rPr>
              <w:t>,0</w:t>
            </w:r>
            <w:r>
              <w:rPr>
                <w:rFonts w:ascii="Times New Roman" w:hAnsi="Times New Roman" w:cs="Times New Roman"/>
              </w:rPr>
              <w:t>µS</w:t>
            </w:r>
          </w:p>
        </w:tc>
        <w:tc>
          <w:tcPr>
            <w:tcW w:w="2268" w:type="dxa"/>
          </w:tcPr>
          <w:p w:rsidR="000D3D88" w:rsidRDefault="009E7031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51,6µS</w:t>
            </w:r>
          </w:p>
        </w:tc>
        <w:tc>
          <w:tcPr>
            <w:tcW w:w="2157" w:type="dxa"/>
          </w:tcPr>
          <w:p w:rsidR="000D3D88" w:rsidRDefault="009E7031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51,6µS</w:t>
            </w:r>
          </w:p>
        </w:tc>
      </w:tr>
      <w:tr w:rsidR="000D3D88" w:rsidTr="000D3D88">
        <w:tc>
          <w:tcPr>
            <w:tcW w:w="2552" w:type="dxa"/>
          </w:tcPr>
          <w:p w:rsidR="000D3D88" w:rsidRDefault="000D3D88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Oxigênio dissolvido</w:t>
            </w:r>
          </w:p>
        </w:tc>
        <w:tc>
          <w:tcPr>
            <w:tcW w:w="2126" w:type="dxa"/>
          </w:tcPr>
          <w:p w:rsidR="000D3D88" w:rsidRDefault="000D3D88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5,26</w:t>
            </w:r>
            <w:proofErr w:type="gramStart"/>
            <w:r>
              <w:rPr>
                <w:rFonts w:ascii="Times New Roman" w:hAnsi="Times New Roman" w:cs="Times New Roman"/>
              </w:rPr>
              <w:t>mg</w:t>
            </w:r>
            <w:proofErr w:type="gramEnd"/>
            <w:r>
              <w:rPr>
                <w:rFonts w:ascii="Times New Roman" w:hAnsi="Times New Roman" w:cs="Times New Roman"/>
              </w:rPr>
              <w:t>/L (67%)</w:t>
            </w:r>
          </w:p>
        </w:tc>
        <w:tc>
          <w:tcPr>
            <w:tcW w:w="2268" w:type="dxa"/>
          </w:tcPr>
          <w:p w:rsidR="000D3D88" w:rsidRDefault="009E7031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4,48</w:t>
            </w:r>
            <w:proofErr w:type="gramStart"/>
            <w:r>
              <w:rPr>
                <w:rFonts w:ascii="Times New Roman" w:hAnsi="Times New Roman" w:cs="Times New Roman"/>
              </w:rPr>
              <w:t>mg</w:t>
            </w:r>
            <w:proofErr w:type="gramEnd"/>
            <w:r>
              <w:rPr>
                <w:rFonts w:ascii="Times New Roman" w:hAnsi="Times New Roman" w:cs="Times New Roman"/>
              </w:rPr>
              <w:t>/L (58,9%)</w:t>
            </w:r>
          </w:p>
        </w:tc>
        <w:tc>
          <w:tcPr>
            <w:tcW w:w="2157" w:type="dxa"/>
          </w:tcPr>
          <w:p w:rsidR="000D3D88" w:rsidRDefault="009E7031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4,48</w:t>
            </w:r>
            <w:proofErr w:type="gramStart"/>
            <w:r>
              <w:rPr>
                <w:rFonts w:ascii="Times New Roman" w:hAnsi="Times New Roman" w:cs="Times New Roman"/>
              </w:rPr>
              <w:t>mg</w:t>
            </w:r>
            <w:proofErr w:type="gramEnd"/>
            <w:r>
              <w:rPr>
                <w:rFonts w:ascii="Times New Roman" w:hAnsi="Times New Roman" w:cs="Times New Roman"/>
              </w:rPr>
              <w:t>/L</w:t>
            </w:r>
          </w:p>
        </w:tc>
      </w:tr>
      <w:tr w:rsidR="000D3D88" w:rsidTr="000D3D88">
        <w:tc>
          <w:tcPr>
            <w:tcW w:w="2552" w:type="dxa"/>
          </w:tcPr>
          <w:p w:rsidR="000D3D88" w:rsidRDefault="000D3D88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0D3D88">
              <w:rPr>
                <w:rFonts w:ascii="Times New Roman" w:hAnsi="Times New Roman" w:cs="Times New Roman"/>
              </w:rPr>
              <w:t>Potencial hidrogeniônico</w:t>
            </w:r>
          </w:p>
        </w:tc>
        <w:tc>
          <w:tcPr>
            <w:tcW w:w="2126" w:type="dxa"/>
          </w:tcPr>
          <w:p w:rsidR="000D3D88" w:rsidRDefault="000D3D88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5,609/5,606/5,610</w:t>
            </w:r>
          </w:p>
        </w:tc>
        <w:tc>
          <w:tcPr>
            <w:tcW w:w="2268" w:type="dxa"/>
          </w:tcPr>
          <w:p w:rsidR="000D3D88" w:rsidRDefault="009E7031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5,655/5,654/5,654</w:t>
            </w:r>
          </w:p>
        </w:tc>
        <w:tc>
          <w:tcPr>
            <w:tcW w:w="2157" w:type="dxa"/>
          </w:tcPr>
          <w:p w:rsidR="000D3D88" w:rsidRDefault="009E7031" w:rsidP="000D3D88">
            <w:pPr>
              <w:tabs>
                <w:tab w:val="left" w:pos="2865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5,885/5,884/5,888</w:t>
            </w:r>
          </w:p>
        </w:tc>
      </w:tr>
    </w:tbl>
    <w:p w:rsidR="009E7031" w:rsidRDefault="009E7031" w:rsidP="000D3D88">
      <w:pPr>
        <w:tabs>
          <w:tab w:val="left" w:pos="2865"/>
        </w:tabs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 w:rsidRPr="009E7031">
        <w:rPr>
          <w:rFonts w:ascii="Times New Roman" w:hAnsi="Times New Roman" w:cs="Times New Roman"/>
          <w:b/>
        </w:rPr>
        <w:t>Fonte:</w:t>
      </w:r>
      <w:r>
        <w:rPr>
          <w:rFonts w:ascii="Times New Roman" w:hAnsi="Times New Roman" w:cs="Times New Roman"/>
        </w:rPr>
        <w:t xml:space="preserve"> Os autores (2018). </w:t>
      </w:r>
      <w:r w:rsidR="000D3D88" w:rsidRPr="000D3D88">
        <w:rPr>
          <w:rFonts w:ascii="Times New Roman" w:hAnsi="Times New Roman" w:cs="Times New Roman"/>
        </w:rPr>
        <w:tab/>
      </w:r>
    </w:p>
    <w:p w:rsidR="009E7031" w:rsidRDefault="009E7031" w:rsidP="000D3D88">
      <w:pPr>
        <w:tabs>
          <w:tab w:val="left" w:pos="2865"/>
        </w:tabs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7031">
        <w:rPr>
          <w:rFonts w:ascii="Times New Roman" w:hAnsi="Times New Roman" w:cs="Times New Roman"/>
          <w:b/>
          <w:sz w:val="24"/>
          <w:szCs w:val="24"/>
        </w:rPr>
        <w:t>APÊNDICE II – INFLUÊNICA DA PULVIOSIDADE</w:t>
      </w:r>
    </w:p>
    <w:p w:rsidR="00DF0BBD" w:rsidRDefault="00DF0BBD" w:rsidP="00DF0BBD">
      <w:pPr>
        <w:spacing w:before="100" w:beforeAutospacing="1" w:after="100" w:afterAutospacing="1" w:line="360" w:lineRule="auto"/>
        <w:ind w:firstLine="708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Pelo </w:t>
      </w:r>
      <w:r w:rsidR="009E7031" w:rsidRPr="00B25190">
        <w:rPr>
          <w:rFonts w:ascii="Times New Roman" w:hAnsi="Times New Roman" w:cs="Times New Roman"/>
          <w:sz w:val="24"/>
          <w:szCs w:val="24"/>
        </w:rPr>
        <w:t>fato do projeto proposto ser um estudo pontual é necessário levar em conta que</w:t>
      </w:r>
      <w:r>
        <w:rPr>
          <w:rFonts w:ascii="Times New Roman" w:hAnsi="Times New Roman" w:cs="Times New Roman"/>
          <w:sz w:val="24"/>
          <w:szCs w:val="24"/>
        </w:rPr>
        <w:t xml:space="preserve"> os parâmetros analisados devem </w:t>
      </w:r>
      <w:r w:rsidR="009E7031" w:rsidRPr="00B25190">
        <w:rPr>
          <w:rFonts w:ascii="Times New Roman" w:hAnsi="Times New Roman" w:cs="Times New Roman"/>
          <w:sz w:val="24"/>
          <w:szCs w:val="24"/>
        </w:rPr>
        <w:t>ser observados conforme os dados pluviométricos do momento de estudo</w:t>
      </w:r>
      <w:r>
        <w:rPr>
          <w:rFonts w:ascii="Times New Roman" w:hAnsi="Times New Roman" w:cs="Times New Roman"/>
          <w:sz w:val="24"/>
          <w:szCs w:val="24"/>
        </w:rPr>
        <w:t>, devido a esta causar alterações nos valores de alguns parâmetros, por exemplo, o oxigênio dissolvido</w:t>
      </w:r>
      <w:r w:rsidR="009E7031" w:rsidRPr="00B2519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148F" w:rsidRPr="00287BA6" w:rsidRDefault="00DF0BBD" w:rsidP="00DF0BB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BA6">
        <w:rPr>
          <w:rFonts w:ascii="Times New Roman" w:hAnsi="Times New Roman" w:cs="Times New Roman"/>
          <w:b/>
          <w:sz w:val="24"/>
          <w:szCs w:val="24"/>
        </w:rPr>
        <w:t xml:space="preserve">APÊNDICE III – DETALHAMENTO </w:t>
      </w:r>
      <w:r w:rsidR="003F517A">
        <w:rPr>
          <w:rFonts w:ascii="Times New Roman" w:hAnsi="Times New Roman" w:cs="Times New Roman"/>
          <w:b/>
          <w:sz w:val="24"/>
          <w:szCs w:val="24"/>
        </w:rPr>
        <w:t>SOBRE A DETECÇÃO DE COLIFORMES</w:t>
      </w:r>
    </w:p>
    <w:p w:rsidR="00C05D1F" w:rsidRPr="003F517A" w:rsidRDefault="00287BA6" w:rsidP="003F517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Na primeira ida ao lago fez-se a coleta </w:t>
      </w:r>
      <w:r w:rsidR="00500B72">
        <w:rPr>
          <w:rFonts w:ascii="Times New Roman" w:hAnsi="Times New Roman" w:cs="Times New Roman"/>
          <w:sz w:val="24"/>
          <w:szCs w:val="24"/>
        </w:rPr>
        <w:t xml:space="preserve">de água </w:t>
      </w:r>
      <w:r>
        <w:rPr>
          <w:rFonts w:ascii="Times New Roman" w:hAnsi="Times New Roman" w:cs="Times New Roman"/>
          <w:sz w:val="24"/>
          <w:szCs w:val="24"/>
        </w:rPr>
        <w:t>dos três pontos</w:t>
      </w:r>
      <w:r w:rsidR="00500B72">
        <w:rPr>
          <w:rFonts w:ascii="Times New Roman" w:hAnsi="Times New Roman" w:cs="Times New Roman"/>
          <w:sz w:val="24"/>
          <w:szCs w:val="24"/>
        </w:rPr>
        <w:t>, ambientalizando os fracos de polietileno (</w:t>
      </w:r>
      <w:proofErr w:type="gramStart"/>
      <w:r w:rsidR="00500B72">
        <w:rPr>
          <w:rFonts w:ascii="Times New Roman" w:hAnsi="Times New Roman" w:cs="Times New Roman"/>
          <w:sz w:val="24"/>
          <w:szCs w:val="24"/>
        </w:rPr>
        <w:t>300mL</w:t>
      </w:r>
      <w:proofErr w:type="gramEnd"/>
      <w:r w:rsidR="00500B72">
        <w:rPr>
          <w:rFonts w:ascii="Times New Roman" w:hAnsi="Times New Roman" w:cs="Times New Roman"/>
          <w:sz w:val="24"/>
          <w:szCs w:val="24"/>
        </w:rPr>
        <w:t xml:space="preserve">) colocando e descartando a água coletada com auxílio de uma bomba três vezes e depois coletando definitivamente, identificando e lacrando os potes. Após as coletas os potes foram </w:t>
      </w:r>
      <w:r w:rsidR="003F517A">
        <w:rPr>
          <w:rFonts w:ascii="Times New Roman" w:hAnsi="Times New Roman" w:cs="Times New Roman"/>
          <w:sz w:val="24"/>
          <w:szCs w:val="24"/>
        </w:rPr>
        <w:t>acondicionados</w:t>
      </w:r>
      <w:r w:rsidR="00500B72">
        <w:rPr>
          <w:rFonts w:ascii="Times New Roman" w:hAnsi="Times New Roman" w:cs="Times New Roman"/>
          <w:sz w:val="24"/>
          <w:szCs w:val="24"/>
        </w:rPr>
        <w:t xml:space="preserve"> e levadas para analise no laboratório. No laboratório foram feitos testes para a detecção de coliformes totais e </w:t>
      </w:r>
      <w:proofErr w:type="spellStart"/>
      <w:r w:rsidR="00500B72">
        <w:rPr>
          <w:rFonts w:ascii="Times New Roman" w:hAnsi="Times New Roman" w:cs="Times New Roman"/>
          <w:sz w:val="24"/>
          <w:szCs w:val="24"/>
        </w:rPr>
        <w:t>E.coli</w:t>
      </w:r>
      <w:proofErr w:type="spellEnd"/>
      <w:r w:rsidR="00500B72">
        <w:rPr>
          <w:rFonts w:ascii="Times New Roman" w:hAnsi="Times New Roman" w:cs="Times New Roman"/>
          <w:sz w:val="24"/>
          <w:szCs w:val="24"/>
        </w:rPr>
        <w:t xml:space="preserve">, em que foi depositado um pó da marca </w:t>
      </w:r>
      <w:proofErr w:type="spellStart"/>
      <w:proofErr w:type="gramStart"/>
      <w:r w:rsidR="00500B72">
        <w:rPr>
          <w:rFonts w:ascii="Times New Roman" w:hAnsi="Times New Roman" w:cs="Times New Roman"/>
          <w:sz w:val="24"/>
          <w:szCs w:val="24"/>
        </w:rPr>
        <w:t>COLItest</w:t>
      </w:r>
      <w:proofErr w:type="spellEnd"/>
      <w:proofErr w:type="gramEnd"/>
      <w:r w:rsidR="00500B72">
        <w:rPr>
          <w:rFonts w:ascii="Times New Roman" w:hAnsi="Times New Roman" w:cs="Times New Roman"/>
          <w:sz w:val="24"/>
          <w:szCs w:val="24"/>
        </w:rPr>
        <w:t xml:space="preserve"> na amostras de água</w:t>
      </w:r>
      <w:r w:rsidR="003F517A">
        <w:rPr>
          <w:rFonts w:ascii="Times New Roman" w:hAnsi="Times New Roman" w:cs="Times New Roman"/>
          <w:sz w:val="24"/>
          <w:szCs w:val="24"/>
        </w:rPr>
        <w:t xml:space="preserve">, esse pó inibe o crescimento de bactérias Gram-positivas e favorece o crescimento de bactérias do grupo Coliformes. Após essa etapa as amostras passaram por um período de incubação de 24h e depois foram retiradas para verificar se a sua coloração havia ficado: Púrpura (negativo para coliformes), Amarela (positivo para coliformes) ou fluorescente na presença de luz UV (positivo para </w:t>
      </w:r>
      <w:proofErr w:type="spellStart"/>
      <w:r w:rsidR="003F517A">
        <w:rPr>
          <w:rFonts w:ascii="Times New Roman" w:hAnsi="Times New Roman" w:cs="Times New Roman"/>
          <w:sz w:val="24"/>
          <w:szCs w:val="24"/>
        </w:rPr>
        <w:t>E.coli</w:t>
      </w:r>
      <w:proofErr w:type="spellEnd"/>
      <w:r w:rsidR="003F517A">
        <w:rPr>
          <w:rFonts w:ascii="Times New Roman" w:hAnsi="Times New Roman" w:cs="Times New Roman"/>
          <w:sz w:val="24"/>
          <w:szCs w:val="24"/>
        </w:rPr>
        <w:t xml:space="preserve">).  A coloração adquirida foi </w:t>
      </w:r>
      <w:proofErr w:type="gramStart"/>
      <w:r w:rsidR="003F517A">
        <w:rPr>
          <w:rFonts w:ascii="Times New Roman" w:hAnsi="Times New Roman" w:cs="Times New Roman"/>
          <w:sz w:val="24"/>
          <w:szCs w:val="24"/>
        </w:rPr>
        <w:t>amarelo</w:t>
      </w:r>
      <w:proofErr w:type="gramEnd"/>
      <w:r w:rsidR="003F517A">
        <w:rPr>
          <w:rFonts w:ascii="Times New Roman" w:hAnsi="Times New Roman" w:cs="Times New Roman"/>
          <w:sz w:val="24"/>
          <w:szCs w:val="24"/>
        </w:rPr>
        <w:t xml:space="preserve"> para todas as amostras</w:t>
      </w:r>
      <w:r w:rsidR="009A7C80">
        <w:rPr>
          <w:rFonts w:ascii="Times New Roman" w:hAnsi="Times New Roman" w:cs="Times New Roman"/>
          <w:sz w:val="24"/>
          <w:szCs w:val="24"/>
        </w:rPr>
        <w:t xml:space="preserve">, confirmando presença de coliformes totais e ausência de </w:t>
      </w:r>
      <w:proofErr w:type="spellStart"/>
      <w:r w:rsidR="009A7C80">
        <w:rPr>
          <w:rFonts w:ascii="Times New Roman" w:hAnsi="Times New Roman" w:cs="Times New Roman"/>
          <w:sz w:val="24"/>
          <w:szCs w:val="24"/>
        </w:rPr>
        <w:t>Eschericha</w:t>
      </w:r>
      <w:proofErr w:type="spellEnd"/>
      <w:r w:rsidR="009A7C80">
        <w:rPr>
          <w:rFonts w:ascii="Times New Roman" w:hAnsi="Times New Roman" w:cs="Times New Roman"/>
          <w:sz w:val="24"/>
          <w:szCs w:val="24"/>
        </w:rPr>
        <w:t xml:space="preserve"> coli</w:t>
      </w:r>
      <w:r w:rsidR="003F517A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sectPr w:rsidR="00C05D1F" w:rsidRPr="003F517A" w:rsidSect="008F4719">
      <w:headerReference w:type="default" r:id="rId12"/>
      <w:pgSz w:w="11906" w:h="16838"/>
      <w:pgMar w:top="1701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7A9" w:rsidRDefault="008E37A9" w:rsidP="00C9340D">
      <w:pPr>
        <w:spacing w:after="0" w:line="240" w:lineRule="auto"/>
      </w:pPr>
      <w:r>
        <w:separator/>
      </w:r>
    </w:p>
  </w:endnote>
  <w:endnote w:type="continuationSeparator" w:id="0">
    <w:p w:rsidR="008E37A9" w:rsidRDefault="008E37A9" w:rsidP="00C93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7A9" w:rsidRDefault="008E37A9" w:rsidP="00C9340D">
      <w:pPr>
        <w:spacing w:after="0" w:line="240" w:lineRule="auto"/>
      </w:pPr>
      <w:r>
        <w:separator/>
      </w:r>
    </w:p>
  </w:footnote>
  <w:footnote w:type="continuationSeparator" w:id="0">
    <w:p w:rsidR="008E37A9" w:rsidRDefault="008E37A9" w:rsidP="00C9340D">
      <w:pPr>
        <w:spacing w:after="0" w:line="240" w:lineRule="auto"/>
      </w:pPr>
      <w:r>
        <w:continuationSeparator/>
      </w:r>
    </w:p>
  </w:footnote>
  <w:footnote w:id="1">
    <w:p w:rsidR="008E63EF" w:rsidRDefault="008E63EF">
      <w:pPr>
        <w:pStyle w:val="Textodenotaderodap"/>
      </w:pPr>
      <w:r>
        <w:t>Universidade Federal Rural da Amazônia - UFRA</w:t>
      </w:r>
    </w:p>
    <w:p w:rsidR="008E63EF" w:rsidRDefault="008E63EF">
      <w:pPr>
        <w:pStyle w:val="Textodenotaderodap"/>
      </w:pPr>
      <w:r>
        <w:rPr>
          <w:rStyle w:val="Refdenotaderodap"/>
        </w:rPr>
        <w:footnoteRef/>
      </w:r>
      <w:r>
        <w:t xml:space="preserve"> Graduandos do curso de Engenharia Ambiental e Energias Renováveis</w:t>
      </w:r>
    </w:p>
    <w:p w:rsidR="008E63EF" w:rsidRDefault="008E63EF">
      <w:pPr>
        <w:pStyle w:val="Textodenotaderodap"/>
      </w:pPr>
      <w:proofErr w:type="gramStart"/>
      <w:r>
        <w:t>e-mail</w:t>
      </w:r>
      <w:proofErr w:type="gramEnd"/>
      <w:r>
        <w:t>: matheuslobato144@gmail.com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919173"/>
      <w:docPartObj>
        <w:docPartGallery w:val="Page Numbers (Top of Page)"/>
        <w:docPartUnique/>
      </w:docPartObj>
    </w:sdtPr>
    <w:sdtEndPr/>
    <w:sdtContent>
      <w:p w:rsidR="008E63EF" w:rsidRDefault="008E63EF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3B71">
          <w:rPr>
            <w:noProof/>
          </w:rPr>
          <w:t>12</w:t>
        </w:r>
        <w:r>
          <w:fldChar w:fldCharType="end"/>
        </w:r>
      </w:p>
    </w:sdtContent>
  </w:sdt>
  <w:p w:rsidR="008E63EF" w:rsidRDefault="008E63E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022495"/>
    <w:multiLevelType w:val="hybridMultilevel"/>
    <w:tmpl w:val="B3DA62C8"/>
    <w:lvl w:ilvl="0" w:tplc="EA067EB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40D"/>
    <w:rsid w:val="0000257A"/>
    <w:rsid w:val="00033075"/>
    <w:rsid w:val="00062D0B"/>
    <w:rsid w:val="000A0960"/>
    <w:rsid w:val="000A206A"/>
    <w:rsid w:val="000A3B71"/>
    <w:rsid w:val="000A58C4"/>
    <w:rsid w:val="000C6E36"/>
    <w:rsid w:val="000D3D88"/>
    <w:rsid w:val="000E4AE4"/>
    <w:rsid w:val="00140DF1"/>
    <w:rsid w:val="001441CA"/>
    <w:rsid w:val="00165BCC"/>
    <w:rsid w:val="00181C7B"/>
    <w:rsid w:val="0023579C"/>
    <w:rsid w:val="00283131"/>
    <w:rsid w:val="00287BA6"/>
    <w:rsid w:val="002C1CAF"/>
    <w:rsid w:val="002C5057"/>
    <w:rsid w:val="002C5741"/>
    <w:rsid w:val="0030060E"/>
    <w:rsid w:val="00384CC4"/>
    <w:rsid w:val="003F517A"/>
    <w:rsid w:val="0040400E"/>
    <w:rsid w:val="0044579F"/>
    <w:rsid w:val="00460D8C"/>
    <w:rsid w:val="004712D6"/>
    <w:rsid w:val="004746D3"/>
    <w:rsid w:val="00494271"/>
    <w:rsid w:val="00500B72"/>
    <w:rsid w:val="00501DE0"/>
    <w:rsid w:val="00512C55"/>
    <w:rsid w:val="00521255"/>
    <w:rsid w:val="00526BFC"/>
    <w:rsid w:val="00550F95"/>
    <w:rsid w:val="00575DF9"/>
    <w:rsid w:val="005D7804"/>
    <w:rsid w:val="00602087"/>
    <w:rsid w:val="00610B8C"/>
    <w:rsid w:val="006123BE"/>
    <w:rsid w:val="006439E5"/>
    <w:rsid w:val="00682C39"/>
    <w:rsid w:val="0068607F"/>
    <w:rsid w:val="006C1463"/>
    <w:rsid w:val="006F6C01"/>
    <w:rsid w:val="00703EF8"/>
    <w:rsid w:val="00713C0C"/>
    <w:rsid w:val="0072010E"/>
    <w:rsid w:val="00740866"/>
    <w:rsid w:val="007433E7"/>
    <w:rsid w:val="007447A3"/>
    <w:rsid w:val="00746D50"/>
    <w:rsid w:val="007572DD"/>
    <w:rsid w:val="00782D84"/>
    <w:rsid w:val="007C5D93"/>
    <w:rsid w:val="00810A21"/>
    <w:rsid w:val="00812EB3"/>
    <w:rsid w:val="00822F78"/>
    <w:rsid w:val="0086367D"/>
    <w:rsid w:val="0087148F"/>
    <w:rsid w:val="0088580A"/>
    <w:rsid w:val="00895D4A"/>
    <w:rsid w:val="008B77B6"/>
    <w:rsid w:val="008C3970"/>
    <w:rsid w:val="008D0B4C"/>
    <w:rsid w:val="008E37A9"/>
    <w:rsid w:val="008E63EF"/>
    <w:rsid w:val="008F4719"/>
    <w:rsid w:val="008F4D32"/>
    <w:rsid w:val="0093073A"/>
    <w:rsid w:val="009764F5"/>
    <w:rsid w:val="009A4C15"/>
    <w:rsid w:val="009A7C80"/>
    <w:rsid w:val="009E7031"/>
    <w:rsid w:val="00A21417"/>
    <w:rsid w:val="00A26538"/>
    <w:rsid w:val="00A73DBA"/>
    <w:rsid w:val="00A85F21"/>
    <w:rsid w:val="00B25190"/>
    <w:rsid w:val="00B67FA2"/>
    <w:rsid w:val="00B9443E"/>
    <w:rsid w:val="00BB2B5A"/>
    <w:rsid w:val="00BD6A82"/>
    <w:rsid w:val="00BE00BE"/>
    <w:rsid w:val="00C05D1F"/>
    <w:rsid w:val="00C2260A"/>
    <w:rsid w:val="00C913B4"/>
    <w:rsid w:val="00C9340D"/>
    <w:rsid w:val="00CD3D30"/>
    <w:rsid w:val="00CE52CF"/>
    <w:rsid w:val="00D23DCA"/>
    <w:rsid w:val="00D3606D"/>
    <w:rsid w:val="00D733F5"/>
    <w:rsid w:val="00D74C58"/>
    <w:rsid w:val="00D84646"/>
    <w:rsid w:val="00D86561"/>
    <w:rsid w:val="00DB4B02"/>
    <w:rsid w:val="00DC7817"/>
    <w:rsid w:val="00DD16B2"/>
    <w:rsid w:val="00DF0BBD"/>
    <w:rsid w:val="00ED2EB1"/>
    <w:rsid w:val="00EF6D16"/>
    <w:rsid w:val="00F112CB"/>
    <w:rsid w:val="00F80891"/>
    <w:rsid w:val="00FA26F5"/>
    <w:rsid w:val="00FA5682"/>
    <w:rsid w:val="00FB6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113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40D"/>
    <w:pPr>
      <w:spacing w:after="160" w:line="259" w:lineRule="auto"/>
      <w:ind w:firstLine="0"/>
      <w:jc w:val="left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9340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9340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C9340D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C934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340D"/>
  </w:style>
  <w:style w:type="paragraph" w:styleId="Rodap">
    <w:name w:val="footer"/>
    <w:basedOn w:val="Normal"/>
    <w:link w:val="RodapChar"/>
    <w:uiPriority w:val="99"/>
    <w:unhideWhenUsed/>
    <w:rsid w:val="00C934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340D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C9340D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C9340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C9340D"/>
    <w:rPr>
      <w:vertAlign w:val="superscript"/>
    </w:rPr>
  </w:style>
  <w:style w:type="paragraph" w:styleId="NormalWeb">
    <w:name w:val="Normal (Web)"/>
    <w:basedOn w:val="Normal"/>
    <w:uiPriority w:val="99"/>
    <w:unhideWhenUsed/>
    <w:rsid w:val="00C93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93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340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9340D"/>
    <w:pPr>
      <w:ind w:left="720"/>
      <w:contextualSpacing/>
    </w:pPr>
  </w:style>
  <w:style w:type="table" w:styleId="Tabelacomgrade">
    <w:name w:val="Table Grid"/>
    <w:basedOn w:val="Tabelanormal"/>
    <w:uiPriority w:val="59"/>
    <w:rsid w:val="00703EF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Mdio2-nfase3">
    <w:name w:val="Medium Shading 2 Accent 3"/>
    <w:basedOn w:val="Tabelanormal"/>
    <w:uiPriority w:val="64"/>
    <w:rsid w:val="00B25190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2-nfase3">
    <w:name w:val="Medium List 2 Accent 3"/>
    <w:basedOn w:val="Tabelanormal"/>
    <w:uiPriority w:val="66"/>
    <w:rsid w:val="00B2519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3-nfase3">
    <w:name w:val="Medium Grid 3 Accent 3"/>
    <w:basedOn w:val="Tabelanormal"/>
    <w:uiPriority w:val="69"/>
    <w:rsid w:val="00B25190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ListaEscura-nfase3">
    <w:name w:val="Dark List Accent 3"/>
    <w:basedOn w:val="Tabelanormal"/>
    <w:uiPriority w:val="70"/>
    <w:rsid w:val="00B25190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SombreamentoColorido-nfase3">
    <w:name w:val="Colorful Shading Accent 3"/>
    <w:basedOn w:val="Tabelanormal"/>
    <w:uiPriority w:val="71"/>
    <w:rsid w:val="00B25190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ListaColorida-nfase4">
    <w:name w:val="Colorful List Accent 4"/>
    <w:basedOn w:val="Tabelanormal"/>
    <w:uiPriority w:val="72"/>
    <w:rsid w:val="00B25190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adeColorida-nfase3">
    <w:name w:val="Colorful Grid Accent 3"/>
    <w:basedOn w:val="Tabelanormal"/>
    <w:uiPriority w:val="73"/>
    <w:rsid w:val="00B25190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2-nfase3">
    <w:name w:val="Medium Grid 2 Accent 3"/>
    <w:basedOn w:val="Tabelanormal"/>
    <w:uiPriority w:val="68"/>
    <w:rsid w:val="0028313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staClara-nfase3">
    <w:name w:val="Light List Accent 3"/>
    <w:basedOn w:val="Tabelanormal"/>
    <w:uiPriority w:val="61"/>
    <w:rsid w:val="00D3606D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74086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4086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4086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4086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40866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6C1463"/>
    <w:rPr>
      <w:color w:val="0000FF" w:themeColor="hyperlink"/>
      <w:u w:val="single"/>
    </w:rPr>
  </w:style>
  <w:style w:type="table" w:styleId="SombreamentoClaro">
    <w:name w:val="Light Shading"/>
    <w:basedOn w:val="Tabelanormal"/>
    <w:uiPriority w:val="60"/>
    <w:rsid w:val="00782D84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113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40D"/>
    <w:pPr>
      <w:spacing w:after="160" w:line="259" w:lineRule="auto"/>
      <w:ind w:firstLine="0"/>
      <w:jc w:val="left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9340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9340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C9340D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C934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340D"/>
  </w:style>
  <w:style w:type="paragraph" w:styleId="Rodap">
    <w:name w:val="footer"/>
    <w:basedOn w:val="Normal"/>
    <w:link w:val="RodapChar"/>
    <w:uiPriority w:val="99"/>
    <w:unhideWhenUsed/>
    <w:rsid w:val="00C934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340D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C9340D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C9340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C9340D"/>
    <w:rPr>
      <w:vertAlign w:val="superscript"/>
    </w:rPr>
  </w:style>
  <w:style w:type="paragraph" w:styleId="NormalWeb">
    <w:name w:val="Normal (Web)"/>
    <w:basedOn w:val="Normal"/>
    <w:uiPriority w:val="99"/>
    <w:unhideWhenUsed/>
    <w:rsid w:val="00C93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93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340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9340D"/>
    <w:pPr>
      <w:ind w:left="720"/>
      <w:contextualSpacing/>
    </w:pPr>
  </w:style>
  <w:style w:type="table" w:styleId="Tabelacomgrade">
    <w:name w:val="Table Grid"/>
    <w:basedOn w:val="Tabelanormal"/>
    <w:uiPriority w:val="59"/>
    <w:rsid w:val="00703EF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Mdio2-nfase3">
    <w:name w:val="Medium Shading 2 Accent 3"/>
    <w:basedOn w:val="Tabelanormal"/>
    <w:uiPriority w:val="64"/>
    <w:rsid w:val="00B25190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2-nfase3">
    <w:name w:val="Medium List 2 Accent 3"/>
    <w:basedOn w:val="Tabelanormal"/>
    <w:uiPriority w:val="66"/>
    <w:rsid w:val="00B2519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3-nfase3">
    <w:name w:val="Medium Grid 3 Accent 3"/>
    <w:basedOn w:val="Tabelanormal"/>
    <w:uiPriority w:val="69"/>
    <w:rsid w:val="00B25190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ListaEscura-nfase3">
    <w:name w:val="Dark List Accent 3"/>
    <w:basedOn w:val="Tabelanormal"/>
    <w:uiPriority w:val="70"/>
    <w:rsid w:val="00B25190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SombreamentoColorido-nfase3">
    <w:name w:val="Colorful Shading Accent 3"/>
    <w:basedOn w:val="Tabelanormal"/>
    <w:uiPriority w:val="71"/>
    <w:rsid w:val="00B25190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ListaColorida-nfase4">
    <w:name w:val="Colorful List Accent 4"/>
    <w:basedOn w:val="Tabelanormal"/>
    <w:uiPriority w:val="72"/>
    <w:rsid w:val="00B25190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adeColorida-nfase3">
    <w:name w:val="Colorful Grid Accent 3"/>
    <w:basedOn w:val="Tabelanormal"/>
    <w:uiPriority w:val="73"/>
    <w:rsid w:val="00B25190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2-nfase3">
    <w:name w:val="Medium Grid 2 Accent 3"/>
    <w:basedOn w:val="Tabelanormal"/>
    <w:uiPriority w:val="68"/>
    <w:rsid w:val="0028313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staClara-nfase3">
    <w:name w:val="Light List Accent 3"/>
    <w:basedOn w:val="Tabelanormal"/>
    <w:uiPriority w:val="61"/>
    <w:rsid w:val="00D3606D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74086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4086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4086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4086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40866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6C1463"/>
    <w:rPr>
      <w:color w:val="0000FF" w:themeColor="hyperlink"/>
      <w:u w:val="single"/>
    </w:rPr>
  </w:style>
  <w:style w:type="table" w:styleId="SombreamentoClaro">
    <w:name w:val="Light Shading"/>
    <w:basedOn w:val="Tabelanormal"/>
    <w:uiPriority w:val="60"/>
    <w:rsid w:val="00782D84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5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ara30graus.pa.gov.br/precipitacoes_mensal.htm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E02BF-4103-4857-9C59-1F18448B2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12</Pages>
  <Words>3258</Words>
  <Characters>17597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danteumel@hotmail.com</dc:creator>
  <cp:lastModifiedBy>danteumel@hotmail.com</cp:lastModifiedBy>
  <cp:revision>11</cp:revision>
  <dcterms:created xsi:type="dcterms:W3CDTF">2018-03-07T01:26:00Z</dcterms:created>
  <dcterms:modified xsi:type="dcterms:W3CDTF">2018-03-08T05:22:00Z</dcterms:modified>
</cp:coreProperties>
</file>