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6CA6A" w14:textId="07BD2CD3" w:rsidR="002A468B" w:rsidRDefault="009577AC">
      <w:pPr>
        <w:pBdr>
          <w:bottom w:val="single" w:sz="4" w:space="1" w:color="auto"/>
        </w:pBdr>
        <w:jc w:val="center"/>
        <w:rPr>
          <w:rFonts w:ascii="Arial" w:hAnsi="Arial" w:cs="Arial"/>
          <w:b/>
          <w:bCs/>
          <w:smallCaps/>
          <w:color w:val="000000"/>
          <w:sz w:val="22"/>
          <w:szCs w:val="22"/>
        </w:rPr>
      </w:pPr>
      <w:bookmarkStart w:id="0" w:name="_Hlk52293636"/>
      <w:bookmarkEnd w:id="0"/>
      <w:r>
        <w:rPr>
          <w:rFonts w:ascii="Arial" w:hAnsi="Arial" w:cs="Arial"/>
          <w:b/>
          <w:bCs/>
          <w:caps/>
          <w:sz w:val="22"/>
          <w:szCs w:val="22"/>
        </w:rPr>
        <w:t>LEISHMANIOSE VICERAL CANINA</w:t>
      </w:r>
    </w:p>
    <w:p w14:paraId="52C0302E" w14:textId="643C6449" w:rsidR="002A468B" w:rsidRDefault="009577AC">
      <w:pPr>
        <w:pStyle w:val="Textodecomentrio"/>
        <w:rPr>
          <w:rFonts w:ascii="Arial" w:hAnsi="Arial" w:cs="Arial"/>
          <w:b/>
          <w:bCs/>
          <w:color w:val="auto"/>
        </w:rPr>
      </w:pPr>
      <w:r>
        <w:rPr>
          <w:rFonts w:ascii="Arial" w:hAnsi="Arial" w:cs="Arial"/>
          <w:b/>
          <w:bCs/>
          <w:color w:val="auto"/>
        </w:rPr>
        <w:t>João Marcos Luís Araújo</w:t>
      </w:r>
      <w:r w:rsidR="00E466E2">
        <w:rPr>
          <w:rFonts w:ascii="Arial" w:hAnsi="Arial" w:cs="Arial"/>
          <w:b/>
          <w:bCs/>
          <w:color w:val="auto"/>
        </w:rPr>
        <w:t xml:space="preserve">¹*, </w:t>
      </w:r>
      <w:r>
        <w:rPr>
          <w:rFonts w:ascii="Arial" w:hAnsi="Arial" w:cs="Arial"/>
          <w:b/>
          <w:bCs/>
          <w:color w:val="auto"/>
        </w:rPr>
        <w:t>Gabriela de Oliveira Silva</w:t>
      </w:r>
      <w:r w:rsidR="00E466E2">
        <w:rPr>
          <w:rFonts w:ascii="Arial" w:hAnsi="Arial" w:cs="Arial"/>
          <w:b/>
          <w:bCs/>
          <w:color w:val="auto"/>
        </w:rPr>
        <w:t xml:space="preserve">¹, </w:t>
      </w:r>
      <w:r>
        <w:rPr>
          <w:rFonts w:ascii="Arial" w:hAnsi="Arial" w:cs="Arial"/>
          <w:b/>
          <w:bCs/>
          <w:color w:val="auto"/>
        </w:rPr>
        <w:t>Murilo Duque Gonçalves</w:t>
      </w:r>
      <w:r w:rsidR="00E466E2">
        <w:rPr>
          <w:rFonts w:ascii="Arial" w:hAnsi="Arial" w:cs="Arial"/>
          <w:b/>
          <w:bCs/>
          <w:color w:val="auto"/>
        </w:rPr>
        <w:t>¹, Guilherme Guerra Alves²</w:t>
      </w:r>
    </w:p>
    <w:p w14:paraId="32052F4D" w14:textId="41042EB3" w:rsidR="002A468B" w:rsidRDefault="00E466E2">
      <w:pPr>
        <w:pStyle w:val="Textodecomentrio"/>
        <w:rPr>
          <w:rFonts w:ascii="Arial" w:hAnsi="Arial" w:cs="Arial"/>
          <w:i/>
          <w:iCs/>
          <w:color w:val="auto"/>
          <w:sz w:val="14"/>
          <w:szCs w:val="18"/>
        </w:rPr>
      </w:pPr>
      <w:r>
        <w:rPr>
          <w:rFonts w:ascii="Arial" w:hAnsi="Arial" w:cs="Arial"/>
          <w:i/>
          <w:iCs/>
          <w:color w:val="auto"/>
          <w:sz w:val="14"/>
          <w:szCs w:val="18"/>
          <w:vertAlign w:val="superscript"/>
        </w:rPr>
        <w:t>1</w:t>
      </w:r>
      <w:r>
        <w:rPr>
          <w:rFonts w:ascii="Arial" w:hAnsi="Arial" w:cs="Arial"/>
          <w:i/>
          <w:iCs/>
          <w:color w:val="auto"/>
          <w:sz w:val="14"/>
          <w:szCs w:val="18"/>
        </w:rPr>
        <w:t>Graduando em Medicina Veterinária – UNA – Bom Despacho/MG – Brasil*</w:t>
      </w:r>
      <w:r w:rsidR="009577AC">
        <w:rPr>
          <w:rFonts w:ascii="Arial" w:hAnsi="Arial" w:cs="Arial"/>
          <w:i/>
          <w:iCs/>
          <w:color w:val="auto"/>
          <w:sz w:val="14"/>
          <w:szCs w:val="18"/>
        </w:rPr>
        <w:t>joaomla.69@gmail.com</w:t>
      </w:r>
    </w:p>
    <w:p w14:paraId="0BF4679B" w14:textId="77777777" w:rsidR="002A468B" w:rsidRDefault="00E466E2">
      <w:pPr>
        <w:pStyle w:val="Textodecomentrio"/>
        <w:tabs>
          <w:tab w:val="center" w:pos="5528"/>
        </w:tabs>
        <w:rPr>
          <w:rFonts w:ascii="Arial" w:hAnsi="Arial" w:cs="Arial"/>
          <w:i/>
          <w:iCs/>
          <w:color w:val="auto"/>
          <w:sz w:val="14"/>
          <w:szCs w:val="18"/>
        </w:rPr>
      </w:pPr>
      <w:r>
        <w:rPr>
          <w:rFonts w:ascii="Arial" w:hAnsi="Arial" w:cs="Arial"/>
          <w:i/>
          <w:iCs/>
          <w:color w:val="auto"/>
          <w:sz w:val="14"/>
          <w:szCs w:val="18"/>
          <w:vertAlign w:val="superscript"/>
        </w:rPr>
        <w:t>2</w:t>
      </w:r>
      <w:r>
        <w:rPr>
          <w:rFonts w:ascii="Arial" w:hAnsi="Arial" w:cs="Arial"/>
          <w:i/>
          <w:iCs/>
          <w:color w:val="auto"/>
          <w:sz w:val="14"/>
          <w:szCs w:val="18"/>
        </w:rPr>
        <w:t>Professor de Medicina Veterinária – UNA – Bom Despacho/MG – Brasil</w:t>
      </w:r>
    </w:p>
    <w:p w14:paraId="77D76E61" w14:textId="1857019A" w:rsidR="002A468B" w:rsidRPr="00E41BD5" w:rsidRDefault="002A468B">
      <w:pPr>
        <w:pStyle w:val="Textodecomentrio"/>
        <w:rPr>
          <w:rFonts w:ascii="Arial" w:hAnsi="Arial" w:cs="Arial"/>
          <w:color w:val="auto"/>
          <w:sz w:val="18"/>
          <w:szCs w:val="18"/>
          <w:vertAlign w:val="superscript"/>
        </w:rPr>
      </w:pPr>
    </w:p>
    <w:p w14:paraId="1EB27481" w14:textId="77777777" w:rsidR="002A468B" w:rsidRDefault="002A468B">
      <w:pPr>
        <w:rPr>
          <w:rFonts w:ascii="Arial" w:hAnsi="Arial" w:cs="Arial"/>
        </w:rPr>
        <w:sectPr w:rsidR="002A468B">
          <w:headerReference w:type="default" r:id="rId8"/>
          <w:pgSz w:w="11906" w:h="16838"/>
          <w:pgMar w:top="1560" w:right="424" w:bottom="720" w:left="426" w:header="426" w:footer="708" w:gutter="0"/>
          <w:cols w:space="708"/>
          <w:docGrid w:linePitch="360"/>
        </w:sectPr>
      </w:pPr>
    </w:p>
    <w:p w14:paraId="3F2C36AE" w14:textId="5ADE5173" w:rsidR="002A468B" w:rsidRDefault="00E466E2">
      <w:pPr>
        <w:pStyle w:val="Corpodetexto2"/>
        <w:pBdr>
          <w:bottom w:val="single" w:sz="4" w:space="1" w:color="auto"/>
        </w:pBdr>
        <w:jc w:val="both"/>
        <w:rPr>
          <w:b/>
          <w:bCs/>
          <w:color w:val="auto"/>
        </w:rPr>
      </w:pPr>
      <w:r>
        <w:rPr>
          <w:b/>
          <w:bCs/>
          <w:color w:val="auto"/>
        </w:rPr>
        <w:t>INTRODUÇÃO</w:t>
      </w:r>
    </w:p>
    <w:p w14:paraId="7B864D47" w14:textId="16B80951" w:rsidR="002A468B" w:rsidRDefault="00B0255B">
      <w:pPr>
        <w:pStyle w:val="Corpodetexto2"/>
        <w:jc w:val="both"/>
      </w:pPr>
      <w:r>
        <w:t xml:space="preserve">A </w:t>
      </w:r>
      <w:r w:rsidRPr="002A29A4">
        <w:rPr>
          <w:i/>
          <w:iCs/>
        </w:rPr>
        <w:t>Leishmania</w:t>
      </w:r>
      <w:r>
        <w:t xml:space="preserve"> faz parte do grupo de doenças parasitárias, e é muito </w:t>
      </w:r>
      <w:r w:rsidR="00990AE4">
        <w:t>comum</w:t>
      </w:r>
      <w:r>
        <w:t xml:space="preserve"> em </w:t>
      </w:r>
      <w:r w:rsidR="00990AE4">
        <w:t xml:space="preserve">regiões </w:t>
      </w:r>
      <w:r>
        <w:t>tropicais e subtropicais podendo ocorrer zoonose e antropozoonose</w:t>
      </w:r>
      <w:r w:rsidR="00990AE4">
        <w:t>.</w:t>
      </w:r>
      <w:r w:rsidR="00255E0D" w:rsidRPr="00255E0D">
        <w:t xml:space="preserve"> </w:t>
      </w:r>
      <w:r w:rsidR="00255E0D">
        <w:t>Portanto, a doença merece a atenção de todos, não apenas dos médicos veterinários, como da medicina humana</w:t>
      </w:r>
      <w:r w:rsidR="00D515D2">
        <w:rPr>
          <w:vertAlign w:val="superscript"/>
        </w:rPr>
        <w:t>8</w:t>
      </w:r>
      <w:r w:rsidR="00255E0D">
        <w:t>.</w:t>
      </w:r>
      <w:r w:rsidR="00FF377B" w:rsidRPr="00FF377B">
        <w:rPr>
          <w:rStyle w:val="fontstyle01"/>
          <w:rFonts w:ascii="Arial" w:hAnsi="Arial"/>
          <w:sz w:val="18"/>
          <w:szCs w:val="18"/>
        </w:rPr>
        <w:t xml:space="preserve"> </w:t>
      </w:r>
      <w:r w:rsidR="00FF377B" w:rsidRPr="00891C7C">
        <w:rPr>
          <w:rStyle w:val="fontstyle01"/>
          <w:rFonts w:ascii="Arial" w:hAnsi="Arial"/>
          <w:sz w:val="18"/>
          <w:szCs w:val="18"/>
        </w:rPr>
        <w:t>O Brasil possui como responsável pela</w:t>
      </w:r>
      <w:r w:rsidR="00FF377B" w:rsidRPr="00891C7C">
        <w:t xml:space="preserve"> </w:t>
      </w:r>
      <w:r w:rsidR="00990AE4" w:rsidRPr="00891C7C">
        <w:rPr>
          <w:rStyle w:val="fontstyle01"/>
          <w:rFonts w:ascii="Arial" w:hAnsi="Arial"/>
          <w:sz w:val="18"/>
          <w:szCs w:val="18"/>
        </w:rPr>
        <w:t>transmiss</w:t>
      </w:r>
      <w:r w:rsidR="00990AE4">
        <w:rPr>
          <w:rStyle w:val="fontstyle01"/>
          <w:rFonts w:ascii="Arial" w:hAnsi="Arial"/>
          <w:sz w:val="18"/>
          <w:szCs w:val="18"/>
        </w:rPr>
        <w:t>ão</w:t>
      </w:r>
      <w:r w:rsidR="00FF377B" w:rsidRPr="00891C7C">
        <w:rPr>
          <w:rStyle w:val="fontstyle01"/>
          <w:rFonts w:ascii="Arial" w:hAnsi="Arial"/>
          <w:sz w:val="18"/>
          <w:szCs w:val="18"/>
        </w:rPr>
        <w:t xml:space="preserve"> </w:t>
      </w:r>
      <w:r w:rsidR="00990AE4" w:rsidRPr="00891C7C">
        <w:rPr>
          <w:rStyle w:val="fontstyle01"/>
          <w:rFonts w:ascii="Arial" w:hAnsi="Arial"/>
          <w:sz w:val="18"/>
          <w:szCs w:val="18"/>
        </w:rPr>
        <w:t>da leishmaniose</w:t>
      </w:r>
      <w:r w:rsidR="00FF377B" w:rsidRPr="00891C7C">
        <w:rPr>
          <w:rStyle w:val="fontstyle01"/>
          <w:rFonts w:ascii="Arial" w:hAnsi="Arial"/>
          <w:sz w:val="18"/>
          <w:szCs w:val="18"/>
        </w:rPr>
        <w:t xml:space="preserve"> o mosquito</w:t>
      </w:r>
      <w:r w:rsidR="00FF377B" w:rsidRPr="00891C7C">
        <w:t xml:space="preserve"> </w:t>
      </w:r>
      <w:r w:rsidR="00FF377B" w:rsidRPr="00891C7C">
        <w:rPr>
          <w:rStyle w:val="fontstyle01"/>
          <w:rFonts w:ascii="Arial" w:hAnsi="Arial"/>
          <w:sz w:val="18"/>
          <w:szCs w:val="18"/>
        </w:rPr>
        <w:t xml:space="preserve">de gênero </w:t>
      </w:r>
      <w:r w:rsidR="00FF377B" w:rsidRPr="00891C7C">
        <w:rPr>
          <w:rStyle w:val="fontstyle21"/>
          <w:rFonts w:ascii="Arial" w:hAnsi="Arial"/>
          <w:sz w:val="18"/>
          <w:szCs w:val="18"/>
        </w:rPr>
        <w:t xml:space="preserve">Lutzomyia, </w:t>
      </w:r>
      <w:r w:rsidR="00FF377B" w:rsidRPr="00891C7C">
        <w:rPr>
          <w:rStyle w:val="fontstyle01"/>
          <w:rFonts w:ascii="Arial" w:hAnsi="Arial"/>
          <w:sz w:val="18"/>
          <w:szCs w:val="18"/>
        </w:rPr>
        <w:t>conhecido como</w:t>
      </w:r>
      <w:r w:rsidR="00FF377B" w:rsidRPr="00891C7C">
        <w:t xml:space="preserve"> </w:t>
      </w:r>
      <w:r w:rsidR="00FF377B" w:rsidRPr="00891C7C">
        <w:rPr>
          <w:rStyle w:val="fontstyle01"/>
          <w:rFonts w:ascii="Arial" w:hAnsi="Arial"/>
          <w:sz w:val="18"/>
          <w:szCs w:val="18"/>
        </w:rPr>
        <w:t>“mosquito palha”</w:t>
      </w:r>
      <w:r w:rsidR="00D515D2">
        <w:rPr>
          <w:rStyle w:val="fontstyle21"/>
          <w:rFonts w:ascii="Arial" w:hAnsi="Arial"/>
          <w:sz w:val="18"/>
          <w:szCs w:val="18"/>
          <w:vertAlign w:val="superscript"/>
        </w:rPr>
        <w:t>9</w:t>
      </w:r>
      <w:r w:rsidR="00FF377B" w:rsidRPr="00891C7C">
        <w:rPr>
          <w:rStyle w:val="fontstyle21"/>
          <w:rFonts w:ascii="Arial" w:hAnsi="Arial"/>
          <w:sz w:val="18"/>
          <w:szCs w:val="18"/>
        </w:rPr>
        <w:t>.</w:t>
      </w:r>
      <w:r w:rsidR="00FF377B">
        <w:rPr>
          <w:rStyle w:val="fontstyle21"/>
          <w:rFonts w:ascii="Arial" w:hAnsi="Arial"/>
          <w:sz w:val="18"/>
          <w:szCs w:val="18"/>
        </w:rPr>
        <w:t xml:space="preserve"> </w:t>
      </w:r>
      <w:r w:rsidR="00FF377B" w:rsidRPr="00891C7C">
        <w:t>Ele</w:t>
      </w:r>
      <w:r w:rsidR="00990AE4">
        <w:t xml:space="preserve"> está presente</w:t>
      </w:r>
      <w:r w:rsidR="00C41F75">
        <w:t xml:space="preserve"> </w:t>
      </w:r>
      <w:r w:rsidR="00FF377B" w:rsidRPr="00891C7C">
        <w:t>em áreas que possuem abrigo</w:t>
      </w:r>
      <w:r w:rsidR="00990AE4">
        <w:t>s</w:t>
      </w:r>
      <w:r w:rsidR="00FF377B" w:rsidRPr="00891C7C">
        <w:t xml:space="preserve"> de animais, lixo, locais úmidos, sombreados e também que possuam matéria orgânica em decomposição (folhas, frutos, fezes de animais e outros entulhos). As fêmeas dos flebótomos são as que transmitem o parasita, pois possuem hábitos hematófagos, ou seja, se alimentam de sangue</w:t>
      </w:r>
      <w:r w:rsidR="00D515D2">
        <w:rPr>
          <w:vertAlign w:val="superscript"/>
        </w:rPr>
        <w:t>8</w:t>
      </w:r>
      <w:r w:rsidR="00FF377B">
        <w:t>.</w:t>
      </w:r>
      <w:r w:rsidR="00461E91">
        <w:t xml:space="preserve"> Essa pesquisa tem como objetivo compilar e explicar de maneira sucinta a importância e consequência da leishmaniose visceral canina.</w:t>
      </w:r>
    </w:p>
    <w:p w14:paraId="0088C62B" w14:textId="77777777" w:rsidR="00BF5A49" w:rsidRDefault="00BF5A49">
      <w:pPr>
        <w:pStyle w:val="Corpodetexto2"/>
        <w:jc w:val="both"/>
        <w:rPr>
          <w:b/>
          <w:bCs/>
        </w:rPr>
      </w:pPr>
    </w:p>
    <w:p w14:paraId="6A4F9BA5" w14:textId="7D4B4A62" w:rsidR="002A468B" w:rsidRDefault="00E466E2">
      <w:pPr>
        <w:pStyle w:val="Corpodetexto2"/>
        <w:pBdr>
          <w:bottom w:val="single" w:sz="4" w:space="1" w:color="auto"/>
        </w:pBdr>
        <w:jc w:val="both"/>
        <w:rPr>
          <w:b/>
          <w:bCs/>
        </w:rPr>
      </w:pPr>
      <w:r>
        <w:rPr>
          <w:b/>
          <w:bCs/>
        </w:rPr>
        <w:t>MATERIAL E MÉTODOS</w:t>
      </w:r>
    </w:p>
    <w:p w14:paraId="0B12F6B7" w14:textId="703DCB00" w:rsidR="002A468B" w:rsidRDefault="00255E0D">
      <w:pPr>
        <w:jc w:val="both"/>
        <w:rPr>
          <w:rFonts w:ascii="Arial" w:hAnsi="Arial" w:cs="Arial"/>
          <w:sz w:val="18"/>
        </w:rPr>
      </w:pPr>
      <w:r>
        <w:rPr>
          <w:rFonts w:ascii="Arial" w:hAnsi="Arial" w:cs="Arial"/>
          <w:sz w:val="18"/>
        </w:rPr>
        <w:t>Para realização desta revisão de literatura, foi realizad</w:t>
      </w:r>
      <w:r w:rsidR="00990AE4">
        <w:rPr>
          <w:rFonts w:ascii="Arial" w:hAnsi="Arial" w:cs="Arial"/>
          <w:sz w:val="18"/>
        </w:rPr>
        <w:t>a</w:t>
      </w:r>
      <w:r>
        <w:rPr>
          <w:rFonts w:ascii="Arial" w:hAnsi="Arial" w:cs="Arial"/>
          <w:sz w:val="18"/>
        </w:rPr>
        <w:t xml:space="preserve"> uma pesquisa de trabalhos publicados no PUBMED</w:t>
      </w:r>
      <w:r w:rsidR="00BF5A49">
        <w:rPr>
          <w:rFonts w:ascii="Arial" w:hAnsi="Arial" w:cs="Arial"/>
          <w:sz w:val="18"/>
        </w:rPr>
        <w:t xml:space="preserve"> e pela Brasileish</w:t>
      </w:r>
      <w:r w:rsidR="00DC6C22">
        <w:rPr>
          <w:rFonts w:ascii="Arial" w:hAnsi="Arial" w:cs="Arial"/>
          <w:sz w:val="18"/>
        </w:rPr>
        <w:t>, onde foram estudados artigos a partir do ano de 200</w:t>
      </w:r>
      <w:r w:rsidR="002507F2">
        <w:rPr>
          <w:rFonts w:ascii="Arial" w:hAnsi="Arial" w:cs="Arial"/>
          <w:sz w:val="18"/>
        </w:rPr>
        <w:t>4</w:t>
      </w:r>
      <w:r w:rsidR="00DC6C22">
        <w:rPr>
          <w:rFonts w:ascii="Arial" w:hAnsi="Arial" w:cs="Arial"/>
          <w:sz w:val="18"/>
        </w:rPr>
        <w:t xml:space="preserve"> até o presente ano. Todos os artigos utilizados nessa pesquisa citam fontes confiáveis de pesquisa.</w:t>
      </w:r>
    </w:p>
    <w:p w14:paraId="718F81ED" w14:textId="305EC857" w:rsidR="002A468B" w:rsidRDefault="002A468B">
      <w:pPr>
        <w:jc w:val="both"/>
        <w:rPr>
          <w:rFonts w:ascii="Arial" w:hAnsi="Arial" w:cs="Arial"/>
          <w:sz w:val="18"/>
        </w:rPr>
      </w:pPr>
    </w:p>
    <w:p w14:paraId="29784AD3" w14:textId="62999102" w:rsidR="002A468B" w:rsidRDefault="00E466E2">
      <w:pPr>
        <w:pBdr>
          <w:bottom w:val="single" w:sz="4" w:space="1" w:color="auto"/>
        </w:pBdr>
        <w:jc w:val="both"/>
        <w:rPr>
          <w:rFonts w:ascii="Arial" w:hAnsi="Arial" w:cs="Arial"/>
          <w:b/>
          <w:sz w:val="18"/>
        </w:rPr>
      </w:pPr>
      <w:r>
        <w:rPr>
          <w:rFonts w:ascii="Arial" w:hAnsi="Arial" w:cs="Arial"/>
          <w:b/>
          <w:sz w:val="18"/>
        </w:rPr>
        <w:t>REVISÃO DE LITERATURA</w:t>
      </w:r>
    </w:p>
    <w:p w14:paraId="10DAB72B" w14:textId="3A841176" w:rsidR="002A468B" w:rsidRPr="00E41BD5" w:rsidRDefault="00E41BD5">
      <w:pPr>
        <w:jc w:val="both"/>
        <w:rPr>
          <w:rFonts w:ascii="Arial" w:hAnsi="Arial" w:cs="Arial"/>
          <w:sz w:val="18"/>
          <w:szCs w:val="18"/>
        </w:rPr>
      </w:pPr>
      <w:r w:rsidRPr="00E41BD5">
        <w:rPr>
          <w:rFonts w:ascii="Arial" w:hAnsi="Arial" w:cs="Arial"/>
          <w:sz w:val="18"/>
          <w:szCs w:val="18"/>
        </w:rPr>
        <w:t xml:space="preserve">Infecciosa e não contagiosa, a leishmaniose é uma doença em que precisa do contato do vetor com o hospedeiro para a sustentação do ciclo do parasito, </w:t>
      </w:r>
      <w:r w:rsidR="00BB72A8" w:rsidRPr="00D9150A">
        <w:rPr>
          <w:rFonts w:ascii="Arial" w:hAnsi="Arial" w:cs="Arial"/>
          <w:sz w:val="18"/>
          <w:szCs w:val="18"/>
        </w:rPr>
        <w:t xml:space="preserve">A </w:t>
      </w:r>
      <w:r w:rsidR="00BB72A8" w:rsidRPr="00107412">
        <w:rPr>
          <w:rFonts w:ascii="Arial" w:hAnsi="Arial" w:cs="Arial"/>
          <w:i/>
          <w:iCs/>
          <w:sz w:val="18"/>
          <w:szCs w:val="18"/>
        </w:rPr>
        <w:t>Leishmania</w:t>
      </w:r>
      <w:r w:rsidR="00BB72A8" w:rsidRPr="00D9150A">
        <w:rPr>
          <w:rFonts w:ascii="Arial" w:hAnsi="Arial" w:cs="Arial"/>
          <w:sz w:val="18"/>
          <w:szCs w:val="18"/>
        </w:rPr>
        <w:t xml:space="preserve"> visceral é ocasionada por espécies do gênero </w:t>
      </w:r>
      <w:r w:rsidR="00BB72A8" w:rsidRPr="00107412">
        <w:rPr>
          <w:rFonts w:ascii="Arial" w:hAnsi="Arial" w:cs="Arial"/>
          <w:i/>
          <w:iCs/>
          <w:sz w:val="18"/>
          <w:szCs w:val="18"/>
        </w:rPr>
        <w:t>Leishmania</w:t>
      </w:r>
      <w:r w:rsidR="00BB72A8" w:rsidRPr="00D9150A">
        <w:rPr>
          <w:rFonts w:ascii="Arial" w:hAnsi="Arial" w:cs="Arial"/>
          <w:sz w:val="18"/>
          <w:szCs w:val="18"/>
        </w:rPr>
        <w:t xml:space="preserve">, que pertence ao complexo </w:t>
      </w:r>
      <w:r w:rsidR="00BB72A8" w:rsidRPr="00D9150A">
        <w:rPr>
          <w:rFonts w:ascii="Arial" w:hAnsi="Arial" w:cs="Arial"/>
          <w:i/>
          <w:iCs/>
          <w:sz w:val="18"/>
          <w:szCs w:val="18"/>
        </w:rPr>
        <w:t>Leishmania (Leishmania) donovani</w:t>
      </w:r>
      <w:r w:rsidR="00BF5A49">
        <w:rPr>
          <w:rFonts w:ascii="Arial" w:hAnsi="Arial" w:cs="Arial"/>
          <w:sz w:val="18"/>
          <w:szCs w:val="18"/>
          <w:vertAlign w:val="superscript"/>
        </w:rPr>
        <w:t>5</w:t>
      </w:r>
      <w:r w:rsidR="00BB72A8">
        <w:rPr>
          <w:rFonts w:ascii="Arial" w:hAnsi="Arial" w:cs="Arial"/>
          <w:sz w:val="18"/>
          <w:szCs w:val="18"/>
        </w:rPr>
        <w:t xml:space="preserve">, no Brasil, o agente etiológico é a </w:t>
      </w:r>
      <w:r w:rsidR="00BB72A8">
        <w:rPr>
          <w:rFonts w:ascii="Arial" w:hAnsi="Arial" w:cs="Arial"/>
          <w:i/>
          <w:sz w:val="18"/>
          <w:szCs w:val="18"/>
        </w:rPr>
        <w:t>Leishmania infantum</w:t>
      </w:r>
      <w:r w:rsidR="00D515D2">
        <w:rPr>
          <w:rFonts w:ascii="Arial" w:hAnsi="Arial" w:cs="Arial"/>
          <w:iCs/>
          <w:sz w:val="18"/>
          <w:szCs w:val="18"/>
          <w:vertAlign w:val="superscript"/>
        </w:rPr>
        <w:t>7</w:t>
      </w:r>
      <w:r w:rsidR="00D515D2">
        <w:rPr>
          <w:rFonts w:ascii="Arial" w:hAnsi="Arial" w:cs="Arial"/>
          <w:i/>
          <w:sz w:val="18"/>
          <w:szCs w:val="18"/>
        </w:rPr>
        <w:t xml:space="preserve">. </w:t>
      </w:r>
      <w:r w:rsidR="00BB72A8">
        <w:rPr>
          <w:rFonts w:ascii="Arial" w:hAnsi="Arial" w:cs="Arial"/>
          <w:sz w:val="18"/>
          <w:szCs w:val="18"/>
        </w:rPr>
        <w:t>E</w:t>
      </w:r>
      <w:r w:rsidRPr="00E41BD5">
        <w:rPr>
          <w:rFonts w:ascii="Arial" w:hAnsi="Arial" w:cs="Arial"/>
          <w:sz w:val="18"/>
          <w:szCs w:val="18"/>
        </w:rPr>
        <w:t>ste é um protozoário pertencente à família</w:t>
      </w:r>
      <w:r w:rsidR="000D3D76">
        <w:rPr>
          <w:rFonts w:ascii="Arial" w:hAnsi="Arial" w:cs="Arial"/>
          <w:sz w:val="18"/>
          <w:szCs w:val="18"/>
        </w:rPr>
        <w:t xml:space="preserve"> </w:t>
      </w:r>
      <w:r w:rsidRPr="00E41BD5">
        <w:rPr>
          <w:rFonts w:ascii="Arial" w:hAnsi="Arial" w:cs="Arial"/>
          <w:i/>
          <w:iCs/>
          <w:sz w:val="18"/>
          <w:szCs w:val="18"/>
        </w:rPr>
        <w:t>Trypanosomatidae</w:t>
      </w:r>
      <w:r w:rsidRPr="00E41BD5">
        <w:rPr>
          <w:rFonts w:ascii="Arial" w:hAnsi="Arial" w:cs="Arial"/>
          <w:sz w:val="18"/>
          <w:szCs w:val="18"/>
        </w:rPr>
        <w:t>, no qual é um parasito intracelular obrigatório que atinge as células do sistema fagocítico mononuclear</w:t>
      </w:r>
      <w:r w:rsidR="00731837">
        <w:rPr>
          <w:rFonts w:ascii="Arial" w:hAnsi="Arial" w:cs="Arial"/>
          <w:sz w:val="18"/>
          <w:szCs w:val="18"/>
        </w:rPr>
        <w:t>. Sua</w:t>
      </w:r>
      <w:r w:rsidRPr="00E41BD5">
        <w:rPr>
          <w:rFonts w:ascii="Arial" w:hAnsi="Arial" w:cs="Arial"/>
          <w:sz w:val="18"/>
          <w:szCs w:val="18"/>
        </w:rPr>
        <w:t xml:space="preserve"> forma promastigota ou flagelada</w:t>
      </w:r>
      <w:r w:rsidR="00F228EE">
        <w:rPr>
          <w:rFonts w:ascii="Arial" w:hAnsi="Arial" w:cs="Arial"/>
          <w:sz w:val="18"/>
          <w:szCs w:val="18"/>
        </w:rPr>
        <w:t xml:space="preserve"> (figura 1)</w:t>
      </w:r>
      <w:r w:rsidRPr="00E41BD5">
        <w:rPr>
          <w:rFonts w:ascii="Arial" w:hAnsi="Arial" w:cs="Arial"/>
          <w:sz w:val="18"/>
          <w:szCs w:val="18"/>
        </w:rPr>
        <w:t xml:space="preserve">, </w:t>
      </w:r>
      <w:r w:rsidR="00731837">
        <w:rPr>
          <w:rFonts w:ascii="Arial" w:hAnsi="Arial" w:cs="Arial"/>
          <w:sz w:val="18"/>
          <w:szCs w:val="18"/>
        </w:rPr>
        <w:t xml:space="preserve">está </w:t>
      </w:r>
      <w:r w:rsidRPr="00E41BD5">
        <w:rPr>
          <w:rFonts w:ascii="Arial" w:hAnsi="Arial" w:cs="Arial"/>
          <w:sz w:val="18"/>
          <w:szCs w:val="18"/>
        </w:rPr>
        <w:t>presente no tubo digestório do</w:t>
      </w:r>
      <w:r w:rsidR="00731837">
        <w:rPr>
          <w:rFonts w:ascii="Arial" w:hAnsi="Arial" w:cs="Arial"/>
          <w:sz w:val="18"/>
          <w:szCs w:val="18"/>
        </w:rPr>
        <w:t xml:space="preserve"> </w:t>
      </w:r>
      <w:r w:rsidRPr="00E41BD5">
        <w:rPr>
          <w:rFonts w:ascii="Arial" w:hAnsi="Arial" w:cs="Arial"/>
          <w:sz w:val="18"/>
          <w:szCs w:val="18"/>
        </w:rPr>
        <w:t>vetor,</w:t>
      </w:r>
      <w:r w:rsidR="00731837">
        <w:rPr>
          <w:rFonts w:ascii="Arial" w:hAnsi="Arial" w:cs="Arial"/>
          <w:sz w:val="18"/>
          <w:szCs w:val="18"/>
        </w:rPr>
        <w:t xml:space="preserve"> e a forma</w:t>
      </w:r>
      <w:r w:rsidRPr="00E41BD5">
        <w:rPr>
          <w:rFonts w:ascii="Arial" w:hAnsi="Arial" w:cs="Arial"/>
          <w:sz w:val="18"/>
          <w:szCs w:val="18"/>
        </w:rPr>
        <w:t xml:space="preserve"> amastigota ou aflagelada</w:t>
      </w:r>
      <w:r w:rsidR="00F228EE">
        <w:rPr>
          <w:rFonts w:ascii="Arial" w:hAnsi="Arial" w:cs="Arial"/>
          <w:sz w:val="18"/>
          <w:szCs w:val="18"/>
        </w:rPr>
        <w:t xml:space="preserve"> (figura 1)</w:t>
      </w:r>
      <w:r w:rsidRPr="00E41BD5">
        <w:rPr>
          <w:rFonts w:ascii="Arial" w:hAnsi="Arial" w:cs="Arial"/>
          <w:sz w:val="18"/>
          <w:szCs w:val="18"/>
        </w:rPr>
        <w:t>,</w:t>
      </w:r>
      <w:r w:rsidR="00731837">
        <w:rPr>
          <w:rFonts w:ascii="Arial" w:hAnsi="Arial" w:cs="Arial"/>
          <w:sz w:val="18"/>
          <w:szCs w:val="18"/>
        </w:rPr>
        <w:t xml:space="preserve"> está </w:t>
      </w:r>
      <w:r w:rsidRPr="00E41BD5">
        <w:rPr>
          <w:rFonts w:ascii="Arial" w:hAnsi="Arial" w:cs="Arial"/>
          <w:sz w:val="18"/>
          <w:szCs w:val="18"/>
        </w:rPr>
        <w:t>presente nos tecidos dos hospedeiros vertebrados</w:t>
      </w:r>
      <w:r w:rsidR="002507F2">
        <w:rPr>
          <w:rFonts w:ascii="Arial" w:hAnsi="Arial" w:cs="Arial"/>
          <w:sz w:val="18"/>
          <w:szCs w:val="18"/>
        </w:rPr>
        <w:t>¹</w:t>
      </w:r>
      <w:r w:rsidRPr="00E41BD5">
        <w:rPr>
          <w:rFonts w:ascii="Arial" w:hAnsi="Arial" w:cs="Arial"/>
          <w:sz w:val="18"/>
          <w:szCs w:val="18"/>
        </w:rPr>
        <w:t>.</w:t>
      </w:r>
      <w:r w:rsidR="00027B41">
        <w:rPr>
          <w:rFonts w:ascii="Arial" w:hAnsi="Arial" w:cs="Arial"/>
          <w:sz w:val="18"/>
          <w:szCs w:val="18"/>
        </w:rPr>
        <w:t xml:space="preserve"> </w:t>
      </w:r>
      <w:r w:rsidR="00027B41" w:rsidRPr="00D9150A">
        <w:rPr>
          <w:rFonts w:ascii="Arial" w:hAnsi="Arial" w:cs="Arial"/>
          <w:sz w:val="18"/>
          <w:szCs w:val="18"/>
        </w:rPr>
        <w:t>As formas promastigotas, ingressam na pele pela picada do inseto, entrando em contato com as células do sistema imune</w:t>
      </w:r>
      <w:r w:rsidR="00731837">
        <w:rPr>
          <w:rFonts w:ascii="Arial" w:hAnsi="Arial" w:cs="Arial"/>
          <w:sz w:val="18"/>
          <w:szCs w:val="18"/>
        </w:rPr>
        <w:t xml:space="preserve"> como </w:t>
      </w:r>
      <w:r w:rsidR="00027B41" w:rsidRPr="00D9150A">
        <w:rPr>
          <w:rFonts w:ascii="Arial" w:hAnsi="Arial" w:cs="Arial"/>
          <w:sz w:val="18"/>
          <w:szCs w:val="18"/>
        </w:rPr>
        <w:t xml:space="preserve">macrófagos residentes, linfócitos T e B, células de </w:t>
      </w:r>
      <w:r w:rsidR="00731837" w:rsidRPr="00D9150A">
        <w:rPr>
          <w:rFonts w:ascii="Arial" w:hAnsi="Arial" w:cs="Arial"/>
          <w:sz w:val="18"/>
          <w:szCs w:val="18"/>
        </w:rPr>
        <w:t>Langherans</w:t>
      </w:r>
      <w:r w:rsidR="00027B41" w:rsidRPr="00D9150A">
        <w:rPr>
          <w:rFonts w:ascii="Arial" w:hAnsi="Arial" w:cs="Arial"/>
          <w:sz w:val="18"/>
          <w:szCs w:val="18"/>
        </w:rPr>
        <w:t>, mastócitos. Fagocitado pelos macrófagos e células de Langerhans, os parasitas passam para o meio intracelular e transformam-se na forma amastigota, forma esta que parasita os mamíferos</w:t>
      </w:r>
      <w:r w:rsidR="002507F2">
        <w:rPr>
          <w:rFonts w:ascii="Arial" w:hAnsi="Arial" w:cs="Arial"/>
          <w:sz w:val="18"/>
          <w:szCs w:val="18"/>
          <w:vertAlign w:val="superscript"/>
        </w:rPr>
        <w:t>3</w:t>
      </w:r>
      <w:r w:rsidR="00027B41" w:rsidRPr="00D9150A">
        <w:rPr>
          <w:rFonts w:ascii="Arial" w:hAnsi="Arial" w:cs="Arial"/>
          <w:sz w:val="18"/>
          <w:szCs w:val="18"/>
        </w:rPr>
        <w:t>.</w:t>
      </w:r>
      <w:r w:rsidR="0023430C" w:rsidRPr="00D9150A">
        <w:rPr>
          <w:rFonts w:ascii="Arial" w:hAnsi="Arial" w:cs="Arial"/>
          <w:noProof/>
          <w:sz w:val="18"/>
          <w:szCs w:val="18"/>
        </w:rPr>
        <w:t xml:space="preserve"> </w:t>
      </w:r>
    </w:p>
    <w:p w14:paraId="31B1A711" w14:textId="150FF819" w:rsidR="002A468B" w:rsidRDefault="002B6DE3">
      <w:pPr>
        <w:jc w:val="center"/>
        <w:rPr>
          <w:rFonts w:ascii="Arial" w:hAnsi="Arial" w:cs="Arial"/>
          <w:sz w:val="18"/>
          <w:szCs w:val="18"/>
        </w:rPr>
      </w:pPr>
      <w:r>
        <w:rPr>
          <w:rFonts w:ascii="Arial" w:hAnsi="Arial" w:cs="Arial"/>
          <w:noProof/>
          <w:sz w:val="18"/>
          <w:szCs w:val="18"/>
        </w:rPr>
        <w:drawing>
          <wp:anchor distT="0" distB="0" distL="114300" distR="114300" simplePos="0" relativeHeight="251681792" behindDoc="0" locked="0" layoutInCell="1" allowOverlap="1" wp14:anchorId="6EE09B19" wp14:editId="181531BE">
            <wp:simplePos x="0" y="0"/>
            <wp:positionH relativeFrom="column">
              <wp:posOffset>478840</wp:posOffset>
            </wp:positionH>
            <wp:positionV relativeFrom="paragraph">
              <wp:posOffset>181280</wp:posOffset>
            </wp:positionV>
            <wp:extent cx="1125855" cy="654685"/>
            <wp:effectExtent l="0" t="0" r="0"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9">
                      <a:extLst>
                        <a:ext uri="{28A0092B-C50C-407E-A947-70E740481C1C}">
                          <a14:useLocalDpi xmlns:a14="http://schemas.microsoft.com/office/drawing/2010/main" val="0"/>
                        </a:ext>
                      </a:extLst>
                    </a:blip>
                    <a:stretch>
                      <a:fillRect/>
                    </a:stretch>
                  </pic:blipFill>
                  <pic:spPr>
                    <a:xfrm>
                      <a:off x="0" y="0"/>
                      <a:ext cx="1125855" cy="654685"/>
                    </a:xfrm>
                    <a:prstGeom prst="rect">
                      <a:avLst/>
                    </a:prstGeom>
                  </pic:spPr>
                </pic:pic>
              </a:graphicData>
            </a:graphic>
            <wp14:sizeRelH relativeFrom="margin">
              <wp14:pctWidth>0</wp14:pctWidth>
            </wp14:sizeRelH>
            <wp14:sizeRelV relativeFrom="margin">
              <wp14:pctHeight>0</wp14:pctHeight>
            </wp14:sizeRelV>
          </wp:anchor>
        </w:drawing>
      </w:r>
      <w:r w:rsidRPr="00FF377B">
        <w:rPr>
          <w:rFonts w:ascii="Arial" w:hAnsi="Arial" w:cs="Arial"/>
          <w:noProof/>
          <w:color w:val="000000"/>
          <w:sz w:val="18"/>
          <w:szCs w:val="18"/>
        </w:rPr>
        <w:drawing>
          <wp:anchor distT="0" distB="0" distL="114300" distR="114300" simplePos="0" relativeHeight="251664384" behindDoc="0" locked="0" layoutInCell="1" allowOverlap="1" wp14:anchorId="600D0DBB" wp14:editId="6BD7A0B5">
            <wp:simplePos x="0" y="0"/>
            <wp:positionH relativeFrom="column">
              <wp:posOffset>1619327</wp:posOffset>
            </wp:positionH>
            <wp:positionV relativeFrom="paragraph">
              <wp:posOffset>188595</wp:posOffset>
            </wp:positionV>
            <wp:extent cx="1134745" cy="654685"/>
            <wp:effectExtent l="0" t="0" r="8255"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10">
                      <a:extLst>
                        <a:ext uri="{28A0092B-C50C-407E-A947-70E740481C1C}">
                          <a14:useLocalDpi xmlns:a14="http://schemas.microsoft.com/office/drawing/2010/main" val="0"/>
                        </a:ext>
                      </a:extLst>
                    </a:blip>
                    <a:stretch>
                      <a:fillRect/>
                    </a:stretch>
                  </pic:blipFill>
                  <pic:spPr>
                    <a:xfrm>
                      <a:off x="0" y="0"/>
                      <a:ext cx="1134745" cy="654685"/>
                    </a:xfrm>
                    <a:prstGeom prst="rect">
                      <a:avLst/>
                    </a:prstGeom>
                  </pic:spPr>
                </pic:pic>
              </a:graphicData>
            </a:graphic>
            <wp14:sizeRelH relativeFrom="margin">
              <wp14:pctWidth>0</wp14:pctWidth>
            </wp14:sizeRelH>
            <wp14:sizeRelV relativeFrom="margin">
              <wp14:pctHeight>0</wp14:pctHeight>
            </wp14:sizeRelV>
          </wp:anchor>
        </w:drawing>
      </w:r>
    </w:p>
    <w:p w14:paraId="076304BB" w14:textId="75C92653" w:rsidR="002A468B" w:rsidRDefault="002A468B">
      <w:pPr>
        <w:jc w:val="both"/>
        <w:rPr>
          <w:rFonts w:ascii="Arial" w:hAnsi="Arial" w:cs="Arial"/>
          <w:sz w:val="18"/>
          <w:szCs w:val="18"/>
        </w:rPr>
      </w:pPr>
    </w:p>
    <w:p w14:paraId="13682883" w14:textId="2203C0B5" w:rsidR="002A468B" w:rsidRDefault="00E466E2" w:rsidP="00360CD5">
      <w:pPr>
        <w:jc w:val="center"/>
        <w:rPr>
          <w:rFonts w:ascii="Arial" w:hAnsi="Arial" w:cs="Arial"/>
          <w:sz w:val="18"/>
          <w:szCs w:val="18"/>
        </w:rPr>
      </w:pPr>
      <w:r>
        <w:rPr>
          <w:rFonts w:ascii="Arial" w:hAnsi="Arial" w:cs="Arial"/>
          <w:b/>
          <w:bCs/>
          <w:sz w:val="18"/>
          <w:szCs w:val="18"/>
        </w:rPr>
        <w:t>Figura 1</w:t>
      </w:r>
      <w:r w:rsidR="0023430C">
        <w:rPr>
          <w:rFonts w:ascii="Arial" w:hAnsi="Arial" w:cs="Arial"/>
          <w:b/>
          <w:bCs/>
          <w:sz w:val="18"/>
          <w:szCs w:val="18"/>
        </w:rPr>
        <w:t xml:space="preserve"> </w:t>
      </w:r>
      <w:r>
        <w:rPr>
          <w:rFonts w:ascii="Arial" w:hAnsi="Arial" w:cs="Arial"/>
          <w:b/>
          <w:bCs/>
          <w:sz w:val="18"/>
          <w:szCs w:val="18"/>
        </w:rPr>
        <w:t>:</w:t>
      </w:r>
      <w:r w:rsidR="0023430C" w:rsidRPr="00D9150A">
        <w:rPr>
          <w:rFonts w:ascii="Arial" w:hAnsi="Arial" w:cs="Arial"/>
          <w:sz w:val="18"/>
          <w:szCs w:val="18"/>
        </w:rPr>
        <w:t xml:space="preserve">Forma amastigota ou aflagelada da </w:t>
      </w:r>
      <w:r w:rsidR="0023430C" w:rsidRPr="00D9150A">
        <w:rPr>
          <w:rFonts w:ascii="Arial" w:hAnsi="Arial" w:cs="Arial"/>
          <w:i/>
          <w:iCs/>
          <w:sz w:val="18"/>
          <w:szCs w:val="18"/>
        </w:rPr>
        <w:t xml:space="preserve">Leishmania </w:t>
      </w:r>
      <w:r w:rsidR="0023430C" w:rsidRPr="00D9150A">
        <w:rPr>
          <w:rFonts w:ascii="Arial" w:hAnsi="Arial" w:cs="Arial"/>
          <w:sz w:val="18"/>
          <w:szCs w:val="18"/>
        </w:rPr>
        <w:t>e</w:t>
      </w:r>
      <w:r w:rsidR="0023430C" w:rsidRPr="00D9150A">
        <w:rPr>
          <w:rFonts w:ascii="Arial" w:hAnsi="Arial" w:cs="Arial"/>
          <w:i/>
          <w:iCs/>
          <w:sz w:val="18"/>
          <w:szCs w:val="18"/>
        </w:rPr>
        <w:t xml:space="preserve"> </w:t>
      </w:r>
      <w:r w:rsidR="0023430C" w:rsidRPr="00D9150A">
        <w:rPr>
          <w:rFonts w:ascii="Arial" w:hAnsi="Arial" w:cs="Arial"/>
          <w:sz w:val="18"/>
          <w:szCs w:val="18"/>
        </w:rPr>
        <w:t>Forma promastigota ou flagelada</w:t>
      </w:r>
      <w:r w:rsidR="002507F2">
        <w:rPr>
          <w:rFonts w:ascii="Arial" w:hAnsi="Arial" w:cs="Arial"/>
          <w:sz w:val="18"/>
          <w:szCs w:val="18"/>
          <w:vertAlign w:val="superscript"/>
        </w:rPr>
        <w:t>2</w:t>
      </w:r>
      <w:r w:rsidR="00360CD5" w:rsidRPr="00D9150A">
        <w:rPr>
          <w:rFonts w:ascii="Arial" w:hAnsi="Arial" w:cs="Arial"/>
          <w:sz w:val="18"/>
          <w:szCs w:val="18"/>
        </w:rPr>
        <w:t xml:space="preserve">. </w:t>
      </w:r>
    </w:p>
    <w:p w14:paraId="050499E7" w14:textId="77777777" w:rsidR="00731837" w:rsidRPr="00D9150A" w:rsidRDefault="00731837" w:rsidP="00360CD5">
      <w:pPr>
        <w:jc w:val="center"/>
        <w:rPr>
          <w:rFonts w:ascii="Arial" w:hAnsi="Arial" w:cs="Arial"/>
          <w:sz w:val="18"/>
          <w:szCs w:val="18"/>
        </w:rPr>
      </w:pPr>
    </w:p>
    <w:p w14:paraId="0939464A" w14:textId="460ADCFE" w:rsidR="00BE26BC" w:rsidRPr="002507F2" w:rsidRDefault="00795604" w:rsidP="00360CD5">
      <w:pPr>
        <w:jc w:val="both"/>
        <w:rPr>
          <w:rFonts w:ascii="Arial" w:hAnsi="Arial" w:cs="Arial"/>
          <w:sz w:val="18"/>
          <w:szCs w:val="18"/>
        </w:rPr>
      </w:pPr>
      <w:r w:rsidRPr="00D9150A">
        <w:rPr>
          <w:rFonts w:ascii="Arial" w:hAnsi="Arial" w:cs="Arial"/>
          <w:sz w:val="18"/>
          <w:szCs w:val="18"/>
        </w:rPr>
        <w:t xml:space="preserve">A forma visceral da doença </w:t>
      </w:r>
      <w:r w:rsidR="00731837">
        <w:rPr>
          <w:rFonts w:ascii="Arial" w:hAnsi="Arial" w:cs="Arial"/>
          <w:sz w:val="18"/>
          <w:szCs w:val="18"/>
        </w:rPr>
        <w:t>é</w:t>
      </w:r>
      <w:r w:rsidRPr="00D9150A">
        <w:rPr>
          <w:rFonts w:ascii="Arial" w:hAnsi="Arial" w:cs="Arial"/>
          <w:sz w:val="18"/>
          <w:szCs w:val="18"/>
        </w:rPr>
        <w:t xml:space="preserve"> uma infecção sistêmica que ocorre de forma assintomática ou com sintomas moderados e transitórios na maioria dos casos</w:t>
      </w:r>
      <w:r w:rsidR="00D515D2">
        <w:rPr>
          <w:rFonts w:ascii="Arial" w:hAnsi="Arial" w:cs="Arial"/>
          <w:sz w:val="18"/>
          <w:szCs w:val="18"/>
          <w:vertAlign w:val="superscript"/>
        </w:rPr>
        <w:t>8</w:t>
      </w:r>
      <w:r w:rsidR="0023430C" w:rsidRPr="00D9150A">
        <w:rPr>
          <w:rFonts w:ascii="Arial" w:hAnsi="Arial" w:cs="Arial"/>
          <w:sz w:val="18"/>
          <w:szCs w:val="18"/>
        </w:rPr>
        <w:t xml:space="preserve">. </w:t>
      </w:r>
      <w:r w:rsidR="00B067A0">
        <w:rPr>
          <w:rFonts w:ascii="Arial" w:hAnsi="Arial" w:cs="Arial"/>
          <w:sz w:val="18"/>
          <w:szCs w:val="18"/>
        </w:rPr>
        <w:t>A</w:t>
      </w:r>
      <w:r w:rsidR="00BD7F0F" w:rsidRPr="00D9150A">
        <w:rPr>
          <w:rFonts w:ascii="Arial" w:hAnsi="Arial" w:cs="Arial"/>
          <w:sz w:val="18"/>
          <w:szCs w:val="18"/>
        </w:rPr>
        <w:t xml:space="preserve"> </w:t>
      </w:r>
      <w:r w:rsidR="001B2F2C">
        <w:rPr>
          <w:rFonts w:ascii="Arial" w:hAnsi="Arial" w:cs="Arial"/>
          <w:i/>
          <w:iCs/>
          <w:sz w:val="18"/>
          <w:szCs w:val="18"/>
        </w:rPr>
        <w:t>Le</w:t>
      </w:r>
      <w:r w:rsidR="00B067A0" w:rsidRPr="00DE376C">
        <w:rPr>
          <w:rFonts w:ascii="Arial" w:hAnsi="Arial" w:cs="Arial"/>
          <w:i/>
          <w:iCs/>
          <w:sz w:val="18"/>
          <w:szCs w:val="18"/>
        </w:rPr>
        <w:t>ishmania</w:t>
      </w:r>
      <w:r w:rsidR="00BD7F0F" w:rsidRPr="00D9150A">
        <w:rPr>
          <w:rFonts w:ascii="Arial" w:hAnsi="Arial" w:cs="Arial"/>
          <w:sz w:val="18"/>
          <w:szCs w:val="18"/>
        </w:rPr>
        <w:t xml:space="preserve"> </w:t>
      </w:r>
      <w:r w:rsidR="00731837">
        <w:rPr>
          <w:rFonts w:ascii="Arial" w:hAnsi="Arial" w:cs="Arial"/>
          <w:sz w:val="18"/>
          <w:szCs w:val="18"/>
        </w:rPr>
        <w:t>é</w:t>
      </w:r>
      <w:r w:rsidR="00BD7F0F" w:rsidRPr="00D9150A">
        <w:rPr>
          <w:rFonts w:ascii="Arial" w:hAnsi="Arial" w:cs="Arial"/>
          <w:sz w:val="18"/>
          <w:szCs w:val="18"/>
        </w:rPr>
        <w:t xml:space="preserve"> capaz de abstrair a atividade microbicida dos macrófagos, no</w:t>
      </w:r>
      <w:r w:rsidR="00731837">
        <w:rPr>
          <w:rFonts w:ascii="Arial" w:hAnsi="Arial" w:cs="Arial"/>
          <w:sz w:val="18"/>
          <w:szCs w:val="18"/>
        </w:rPr>
        <w:t>s</w:t>
      </w:r>
      <w:r w:rsidR="00BD7F0F" w:rsidRPr="00D9150A">
        <w:rPr>
          <w:rFonts w:ascii="Arial" w:hAnsi="Arial" w:cs="Arial"/>
          <w:sz w:val="18"/>
          <w:szCs w:val="18"/>
        </w:rPr>
        <w:t xml:space="preserve"> qua</w:t>
      </w:r>
      <w:r w:rsidR="00731837">
        <w:rPr>
          <w:rFonts w:ascii="Arial" w:hAnsi="Arial" w:cs="Arial"/>
          <w:sz w:val="18"/>
          <w:szCs w:val="18"/>
        </w:rPr>
        <w:t>is</w:t>
      </w:r>
      <w:r w:rsidR="00BD7F0F" w:rsidRPr="00D9150A">
        <w:rPr>
          <w:rFonts w:ascii="Arial" w:hAnsi="Arial" w:cs="Arial"/>
          <w:sz w:val="18"/>
          <w:szCs w:val="18"/>
        </w:rPr>
        <w:t xml:space="preserve"> parasitam e multiplicam-se até o rompimento celular,</w:t>
      </w:r>
      <w:r w:rsidR="00731837">
        <w:rPr>
          <w:rFonts w:ascii="Arial" w:hAnsi="Arial" w:cs="Arial"/>
          <w:sz w:val="18"/>
          <w:szCs w:val="18"/>
        </w:rPr>
        <w:tab/>
      </w:r>
      <w:r w:rsidR="00BD7F0F" w:rsidRPr="00D9150A">
        <w:rPr>
          <w:rFonts w:ascii="Arial" w:hAnsi="Arial" w:cs="Arial"/>
          <w:sz w:val="18"/>
          <w:szCs w:val="18"/>
        </w:rPr>
        <w:t xml:space="preserve"> conseguindo assim infectar outros macrófagos e disseminando a infecção</w:t>
      </w:r>
      <w:r w:rsidR="002507F2">
        <w:rPr>
          <w:rFonts w:ascii="Arial" w:hAnsi="Arial" w:cs="Arial"/>
          <w:sz w:val="18"/>
          <w:szCs w:val="18"/>
          <w:vertAlign w:val="superscript"/>
        </w:rPr>
        <w:t>3</w:t>
      </w:r>
      <w:r w:rsidR="00BA6AE2" w:rsidRPr="00D9150A">
        <w:rPr>
          <w:rFonts w:ascii="Arial" w:hAnsi="Arial" w:cs="Arial"/>
          <w:sz w:val="18"/>
          <w:szCs w:val="18"/>
        </w:rPr>
        <w:t>.</w:t>
      </w:r>
      <w:r w:rsidR="00BE26BC" w:rsidRPr="00D9150A">
        <w:rPr>
          <w:rFonts w:ascii="Arial" w:hAnsi="Arial" w:cs="Arial"/>
          <w:sz w:val="18"/>
          <w:szCs w:val="18"/>
        </w:rPr>
        <w:t xml:space="preserve"> A infecção em cães por espécies de </w:t>
      </w:r>
      <w:r w:rsidR="00BE26BC" w:rsidRPr="00DE376C">
        <w:rPr>
          <w:rFonts w:ascii="Arial" w:hAnsi="Arial" w:cs="Arial"/>
          <w:i/>
          <w:iCs/>
          <w:sz w:val="18"/>
          <w:szCs w:val="18"/>
        </w:rPr>
        <w:t>Leishmania</w:t>
      </w:r>
      <w:r w:rsidR="00BE26BC" w:rsidRPr="00D9150A">
        <w:rPr>
          <w:rFonts w:ascii="Arial" w:hAnsi="Arial" w:cs="Arial"/>
          <w:sz w:val="18"/>
          <w:szCs w:val="18"/>
        </w:rPr>
        <w:t xml:space="preserve"> é clinicamente similar à infecção humana, embora no cão, além de acometer as vísceras, </w:t>
      </w:r>
      <w:r w:rsidR="00731837">
        <w:rPr>
          <w:rFonts w:ascii="Arial" w:hAnsi="Arial" w:cs="Arial"/>
          <w:sz w:val="18"/>
          <w:szCs w:val="18"/>
        </w:rPr>
        <w:t>são</w:t>
      </w:r>
      <w:r w:rsidR="00BE26BC" w:rsidRPr="00D9150A">
        <w:rPr>
          <w:rFonts w:ascii="Arial" w:hAnsi="Arial" w:cs="Arial"/>
          <w:sz w:val="18"/>
          <w:szCs w:val="18"/>
        </w:rPr>
        <w:t xml:space="preserve"> rotineiramente vist</w:t>
      </w:r>
      <w:r w:rsidR="00731837">
        <w:rPr>
          <w:rFonts w:ascii="Arial" w:hAnsi="Arial" w:cs="Arial"/>
          <w:sz w:val="18"/>
          <w:szCs w:val="18"/>
        </w:rPr>
        <w:t>as</w:t>
      </w:r>
      <w:r w:rsidR="00BE26BC" w:rsidRPr="00D9150A">
        <w:rPr>
          <w:rFonts w:ascii="Arial" w:hAnsi="Arial" w:cs="Arial"/>
          <w:sz w:val="18"/>
          <w:szCs w:val="18"/>
        </w:rPr>
        <w:t xml:space="preserve"> lesões de pele nos animais infectados e sintomáticos</w:t>
      </w:r>
      <w:r w:rsidR="00D515D2">
        <w:rPr>
          <w:rFonts w:ascii="Arial" w:hAnsi="Arial" w:cs="Arial"/>
          <w:sz w:val="18"/>
          <w:szCs w:val="18"/>
          <w:vertAlign w:val="superscript"/>
        </w:rPr>
        <w:t>10</w:t>
      </w:r>
      <w:r w:rsidR="002507F2">
        <w:rPr>
          <w:rFonts w:ascii="Arial" w:hAnsi="Arial" w:cs="Arial"/>
          <w:sz w:val="18"/>
          <w:szCs w:val="18"/>
        </w:rPr>
        <w:t>.</w:t>
      </w:r>
    </w:p>
    <w:p w14:paraId="3AA8FB5F" w14:textId="343630C0" w:rsidR="00BE26BC" w:rsidRPr="000D3D76" w:rsidRDefault="00731837" w:rsidP="00360CD5">
      <w:pPr>
        <w:jc w:val="both"/>
        <w:rPr>
          <w:rFonts w:ascii="Arial" w:hAnsi="Arial" w:cs="Arial"/>
          <w:sz w:val="18"/>
          <w:szCs w:val="18"/>
        </w:rPr>
      </w:pPr>
      <w:r>
        <w:rPr>
          <w:rFonts w:ascii="Arial" w:hAnsi="Arial" w:cs="Arial"/>
          <w:sz w:val="18"/>
          <w:szCs w:val="18"/>
        </w:rPr>
        <w:t>A</w:t>
      </w:r>
      <w:r w:rsidR="00BE26BC" w:rsidRPr="000D3D76">
        <w:rPr>
          <w:rFonts w:ascii="Arial" w:hAnsi="Arial" w:cs="Arial"/>
          <w:sz w:val="18"/>
          <w:szCs w:val="18"/>
        </w:rPr>
        <w:t xml:space="preserve"> apresentação clínica pode transcorrer de três formas</w:t>
      </w:r>
      <w:r w:rsidR="00305B6E">
        <w:rPr>
          <w:rFonts w:ascii="Arial" w:hAnsi="Arial" w:cs="Arial"/>
          <w:sz w:val="18"/>
          <w:szCs w:val="18"/>
        </w:rPr>
        <w:t>,</w:t>
      </w:r>
      <w:r w:rsidR="00BE26BC" w:rsidRPr="000D3D76">
        <w:rPr>
          <w:rFonts w:ascii="Arial" w:hAnsi="Arial" w:cs="Arial"/>
          <w:sz w:val="18"/>
          <w:szCs w:val="18"/>
        </w:rPr>
        <w:t xml:space="preserve"> </w:t>
      </w:r>
      <w:r w:rsidR="00D757C0">
        <w:rPr>
          <w:rFonts w:ascii="Arial" w:hAnsi="Arial" w:cs="Arial"/>
          <w:sz w:val="18"/>
          <w:szCs w:val="18"/>
        </w:rPr>
        <w:t>cã</w:t>
      </w:r>
      <w:r w:rsidR="00D757C0" w:rsidRPr="000D3D76">
        <w:rPr>
          <w:rFonts w:ascii="Arial" w:hAnsi="Arial" w:cs="Arial"/>
          <w:sz w:val="18"/>
          <w:szCs w:val="18"/>
        </w:rPr>
        <w:t>es</w:t>
      </w:r>
      <w:r w:rsidR="00BE26BC" w:rsidRPr="000D3D76">
        <w:rPr>
          <w:rFonts w:ascii="Arial" w:hAnsi="Arial" w:cs="Arial"/>
          <w:sz w:val="18"/>
          <w:szCs w:val="18"/>
        </w:rPr>
        <w:t xml:space="preserve"> assintomátic</w:t>
      </w:r>
      <w:r w:rsidR="00305B6E">
        <w:rPr>
          <w:rFonts w:ascii="Arial" w:hAnsi="Arial" w:cs="Arial"/>
          <w:sz w:val="18"/>
          <w:szCs w:val="18"/>
        </w:rPr>
        <w:t>os</w:t>
      </w:r>
      <w:r>
        <w:rPr>
          <w:rFonts w:ascii="Arial" w:hAnsi="Arial" w:cs="Arial"/>
          <w:sz w:val="18"/>
          <w:szCs w:val="18"/>
        </w:rPr>
        <w:t>,</w:t>
      </w:r>
      <w:r w:rsidR="00305B6E">
        <w:rPr>
          <w:rFonts w:ascii="Arial" w:hAnsi="Arial" w:cs="Arial"/>
          <w:sz w:val="18"/>
          <w:szCs w:val="18"/>
        </w:rPr>
        <w:t xml:space="preserve"> </w:t>
      </w:r>
      <w:r w:rsidR="00BE26BC" w:rsidRPr="000D3D76">
        <w:rPr>
          <w:rFonts w:ascii="Arial" w:hAnsi="Arial" w:cs="Arial"/>
          <w:sz w:val="18"/>
          <w:szCs w:val="18"/>
        </w:rPr>
        <w:t>oligossintomático</w:t>
      </w:r>
      <w:r>
        <w:rPr>
          <w:rFonts w:ascii="Arial" w:hAnsi="Arial" w:cs="Arial"/>
          <w:sz w:val="18"/>
          <w:szCs w:val="18"/>
        </w:rPr>
        <w:t>s ou</w:t>
      </w:r>
      <w:r w:rsidR="00D757C0">
        <w:rPr>
          <w:rFonts w:ascii="Arial" w:hAnsi="Arial" w:cs="Arial"/>
          <w:sz w:val="18"/>
          <w:szCs w:val="18"/>
        </w:rPr>
        <w:t xml:space="preserve"> sintomáticos</w:t>
      </w:r>
      <w:r>
        <w:rPr>
          <w:rFonts w:ascii="Arial" w:hAnsi="Arial" w:cs="Arial"/>
          <w:sz w:val="18"/>
          <w:szCs w:val="18"/>
        </w:rPr>
        <w:t>²</w:t>
      </w:r>
      <w:r w:rsidR="00D757C0">
        <w:rPr>
          <w:rFonts w:ascii="Arial" w:hAnsi="Arial" w:cs="Arial"/>
          <w:sz w:val="18"/>
          <w:szCs w:val="18"/>
        </w:rPr>
        <w:t>.</w:t>
      </w:r>
    </w:p>
    <w:p w14:paraId="7C3CA44E" w14:textId="01186184" w:rsidR="00BE26BC" w:rsidRPr="000D3D76" w:rsidRDefault="00FF377B" w:rsidP="00360CD5">
      <w:pPr>
        <w:jc w:val="both"/>
        <w:rPr>
          <w:rFonts w:ascii="Arial" w:hAnsi="Arial" w:cs="Arial"/>
        </w:rPr>
      </w:pPr>
      <w:r w:rsidRPr="000D3D76">
        <w:rPr>
          <w:rFonts w:ascii="Arial" w:hAnsi="Arial" w:cs="Arial"/>
          <w:noProof/>
          <w:sz w:val="18"/>
          <w:szCs w:val="18"/>
        </w:rPr>
        <w:drawing>
          <wp:anchor distT="0" distB="0" distL="114300" distR="114300" simplePos="0" relativeHeight="251693056" behindDoc="0" locked="0" layoutInCell="1" allowOverlap="1" wp14:anchorId="62511333" wp14:editId="7EDB4BAF">
            <wp:simplePos x="0" y="0"/>
            <wp:positionH relativeFrom="column">
              <wp:posOffset>563245</wp:posOffset>
            </wp:positionH>
            <wp:positionV relativeFrom="paragraph">
              <wp:posOffset>847725</wp:posOffset>
            </wp:positionV>
            <wp:extent cx="2472690" cy="1814195"/>
            <wp:effectExtent l="0" t="0" r="3810" b="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11">
                      <a:extLst>
                        <a:ext uri="{28A0092B-C50C-407E-A947-70E740481C1C}">
                          <a14:useLocalDpi xmlns:a14="http://schemas.microsoft.com/office/drawing/2010/main" val="0"/>
                        </a:ext>
                      </a:extLst>
                    </a:blip>
                    <a:stretch>
                      <a:fillRect/>
                    </a:stretch>
                  </pic:blipFill>
                  <pic:spPr>
                    <a:xfrm>
                      <a:off x="0" y="0"/>
                      <a:ext cx="2472690" cy="1814195"/>
                    </a:xfrm>
                    <a:prstGeom prst="rect">
                      <a:avLst/>
                    </a:prstGeom>
                  </pic:spPr>
                </pic:pic>
              </a:graphicData>
            </a:graphic>
            <wp14:sizeRelH relativeFrom="margin">
              <wp14:pctWidth>0</wp14:pctWidth>
            </wp14:sizeRelH>
            <wp14:sizeRelV relativeFrom="margin">
              <wp14:pctHeight>0</wp14:pctHeight>
            </wp14:sizeRelV>
          </wp:anchor>
        </w:drawing>
      </w:r>
      <w:r w:rsidR="00BE26BC" w:rsidRPr="000D3D76">
        <w:rPr>
          <w:rFonts w:ascii="Arial" w:hAnsi="Arial" w:cs="Arial"/>
          <w:sz w:val="18"/>
          <w:szCs w:val="18"/>
        </w:rPr>
        <w:t xml:space="preserve">A </w:t>
      </w:r>
      <w:r w:rsidR="000D3D76" w:rsidRPr="000D3D76">
        <w:rPr>
          <w:rFonts w:ascii="Arial" w:hAnsi="Arial" w:cs="Arial"/>
          <w:sz w:val="18"/>
          <w:szCs w:val="18"/>
        </w:rPr>
        <w:t>princípio</w:t>
      </w:r>
      <w:r w:rsidR="00BE26BC" w:rsidRPr="000D3D76">
        <w:rPr>
          <w:rFonts w:ascii="Arial" w:hAnsi="Arial" w:cs="Arial"/>
          <w:sz w:val="18"/>
          <w:szCs w:val="18"/>
        </w:rPr>
        <w:t xml:space="preserve"> os animais apresentam febre intermitente, linfadenopatia e</w:t>
      </w:r>
      <w:r w:rsidR="002507F2">
        <w:rPr>
          <w:rFonts w:ascii="Arial" w:hAnsi="Arial" w:cs="Arial"/>
          <w:sz w:val="18"/>
          <w:szCs w:val="18"/>
        </w:rPr>
        <w:t xml:space="preserve"> </w:t>
      </w:r>
      <w:r w:rsidR="00BE26BC" w:rsidRPr="000D3D76">
        <w:rPr>
          <w:rFonts w:ascii="Arial" w:hAnsi="Arial" w:cs="Arial"/>
          <w:sz w:val="18"/>
          <w:szCs w:val="18"/>
        </w:rPr>
        <w:t>perda de peso</w:t>
      </w:r>
      <w:r w:rsidR="00D515D2">
        <w:rPr>
          <w:rFonts w:ascii="Arial" w:hAnsi="Arial" w:cs="Arial"/>
          <w:sz w:val="18"/>
          <w:szCs w:val="18"/>
          <w:vertAlign w:val="superscript"/>
        </w:rPr>
        <w:t>11</w:t>
      </w:r>
      <w:r w:rsidR="00BE26BC" w:rsidRPr="000D3D76">
        <w:rPr>
          <w:rFonts w:ascii="Arial" w:hAnsi="Arial" w:cs="Arial"/>
          <w:sz w:val="18"/>
          <w:szCs w:val="18"/>
        </w:rPr>
        <w:t>. Caquexia, anemia, hepatoesplenomegalia, hipergamaglobulinemia e lesões de pele tais como úlceras crostosas e alopecia multifocal, ocasionalmente na região do focinho, orelha e periorbital, sendo os principais sintomas</w:t>
      </w:r>
      <w:r w:rsidR="00D515D2">
        <w:rPr>
          <w:rFonts w:ascii="Arial" w:hAnsi="Arial" w:cs="Arial"/>
          <w:sz w:val="18"/>
          <w:szCs w:val="18"/>
          <w:vertAlign w:val="superscript"/>
        </w:rPr>
        <w:t>10</w:t>
      </w:r>
      <w:r w:rsidR="00D47134">
        <w:rPr>
          <w:rFonts w:ascii="Arial" w:hAnsi="Arial" w:cs="Arial"/>
          <w:sz w:val="18"/>
          <w:szCs w:val="18"/>
          <w:vertAlign w:val="superscript"/>
        </w:rPr>
        <w:t xml:space="preserve"> </w:t>
      </w:r>
      <w:r w:rsidR="00D47134">
        <w:rPr>
          <w:rFonts w:ascii="Arial" w:hAnsi="Arial" w:cs="Arial"/>
          <w:sz w:val="18"/>
          <w:szCs w:val="18"/>
        </w:rPr>
        <w:t>(figura 2)</w:t>
      </w:r>
      <w:r w:rsidR="000D3D76" w:rsidRPr="000D3D76">
        <w:rPr>
          <w:rFonts w:ascii="Arial" w:hAnsi="Arial" w:cs="Arial"/>
          <w:sz w:val="18"/>
          <w:szCs w:val="18"/>
        </w:rPr>
        <w:t>.</w:t>
      </w:r>
    </w:p>
    <w:p w14:paraId="1DE6DEB7" w14:textId="69988195" w:rsidR="002A468B" w:rsidRDefault="002A468B">
      <w:pPr>
        <w:jc w:val="center"/>
        <w:rPr>
          <w:rFonts w:ascii="Arial" w:hAnsi="Arial" w:cs="Arial"/>
          <w:sz w:val="18"/>
          <w:szCs w:val="18"/>
        </w:rPr>
      </w:pPr>
    </w:p>
    <w:p w14:paraId="3CFAE401" w14:textId="3D811459" w:rsidR="002A468B" w:rsidRDefault="00E466E2" w:rsidP="00BB72A8">
      <w:pPr>
        <w:jc w:val="center"/>
        <w:rPr>
          <w:rFonts w:ascii="Arial" w:hAnsi="Arial" w:cs="Arial"/>
          <w:sz w:val="18"/>
          <w:szCs w:val="18"/>
        </w:rPr>
      </w:pPr>
      <w:r>
        <w:rPr>
          <w:rFonts w:ascii="Arial" w:hAnsi="Arial" w:cs="Arial"/>
          <w:b/>
          <w:bCs/>
          <w:sz w:val="18"/>
          <w:szCs w:val="18"/>
        </w:rPr>
        <w:t xml:space="preserve">Figura 2: </w:t>
      </w:r>
      <w:r w:rsidR="000D3D76" w:rsidRPr="000D3D76">
        <w:rPr>
          <w:rFonts w:ascii="Arial" w:hAnsi="Arial" w:cs="Arial"/>
          <w:sz w:val="18"/>
          <w:szCs w:val="18"/>
        </w:rPr>
        <w:t>Manifestações clínicas: caquexia (A), lesão mucocutânea no focinho (B), lesão na mucosa nasal (C), conjuntivite nodular em paciente canino (D), alopecia periorbital (E), onicogrifose (F) e hiperqueratose de focinho (G)</w:t>
      </w:r>
      <w:r w:rsidR="002507F2">
        <w:rPr>
          <w:rFonts w:ascii="Arial" w:hAnsi="Arial" w:cs="Arial"/>
          <w:sz w:val="18"/>
          <w:szCs w:val="18"/>
          <w:vertAlign w:val="superscript"/>
        </w:rPr>
        <w:t>4</w:t>
      </w:r>
      <w:r w:rsidR="000D3D76" w:rsidRPr="000D3D76">
        <w:rPr>
          <w:rFonts w:ascii="Arial" w:hAnsi="Arial" w:cs="Arial"/>
          <w:sz w:val="18"/>
          <w:szCs w:val="18"/>
        </w:rPr>
        <w:t>.</w:t>
      </w:r>
    </w:p>
    <w:p w14:paraId="3CFEDE52" w14:textId="36A3D72F" w:rsidR="00FF377B" w:rsidRDefault="00FF377B" w:rsidP="000D3D76">
      <w:pPr>
        <w:jc w:val="both"/>
        <w:rPr>
          <w:rFonts w:ascii="Arial" w:hAnsi="Arial" w:cs="Arial"/>
          <w:sz w:val="18"/>
          <w:szCs w:val="18"/>
        </w:rPr>
      </w:pPr>
    </w:p>
    <w:p w14:paraId="68FF2D7D" w14:textId="66E5C1DC" w:rsidR="00D47134" w:rsidRDefault="00FF377B" w:rsidP="000D3D76">
      <w:pPr>
        <w:jc w:val="both"/>
        <w:rPr>
          <w:rFonts w:ascii="Arial" w:hAnsi="Arial" w:cs="Arial"/>
          <w:sz w:val="18"/>
          <w:szCs w:val="18"/>
        </w:rPr>
      </w:pPr>
      <w:r w:rsidRPr="00607AF5">
        <w:rPr>
          <w:rFonts w:ascii="Arial" w:hAnsi="Arial" w:cs="Arial"/>
          <w:sz w:val="18"/>
          <w:szCs w:val="18"/>
        </w:rPr>
        <w:t xml:space="preserve">O </w:t>
      </w:r>
      <w:r w:rsidR="00486659" w:rsidRPr="00607AF5">
        <w:rPr>
          <w:rFonts w:ascii="Arial" w:hAnsi="Arial" w:cs="Arial"/>
          <w:sz w:val="18"/>
          <w:szCs w:val="18"/>
        </w:rPr>
        <w:t>M</w:t>
      </w:r>
      <w:r w:rsidRPr="00607AF5">
        <w:rPr>
          <w:rFonts w:ascii="Arial" w:hAnsi="Arial" w:cs="Arial"/>
          <w:sz w:val="18"/>
          <w:szCs w:val="18"/>
        </w:rPr>
        <w:t xml:space="preserve">inistério da </w:t>
      </w:r>
      <w:r w:rsidR="00486659" w:rsidRPr="00607AF5">
        <w:rPr>
          <w:rFonts w:ascii="Arial" w:hAnsi="Arial" w:cs="Arial"/>
          <w:sz w:val="18"/>
          <w:szCs w:val="18"/>
        </w:rPr>
        <w:t>S</w:t>
      </w:r>
      <w:r w:rsidRPr="00607AF5">
        <w:rPr>
          <w:rFonts w:ascii="Arial" w:hAnsi="Arial" w:cs="Arial"/>
          <w:sz w:val="18"/>
          <w:szCs w:val="18"/>
        </w:rPr>
        <w:t>aúde tem como protocolo de diagnóstico, o DPP® como teste de triagem</w:t>
      </w:r>
      <w:r w:rsidR="00486659" w:rsidRPr="00607AF5">
        <w:rPr>
          <w:rFonts w:ascii="Arial" w:hAnsi="Arial" w:cs="Arial"/>
          <w:sz w:val="18"/>
          <w:szCs w:val="18"/>
        </w:rPr>
        <w:t xml:space="preserve"> é um exame qualitativo que possui como base a observação de anticorpos contra </w:t>
      </w:r>
      <w:r w:rsidR="00486659" w:rsidRPr="00607AF5">
        <w:rPr>
          <w:rFonts w:ascii="Arial" w:hAnsi="Arial" w:cs="Arial"/>
          <w:i/>
          <w:iCs/>
          <w:sz w:val="18"/>
          <w:szCs w:val="18"/>
        </w:rPr>
        <w:t>Leishmania</w:t>
      </w:r>
      <w:r w:rsidR="00486659" w:rsidRPr="00607AF5">
        <w:rPr>
          <w:rFonts w:ascii="Arial" w:hAnsi="Arial" w:cs="Arial"/>
          <w:sz w:val="18"/>
          <w:szCs w:val="18"/>
        </w:rPr>
        <w:t xml:space="preserve"> e usa uma proteína recombinante como um antígeno</w:t>
      </w:r>
      <w:r w:rsidR="00A24B66" w:rsidRPr="00607AF5">
        <w:rPr>
          <w:rFonts w:ascii="Arial" w:hAnsi="Arial" w:cs="Arial"/>
          <w:sz w:val="18"/>
          <w:szCs w:val="18"/>
        </w:rPr>
        <w:t>,</w:t>
      </w:r>
      <w:r w:rsidRPr="00607AF5">
        <w:rPr>
          <w:rFonts w:ascii="Arial" w:hAnsi="Arial" w:cs="Arial"/>
          <w:sz w:val="18"/>
          <w:szCs w:val="18"/>
        </w:rPr>
        <w:t xml:space="preserve"> ELISA como uma forma confirmatória da doença. Esse protocolo apresenta bons resultados pois consegue identificar uma maior quantidade de cães infectados pela leishmaniose, porém, os animais que não desenvolveram anticorpos são prejudicados.</w:t>
      </w:r>
      <w:r w:rsidR="00486659" w:rsidRPr="00607AF5">
        <w:rPr>
          <w:rFonts w:ascii="Arial" w:hAnsi="Arial" w:cs="Arial"/>
          <w:sz w:val="18"/>
          <w:szCs w:val="18"/>
        </w:rPr>
        <w:t xml:space="preserve"> </w:t>
      </w:r>
      <w:r w:rsidR="00607AF5" w:rsidRPr="00607AF5">
        <w:rPr>
          <w:rFonts w:ascii="Arial" w:hAnsi="Arial" w:cs="Arial"/>
          <w:sz w:val="18"/>
          <w:szCs w:val="18"/>
        </w:rPr>
        <w:t>Estudos mostram que e</w:t>
      </w:r>
      <w:r w:rsidR="00486659" w:rsidRPr="00607AF5">
        <w:rPr>
          <w:rFonts w:ascii="Arial" w:hAnsi="Arial" w:cs="Arial"/>
          <w:sz w:val="18"/>
          <w:szCs w:val="18"/>
        </w:rPr>
        <w:t>xames como RIFI e ELISA, sendo exames quantitativos, podem fornecer melhores resultados aos veterinários. Sendo confirmado quando há altos níveis de anticorpos</w:t>
      </w:r>
      <w:r w:rsidR="00D515D2">
        <w:rPr>
          <w:rFonts w:ascii="Arial" w:hAnsi="Arial" w:cs="Arial"/>
          <w:sz w:val="18"/>
          <w:szCs w:val="18"/>
          <w:vertAlign w:val="superscript"/>
        </w:rPr>
        <w:t>13,12</w:t>
      </w:r>
      <w:r w:rsidR="00486659" w:rsidRPr="00607AF5">
        <w:rPr>
          <w:rFonts w:ascii="Arial" w:hAnsi="Arial" w:cs="Arial"/>
          <w:sz w:val="18"/>
          <w:szCs w:val="18"/>
        </w:rPr>
        <w:t>.</w:t>
      </w:r>
      <w:r w:rsidR="00D515D2">
        <w:rPr>
          <w:rFonts w:ascii="Arial" w:hAnsi="Arial" w:cs="Arial"/>
          <w:sz w:val="18"/>
          <w:szCs w:val="18"/>
        </w:rPr>
        <w:t xml:space="preserve"> </w:t>
      </w:r>
      <w:r w:rsidR="00607AF5" w:rsidRPr="00607AF5">
        <w:rPr>
          <w:rFonts w:ascii="Arial" w:hAnsi="Arial" w:cs="Arial"/>
          <w:sz w:val="18"/>
          <w:szCs w:val="18"/>
        </w:rPr>
        <w:t>Exames parasitológicos usando excretas e fluidos corporais também podem ser confirmatórios</w:t>
      </w:r>
      <w:r w:rsidR="00D515D2">
        <w:rPr>
          <w:rFonts w:ascii="Arial" w:hAnsi="Arial" w:cs="Arial"/>
          <w:sz w:val="18"/>
          <w:szCs w:val="18"/>
          <w:vertAlign w:val="superscript"/>
        </w:rPr>
        <w:t>7</w:t>
      </w:r>
      <w:r w:rsidR="00D515D2">
        <w:rPr>
          <w:rFonts w:ascii="Arial" w:hAnsi="Arial" w:cs="Arial"/>
          <w:sz w:val="18"/>
          <w:szCs w:val="18"/>
        </w:rPr>
        <w:t>.</w:t>
      </w:r>
    </w:p>
    <w:p w14:paraId="7B4FCBC5" w14:textId="5DE09CDD" w:rsidR="006F4F87" w:rsidRDefault="00607AF5" w:rsidP="000D3D76">
      <w:pPr>
        <w:jc w:val="both"/>
      </w:pPr>
      <w:r w:rsidRPr="00607AF5">
        <w:rPr>
          <w:rFonts w:ascii="Arial" w:hAnsi="Arial" w:cs="Arial"/>
          <w:sz w:val="18"/>
          <w:szCs w:val="18"/>
        </w:rPr>
        <w:br/>
      </w:r>
      <w:r w:rsidRPr="006F4F87">
        <w:rPr>
          <w:rFonts w:ascii="Arial" w:hAnsi="Arial" w:cs="Arial"/>
          <w:sz w:val="18"/>
          <w:szCs w:val="18"/>
        </w:rPr>
        <w:t>O</w:t>
      </w:r>
      <w:r w:rsidR="006F4F87">
        <w:rPr>
          <w:rFonts w:ascii="Arial" w:hAnsi="Arial" w:cs="Arial"/>
          <w:sz w:val="18"/>
          <w:szCs w:val="18"/>
        </w:rPr>
        <w:t xml:space="preserve"> </w:t>
      </w:r>
      <w:r w:rsidRPr="006F4F87">
        <w:rPr>
          <w:rFonts w:ascii="Arial" w:hAnsi="Arial" w:cs="Arial"/>
          <w:sz w:val="18"/>
          <w:szCs w:val="18"/>
        </w:rPr>
        <w:t>tratamento da leishmaniose proporciona redução da manifestação clínica, porém o cão continua contendo o parasito, podendo ser considerado um reservatório. Protocolos de tratamento da enfermidade variam de acordo com a condição do animal. O uso da vacina LeishTech aos dias 0,14,28 é indicado</w:t>
      </w:r>
      <w:r w:rsidR="006F4F87">
        <w:rPr>
          <w:rFonts w:ascii="Arial" w:hAnsi="Arial" w:cs="Arial"/>
          <w:sz w:val="18"/>
          <w:szCs w:val="18"/>
        </w:rPr>
        <w:t xml:space="preserve"> em casos leves </w:t>
      </w:r>
      <w:r w:rsidRPr="006F4F87">
        <w:rPr>
          <w:rFonts w:ascii="Arial" w:hAnsi="Arial" w:cs="Arial"/>
          <w:sz w:val="18"/>
          <w:szCs w:val="18"/>
        </w:rPr>
        <w:t xml:space="preserve">como imunoterapia associado a </w:t>
      </w:r>
      <w:r w:rsidR="006F4F87" w:rsidRPr="006F4F87">
        <w:rPr>
          <w:rFonts w:ascii="Arial" w:hAnsi="Arial" w:cs="Arial"/>
          <w:sz w:val="18"/>
          <w:szCs w:val="18"/>
        </w:rPr>
        <w:t>imunomodulação a base de Domperidona 0,5 a 1mg/kg BID durante 30 dias</w:t>
      </w:r>
      <w:r w:rsidR="002B78D5">
        <w:rPr>
          <w:rFonts w:ascii="Arial" w:hAnsi="Arial" w:cs="Arial"/>
          <w:sz w:val="18"/>
          <w:szCs w:val="18"/>
          <w:vertAlign w:val="superscript"/>
        </w:rPr>
        <w:t>5,14</w:t>
      </w:r>
      <w:r w:rsidR="006F4F87" w:rsidRPr="006F4F87">
        <w:rPr>
          <w:rFonts w:ascii="Arial" w:hAnsi="Arial" w:cs="Arial"/>
          <w:sz w:val="18"/>
          <w:szCs w:val="18"/>
        </w:rPr>
        <w:t xml:space="preserve">. </w:t>
      </w:r>
      <w:r w:rsidR="006F4F87" w:rsidRPr="006F4F87">
        <w:rPr>
          <w:rFonts w:ascii="Arial" w:hAnsi="Arial" w:cs="Arial"/>
          <w:b/>
          <w:bCs/>
          <w:sz w:val="18"/>
          <w:szCs w:val="18"/>
        </w:rPr>
        <w:t xml:space="preserve"> </w:t>
      </w:r>
    </w:p>
    <w:p w14:paraId="4EFE0590" w14:textId="3E2CDA3E" w:rsidR="00486659" w:rsidRPr="00D515D2" w:rsidRDefault="006F4F87" w:rsidP="000D3D76">
      <w:pPr>
        <w:jc w:val="both"/>
        <w:rPr>
          <w:rFonts w:ascii="Arial" w:hAnsi="Arial" w:cs="Arial"/>
          <w:sz w:val="18"/>
          <w:szCs w:val="18"/>
        </w:rPr>
      </w:pPr>
      <w:r>
        <w:rPr>
          <w:rFonts w:ascii="Arial" w:hAnsi="Arial" w:cs="Arial"/>
          <w:sz w:val="18"/>
          <w:szCs w:val="18"/>
        </w:rPr>
        <w:t>Já em casos moderados a graves faz-se necessário o uso da Miltefocina na dose de 2mg/kg SID durante 28 dias associado ao Alopurinol 10 a 20mg/kg BID</w:t>
      </w:r>
      <w:r w:rsidR="00D515D2">
        <w:rPr>
          <w:rFonts w:ascii="Arial" w:hAnsi="Arial" w:cs="Arial"/>
          <w:sz w:val="18"/>
          <w:szCs w:val="18"/>
          <w:vertAlign w:val="superscript"/>
        </w:rPr>
        <w:t>13</w:t>
      </w:r>
      <w:r w:rsidR="00D515D2">
        <w:rPr>
          <w:rFonts w:ascii="Arial" w:hAnsi="Arial" w:cs="Arial"/>
          <w:sz w:val="18"/>
          <w:szCs w:val="18"/>
        </w:rPr>
        <w:t>.</w:t>
      </w:r>
    </w:p>
    <w:p w14:paraId="0009C5D2" w14:textId="69D87303" w:rsidR="002A468B" w:rsidRDefault="002A468B">
      <w:pPr>
        <w:jc w:val="center"/>
        <w:rPr>
          <w:rFonts w:ascii="Arial" w:hAnsi="Arial" w:cs="Arial"/>
          <w:color w:val="000000"/>
          <w:sz w:val="18"/>
        </w:rPr>
      </w:pPr>
    </w:p>
    <w:p w14:paraId="11F6B965" w14:textId="420B4021" w:rsidR="002A468B" w:rsidRDefault="00E466E2">
      <w:pPr>
        <w:pStyle w:val="Corpodetexto2"/>
        <w:pBdr>
          <w:bottom w:val="single" w:sz="4" w:space="1" w:color="auto"/>
        </w:pBdr>
        <w:jc w:val="both"/>
        <w:rPr>
          <w:b/>
          <w:bCs/>
        </w:rPr>
      </w:pPr>
      <w:r>
        <w:rPr>
          <w:b/>
          <w:bCs/>
        </w:rPr>
        <w:t>CONSIDERAÇÕES FINAIS</w:t>
      </w:r>
    </w:p>
    <w:p w14:paraId="545725A6" w14:textId="373A775E" w:rsidR="00AC5AC0" w:rsidRDefault="00D9150A">
      <w:pPr>
        <w:jc w:val="both"/>
        <w:rPr>
          <w:rFonts w:ascii="Arial" w:hAnsi="Arial" w:cs="Arial"/>
          <w:sz w:val="18"/>
          <w:szCs w:val="18"/>
        </w:rPr>
      </w:pPr>
      <w:r w:rsidRPr="002507F2">
        <w:rPr>
          <w:rFonts w:ascii="Arial" w:hAnsi="Arial" w:cs="Arial"/>
          <w:sz w:val="18"/>
          <w:szCs w:val="18"/>
        </w:rPr>
        <w:t>A leishmaniose é uma doença muito importante por ser uma zoonose e também causar em alguns casos, manifestações clínicas severas. Os animais positivos deverão ser tratados seguindo corretamente o protocolo. Medidas preventivas</w:t>
      </w:r>
      <w:r w:rsidR="007974D7" w:rsidRPr="002507F2">
        <w:rPr>
          <w:rFonts w:ascii="Arial" w:hAnsi="Arial" w:cs="Arial"/>
          <w:sz w:val="18"/>
          <w:szCs w:val="18"/>
        </w:rPr>
        <w:t>,</w:t>
      </w:r>
      <w:r w:rsidRPr="002507F2">
        <w:rPr>
          <w:rFonts w:ascii="Arial" w:hAnsi="Arial" w:cs="Arial"/>
          <w:sz w:val="18"/>
          <w:szCs w:val="18"/>
        </w:rPr>
        <w:t xml:space="preserve"> como o uso de coleiras repelentes e </w:t>
      </w:r>
      <w:r w:rsidR="007974D7" w:rsidRPr="002507F2">
        <w:rPr>
          <w:rFonts w:ascii="Arial" w:hAnsi="Arial" w:cs="Arial"/>
          <w:sz w:val="18"/>
          <w:szCs w:val="18"/>
        </w:rPr>
        <w:t xml:space="preserve">uma melhor sanitização do lixo urbano podem ser um ótimo aliado no combate </w:t>
      </w:r>
      <w:r w:rsidR="00F228EE">
        <w:rPr>
          <w:rFonts w:ascii="Arial" w:hAnsi="Arial" w:cs="Arial"/>
          <w:sz w:val="18"/>
          <w:szCs w:val="18"/>
        </w:rPr>
        <w:t>à</w:t>
      </w:r>
      <w:r w:rsidR="007974D7" w:rsidRPr="002507F2">
        <w:rPr>
          <w:rFonts w:ascii="Arial" w:hAnsi="Arial" w:cs="Arial"/>
          <w:sz w:val="18"/>
          <w:szCs w:val="18"/>
        </w:rPr>
        <w:t xml:space="preserve"> leishmaniose visceral.</w:t>
      </w:r>
    </w:p>
    <w:p w14:paraId="678F1697" w14:textId="7962C374" w:rsidR="00AC5AC0" w:rsidRPr="002507F2" w:rsidRDefault="00AC5AC0">
      <w:pPr>
        <w:jc w:val="both"/>
        <w:rPr>
          <w:rFonts w:ascii="Arial" w:hAnsi="Arial" w:cs="Arial"/>
          <w:sz w:val="18"/>
          <w:szCs w:val="18"/>
        </w:rPr>
      </w:pPr>
    </w:p>
    <w:p w14:paraId="685D66B9" w14:textId="0CEEB0CA" w:rsidR="006F4F87" w:rsidRPr="00793CAA" w:rsidRDefault="00236666" w:rsidP="00793CAA">
      <w:pPr>
        <w:pStyle w:val="Corpodetexto2"/>
        <w:pBdr>
          <w:bottom w:val="single" w:sz="4" w:space="1" w:color="auto"/>
        </w:pBdr>
        <w:jc w:val="both"/>
        <w:rPr>
          <w:b/>
          <w:bCs/>
          <w:color w:val="auto"/>
        </w:rPr>
      </w:pPr>
      <w:r>
        <w:rPr>
          <w:noProof/>
        </w:rPr>
        <w:drawing>
          <wp:anchor distT="0" distB="0" distL="114300" distR="114300" simplePos="0" relativeHeight="251694080" behindDoc="0" locked="0" layoutInCell="1" allowOverlap="1" wp14:anchorId="3130DA9D" wp14:editId="43670957">
            <wp:simplePos x="0" y="0"/>
            <wp:positionH relativeFrom="column">
              <wp:posOffset>1193800</wp:posOffset>
            </wp:positionH>
            <wp:positionV relativeFrom="paragraph">
              <wp:posOffset>180340</wp:posOffset>
            </wp:positionV>
            <wp:extent cx="720000" cy="720000"/>
            <wp:effectExtent l="0" t="0" r="4445" b="4445"/>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00E466E2">
        <w:rPr>
          <w:b/>
          <w:bCs/>
          <w:color w:val="auto"/>
        </w:rPr>
        <w:t>REFERÊNCIAS BIBLIOGRÁFICAS</w:t>
      </w:r>
    </w:p>
    <w:sectPr w:rsidR="006F4F87" w:rsidRPr="00793CAA">
      <w:type w:val="continuous"/>
      <w:pgSz w:w="11906" w:h="16838"/>
      <w:pgMar w:top="720" w:right="424" w:bottom="720" w:left="426" w:header="708" w:footer="709" w:gutter="0"/>
      <w:cols w:num="2" w:space="40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EDAE7" w14:textId="77777777" w:rsidR="00411FEF" w:rsidRDefault="00411FEF">
      <w:r>
        <w:separator/>
      </w:r>
    </w:p>
  </w:endnote>
  <w:endnote w:type="continuationSeparator" w:id="0">
    <w:p w14:paraId="2701F0ED" w14:textId="77777777" w:rsidR="00411FEF" w:rsidRDefault="0041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3C365" w14:textId="77777777" w:rsidR="00411FEF" w:rsidRDefault="00411FEF">
      <w:r>
        <w:separator/>
      </w:r>
    </w:p>
  </w:footnote>
  <w:footnote w:type="continuationSeparator" w:id="0">
    <w:p w14:paraId="6D0C5BA1" w14:textId="77777777" w:rsidR="00411FEF" w:rsidRDefault="00411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8E7B4" w14:textId="77777777" w:rsidR="002A468B" w:rsidRDefault="00E466E2">
    <w:pPr>
      <w:pStyle w:val="Cabealho"/>
      <w:jc w:val="center"/>
      <w:rPr>
        <w:rFonts w:ascii="Arial Rounded MT Bold" w:eastAsia="Arial Unicode MS" w:hAnsi="Arial Rounded MT Bold" w:cs="Arial Unicode MS"/>
        <w:color w:val="002060"/>
        <w:sz w:val="28"/>
      </w:rPr>
    </w:pPr>
    <w:r>
      <w:rPr>
        <w:rFonts w:ascii="Arial Rounded MT Bold" w:hAnsi="Arial Rounded MT Bold"/>
        <w:noProof/>
        <w:color w:val="002060"/>
        <w:sz w:val="18"/>
      </w:rPr>
      <w:drawing>
        <wp:anchor distT="0" distB="0" distL="114300" distR="114300" simplePos="0" relativeHeight="251658240" behindDoc="1" locked="0" layoutInCell="1" allowOverlap="1" wp14:anchorId="0C8EC50B" wp14:editId="5C29DF3B">
          <wp:simplePos x="0" y="0"/>
          <wp:positionH relativeFrom="column">
            <wp:posOffset>5948045</wp:posOffset>
          </wp:positionH>
          <wp:positionV relativeFrom="paragraph">
            <wp:posOffset>-125730</wp:posOffset>
          </wp:positionV>
          <wp:extent cx="791210" cy="720090"/>
          <wp:effectExtent l="0" t="0" r="0" b="3810"/>
          <wp:wrapThrough wrapText="bothSides">
            <wp:wrapPolygon edited="0">
              <wp:start x="8841" y="571"/>
              <wp:lineTo x="4681" y="5143"/>
              <wp:lineTo x="1560" y="9143"/>
              <wp:lineTo x="1040" y="15429"/>
              <wp:lineTo x="2080" y="18857"/>
              <wp:lineTo x="9361" y="21143"/>
              <wp:lineTo x="11441" y="21143"/>
              <wp:lineTo x="19242" y="20000"/>
              <wp:lineTo x="18722" y="18857"/>
              <wp:lineTo x="20803" y="9714"/>
              <wp:lineTo x="11961" y="571"/>
              <wp:lineTo x="8841" y="571"/>
            </wp:wrapPolygon>
          </wp:wrapThrough>
          <wp:docPr id="1" name="Imagem 1" descr="coloqu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oloquilogo"/>
                  <pic:cNvPicPr>
                    <a:picLocks noChangeAspect="1"/>
                  </pic:cNvPicPr>
                </pic:nvPicPr>
                <pic:blipFill>
                  <a:blip r:embed="rId1"/>
                  <a:srcRect l="3966" r="6281" b="19324"/>
                  <a:stretch>
                    <a:fillRect/>
                  </a:stretch>
                </pic:blipFill>
                <pic:spPr>
                  <a:xfrm>
                    <a:off x="0" y="0"/>
                    <a:ext cx="791210" cy="720090"/>
                  </a:xfrm>
                  <a:prstGeom prst="rect">
                    <a:avLst/>
                  </a:prstGeom>
                  <a:noFill/>
                  <a:ln w="9525">
                    <a:noFill/>
                  </a:ln>
                </pic:spPr>
              </pic:pic>
            </a:graphicData>
          </a:graphic>
        </wp:anchor>
      </w:drawing>
    </w:r>
    <w:r>
      <w:rPr>
        <w:rFonts w:ascii="Arial Rounded MT Bold" w:eastAsia="Arial Unicode MS" w:hAnsi="Arial Rounded MT Bold" w:cs="Arial Unicode MS"/>
        <w:color w:val="002060"/>
        <w:sz w:val="28"/>
      </w:rPr>
      <w:t xml:space="preserve">VI Colóquio Técnico Científico de Saúde Única, </w:t>
    </w:r>
  </w:p>
  <w:p w14:paraId="101DB04C" w14:textId="77777777" w:rsidR="002A468B" w:rsidRDefault="00E466E2">
    <w:pPr>
      <w:pStyle w:val="Cabealho"/>
      <w:jc w:val="center"/>
      <w:rPr>
        <w:rFonts w:ascii="Arial Rounded MT Bold" w:eastAsia="Arial Unicode MS" w:hAnsi="Arial Rounded MT Bold" w:cs="Arial Unicode MS"/>
        <w:color w:val="002060"/>
        <w:sz w:val="16"/>
      </w:rPr>
    </w:pPr>
    <w:r>
      <w:rPr>
        <w:rFonts w:ascii="Arial Rounded MT Bold" w:eastAsia="Arial Unicode MS" w:hAnsi="Arial Rounded MT Bold" w:cs="Arial Unicode MS"/>
        <w:color w:val="002060"/>
        <w:sz w:val="28"/>
      </w:rPr>
      <w:t>Ciências Agrárias e Meio Ambiente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B270F8F"/>
    <w:rsid w:val="00027B41"/>
    <w:rsid w:val="000D3D76"/>
    <w:rsid w:val="00107412"/>
    <w:rsid w:val="001359CD"/>
    <w:rsid w:val="001B2F2C"/>
    <w:rsid w:val="0023430C"/>
    <w:rsid w:val="00236666"/>
    <w:rsid w:val="002507F2"/>
    <w:rsid w:val="00255E0D"/>
    <w:rsid w:val="002A29A4"/>
    <w:rsid w:val="002A468B"/>
    <w:rsid w:val="002B6DE3"/>
    <w:rsid w:val="002B78D5"/>
    <w:rsid w:val="00305B6E"/>
    <w:rsid w:val="00315B33"/>
    <w:rsid w:val="00360CD5"/>
    <w:rsid w:val="003A7425"/>
    <w:rsid w:val="003D36A3"/>
    <w:rsid w:val="00403B24"/>
    <w:rsid w:val="00411FEF"/>
    <w:rsid w:val="004146DF"/>
    <w:rsid w:val="00461E91"/>
    <w:rsid w:val="00486659"/>
    <w:rsid w:val="005345D0"/>
    <w:rsid w:val="00607AF5"/>
    <w:rsid w:val="006F4F87"/>
    <w:rsid w:val="00731837"/>
    <w:rsid w:val="00793CAA"/>
    <w:rsid w:val="00795604"/>
    <w:rsid w:val="00797062"/>
    <w:rsid w:val="007974D7"/>
    <w:rsid w:val="00891C7C"/>
    <w:rsid w:val="009577AC"/>
    <w:rsid w:val="00990AE4"/>
    <w:rsid w:val="009C7571"/>
    <w:rsid w:val="00A24B66"/>
    <w:rsid w:val="00A34EFA"/>
    <w:rsid w:val="00AC5AC0"/>
    <w:rsid w:val="00B0255B"/>
    <w:rsid w:val="00B067A0"/>
    <w:rsid w:val="00B50AC2"/>
    <w:rsid w:val="00BA6AE2"/>
    <w:rsid w:val="00BB72A8"/>
    <w:rsid w:val="00BD7F0F"/>
    <w:rsid w:val="00BE26BC"/>
    <w:rsid w:val="00BF5A49"/>
    <w:rsid w:val="00C41F75"/>
    <w:rsid w:val="00C635B8"/>
    <w:rsid w:val="00C81EE5"/>
    <w:rsid w:val="00C968CE"/>
    <w:rsid w:val="00CF7F12"/>
    <w:rsid w:val="00D00B95"/>
    <w:rsid w:val="00D12F97"/>
    <w:rsid w:val="00D47134"/>
    <w:rsid w:val="00D515D2"/>
    <w:rsid w:val="00D757C0"/>
    <w:rsid w:val="00D9150A"/>
    <w:rsid w:val="00DC6C22"/>
    <w:rsid w:val="00DE376C"/>
    <w:rsid w:val="00E41BD5"/>
    <w:rsid w:val="00E466E2"/>
    <w:rsid w:val="00F228EE"/>
    <w:rsid w:val="00F40A84"/>
    <w:rsid w:val="00F44954"/>
    <w:rsid w:val="00FB755B"/>
    <w:rsid w:val="00FF377B"/>
    <w:rsid w:val="2B270F8F"/>
    <w:rsid w:val="78DE7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4DDEF47"/>
  <w15:docId w15:val="{88C97612-23E5-4437-94B4-FE44F5A71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pt-BR" w:eastAsia="pt-B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lsdException w:name="header" w:uiPriority="99" w:unhideWhenUsed="1" w:qFormat="1"/>
    <w:lsdException w:name="caption" w:semiHidden="1" w:unhideWhenUsed="1" w:qFormat="1"/>
    <w:lsdException w:name="Title" w:qFormat="1"/>
    <w:lsdException w:name="Default Paragraph Font" w:semiHidden="1" w:qFormat="1"/>
    <w:lsdException w:name="Subtitle" w:qFormat="1"/>
    <w:lsdException w:name="Body Text 2"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0" w:line="240" w:lineRule="auto"/>
    </w:pPr>
    <w:rPr>
      <w:rFonts w:eastAsia="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uiPriority w:val="99"/>
    <w:semiHidden/>
    <w:pPr>
      <w:jc w:val="center"/>
    </w:pPr>
    <w:rPr>
      <w:color w:val="FF0000"/>
    </w:rPr>
  </w:style>
  <w:style w:type="paragraph" w:styleId="Corpodetexto2">
    <w:name w:val="Body Text 2"/>
    <w:basedOn w:val="Normal"/>
    <w:uiPriority w:val="99"/>
    <w:rPr>
      <w:rFonts w:ascii="Arial" w:hAnsi="Arial" w:cs="Arial"/>
      <w:color w:val="000000"/>
      <w:sz w:val="18"/>
      <w:szCs w:val="18"/>
    </w:rPr>
  </w:style>
  <w:style w:type="paragraph" w:styleId="Cabealho">
    <w:name w:val="header"/>
    <w:basedOn w:val="Normal"/>
    <w:uiPriority w:val="99"/>
    <w:unhideWhenUsed/>
    <w:qFormat/>
    <w:pPr>
      <w:tabs>
        <w:tab w:val="center" w:pos="4252"/>
        <w:tab w:val="right" w:pos="8504"/>
      </w:tabs>
    </w:pPr>
  </w:style>
  <w:style w:type="paragraph" w:styleId="Rodap">
    <w:name w:val="footer"/>
    <w:basedOn w:val="Normal"/>
    <w:link w:val="RodapChar"/>
    <w:rsid w:val="009577AC"/>
    <w:pPr>
      <w:tabs>
        <w:tab w:val="center" w:pos="4252"/>
        <w:tab w:val="right" w:pos="8504"/>
      </w:tabs>
    </w:pPr>
  </w:style>
  <w:style w:type="character" w:customStyle="1" w:styleId="RodapChar">
    <w:name w:val="Rodapé Char"/>
    <w:basedOn w:val="Fontepargpadro"/>
    <w:link w:val="Rodap"/>
    <w:rsid w:val="009577AC"/>
    <w:rPr>
      <w:rFonts w:eastAsia="Times New Roman"/>
    </w:rPr>
  </w:style>
  <w:style w:type="character" w:customStyle="1" w:styleId="fontstyle01">
    <w:name w:val="fontstyle01"/>
    <w:basedOn w:val="Fontepargpadro"/>
    <w:rsid w:val="00891C7C"/>
    <w:rPr>
      <w:rFonts w:ascii="ArialMT" w:hAnsi="ArialMT" w:hint="default"/>
      <w:b w:val="0"/>
      <w:bCs w:val="0"/>
      <w:i w:val="0"/>
      <w:iCs w:val="0"/>
      <w:color w:val="000000"/>
      <w:sz w:val="20"/>
      <w:szCs w:val="20"/>
    </w:rPr>
  </w:style>
  <w:style w:type="character" w:customStyle="1" w:styleId="fontstyle21">
    <w:name w:val="fontstyle21"/>
    <w:basedOn w:val="Fontepargpadro"/>
    <w:rsid w:val="00891C7C"/>
    <w:rPr>
      <w:rFonts w:ascii="Arial-ItalicMT" w:hAnsi="Arial-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90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E84788-76D7-4D84-B50F-0897FC548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877</Words>
  <Characters>4740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Marcos L. Araújo</dc:creator>
  <cp:lastModifiedBy>USUARIO</cp:lastModifiedBy>
  <cp:revision>9</cp:revision>
  <dcterms:created xsi:type="dcterms:W3CDTF">2020-09-30T18:42:00Z</dcterms:created>
  <dcterms:modified xsi:type="dcterms:W3CDTF">2020-10-01T18:24:00Z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1046-10.2.0.7646</vt:lpwstr>
  </property>
</Properties>
</file>