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2B66" w14:textId="2FFF7D26" w:rsidR="00486819" w:rsidRDefault="003A7C15">
      <w:pPr>
        <w:pStyle w:val="cvgsua"/>
        <w:spacing w:after="280" w:line="360" w:lineRule="auto"/>
        <w:jc w:val="center"/>
      </w:pPr>
      <w:r>
        <w:rPr>
          <w:noProof/>
        </w:rPr>
        <w:drawing>
          <wp:anchor distT="0" distB="0" distL="0" distR="0" simplePos="0" relativeHeight="3" behindDoc="1" locked="0" layoutInCell="0" allowOverlap="1" wp14:anchorId="3F4A0C28" wp14:editId="16C121D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0540"/>
            <wp:effectExtent l="0" t="0" r="0" b="0"/>
            <wp:wrapNone/>
            <wp:docPr id="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FDE" w:rsidRPr="00EA1FDE">
        <w:rPr>
          <w:rFonts w:eastAsiaTheme="majorEastAsia"/>
          <w:b/>
          <w:bCs/>
          <w:color w:val="000000"/>
        </w:rPr>
        <w:t xml:space="preserve"> </w:t>
      </w:r>
      <w:r w:rsidR="00EA1FDE" w:rsidRPr="00EA1FDE">
        <w:rPr>
          <w:rStyle w:val="oypena"/>
          <w:rFonts w:eastAsiaTheme="majorEastAsia"/>
          <w:b/>
          <w:bCs/>
          <w:color w:val="000000"/>
          <w:sz w:val="28"/>
          <w:szCs w:val="28"/>
        </w:rPr>
        <w:t>PROMOÇÃO DA EQUIDADE EM SAÚDE: ESTRATÉGIAS PARA SUPERAR DESIGUALDADES E GARANTIR O DIREITO À SAÚDE PARA TODOS.</w:t>
      </w:r>
    </w:p>
    <w:p w14:paraId="78701A22" w14:textId="0F366AF3" w:rsidR="00D96ED6" w:rsidRDefault="00D96ED6">
      <w:pPr>
        <w:pStyle w:val="cvgsua"/>
        <w:spacing w:after="280" w:line="360" w:lineRule="auto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Mariana Cardoso Silva – Universidade Evangélica de Goiás (UniEVANGÉLICA), </w:t>
      </w:r>
      <w:hyperlink r:id="rId7">
        <w:r>
          <w:rPr>
            <w:rStyle w:val="LinkdaInternet"/>
            <w:rFonts w:eastAsiaTheme="majorEastAsia"/>
            <w:color w:val="000000"/>
            <w:sz w:val="20"/>
            <w:szCs w:val="20"/>
          </w:rPr>
          <w:t>marianamedcs@gmail.com</w:t>
        </w:r>
      </w:hyperlink>
      <w:hyperlink>
        <w:r>
          <w:rPr>
            <w:rStyle w:val="oypena"/>
            <w:rFonts w:eastAsiaTheme="majorEastAsia"/>
            <w:color w:val="000000"/>
            <w:sz w:val="20"/>
            <w:szCs w:val="20"/>
          </w:rPr>
          <w:t>, 010.236.691-88;</w:t>
        </w:r>
      </w:hyperlink>
    </w:p>
    <w:p w14:paraId="63FEA13A" w14:textId="20B9B3E0" w:rsidR="00486819" w:rsidRDefault="003A7C15" w:rsidP="00D96ED6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Alana Queiroz Leão – Universidade Evangélica de Goiás (UniEVANGÉLICA), </w:t>
      </w:r>
      <w:hyperlink r:id="rId8">
        <w:r>
          <w:rPr>
            <w:rStyle w:val="LinkdaInternet"/>
            <w:rFonts w:eastAsiaTheme="majorEastAsia"/>
            <w:color w:val="000000"/>
            <w:sz w:val="20"/>
            <w:szCs w:val="20"/>
          </w:rPr>
          <w:t>alanaleaoo321@gmail.com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023.386.921-28;</w:t>
      </w:r>
    </w:p>
    <w:p w14:paraId="3A7C22E2" w14:textId="77777777" w:rsidR="00486819" w:rsidRDefault="003A7C15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Bianca Reggiani Andrade </w:t>
      </w:r>
      <w:proofErr w:type="gramStart"/>
      <w:r>
        <w:rPr>
          <w:rStyle w:val="oypena"/>
          <w:rFonts w:eastAsiaTheme="majorEastAsia"/>
          <w:color w:val="000000"/>
          <w:sz w:val="20"/>
          <w:szCs w:val="20"/>
        </w:rPr>
        <w:t>Melo  -</w:t>
      </w:r>
      <w:proofErr w:type="gramEnd"/>
      <w:r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 (UniEVANGÉLICA), </w:t>
      </w:r>
      <w:hyperlink r:id="rId9">
        <w:r>
          <w:rPr>
            <w:rStyle w:val="LinkdaInternet"/>
            <w:rFonts w:eastAsiaTheme="majorEastAsia"/>
            <w:color w:val="000000"/>
            <w:sz w:val="20"/>
            <w:szCs w:val="20"/>
          </w:rPr>
          <w:t>bianca.reggiani@gmail.com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139.377.376-18;</w:t>
      </w:r>
    </w:p>
    <w:p w14:paraId="475318C2" w14:textId="77777777" w:rsidR="00486819" w:rsidRDefault="003A7C15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Eduarda Nunes Silva – Universidade Evangélica de Goiás (UniEVANGÉLICA), </w:t>
      </w:r>
      <w:hyperlink r:id="rId10">
        <w:r>
          <w:rPr>
            <w:rStyle w:val="LinkdaInternet"/>
            <w:rFonts w:eastAsiaTheme="majorEastAsia"/>
            <w:color w:val="000000"/>
            <w:sz w:val="20"/>
            <w:szCs w:val="20"/>
          </w:rPr>
          <w:t>dudinhanunessilva@hotmail.com</w:t>
        </w:r>
      </w:hyperlink>
      <w:hyperlink>
        <w:r>
          <w:rPr>
            <w:rStyle w:val="oypena"/>
            <w:rFonts w:eastAsiaTheme="majorEastAsia"/>
            <w:color w:val="000000"/>
            <w:sz w:val="20"/>
            <w:szCs w:val="20"/>
          </w:rPr>
          <w:t>, 059.449.581-46;</w:t>
        </w:r>
      </w:hyperlink>
    </w:p>
    <w:p w14:paraId="59E9B074" w14:textId="77777777" w:rsidR="00486819" w:rsidRDefault="003A7C15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Olegário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Indemburgo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da Silva Rocha Vidal – Universidade Evangélica de Goiás (UniEVANGÉLICA), </w:t>
      </w:r>
      <w:hyperlink r:id="rId11">
        <w:r>
          <w:rPr>
            <w:rStyle w:val="LinkdaInternet"/>
            <w:rFonts w:eastAsiaTheme="majorEastAsia"/>
            <w:color w:val="000000"/>
            <w:sz w:val="20"/>
            <w:szCs w:val="20"/>
          </w:rPr>
          <w:t>docolegariorocha@gmail.com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598.243.286-53;</w:t>
      </w:r>
    </w:p>
    <w:p w14:paraId="5FDA9097" w14:textId="1C20FAAA" w:rsidR="003A7C15" w:rsidRPr="000F397F" w:rsidRDefault="003A7C15" w:rsidP="003A7C15">
      <w:pPr>
        <w:pStyle w:val="cvgsua"/>
        <w:jc w:val="both"/>
      </w:pPr>
      <w:r w:rsidRPr="000F397F">
        <w:rPr>
          <w:rStyle w:val="oypena"/>
          <w:rFonts w:eastAsiaTheme="majorEastAsia"/>
          <w:b/>
          <w:bCs/>
        </w:rPr>
        <w:t>INTRODUÇÃO</w:t>
      </w:r>
      <w:r w:rsidRPr="000F397F">
        <w:rPr>
          <w:rStyle w:val="oypena"/>
          <w:rFonts w:eastAsiaTheme="majorEastAsia"/>
        </w:rPr>
        <w:t xml:space="preserve">: </w:t>
      </w:r>
      <w:r w:rsidR="00774868" w:rsidRPr="000F397F">
        <w:rPr>
          <w:rStyle w:val="oypena"/>
          <w:rFonts w:eastAsiaTheme="majorEastAsia"/>
        </w:rPr>
        <w:t>O Sistema Único de Saúde (SUS) no Brasil tem apresentado avanços significativos na redução das desigualdades históricas em saúde ao longo dos últimos 30 anos.  A implementação de políticas públicas mais equânimes tem promovido a inclusão de grupos antes marginalizados, como populações indígenas, negras, rurais, e a comunidade LGBTQI+. A equidade em saúde, no entanto, permanece um desafio global, especialmente para grupos vulneráveis, como refugiados.</w:t>
      </w:r>
      <w:r w:rsidRPr="000F397F">
        <w:rPr>
          <w:rStyle w:val="oypena"/>
          <w:rFonts w:eastAsiaTheme="majorEastAsia"/>
        </w:rPr>
        <w:t xml:space="preserve"> </w:t>
      </w:r>
      <w:r w:rsidRPr="000F397F">
        <w:rPr>
          <w:rStyle w:val="oypena"/>
          <w:rFonts w:eastAsiaTheme="majorEastAsia"/>
          <w:b/>
          <w:bCs/>
        </w:rPr>
        <w:t>OBJETIVO</w:t>
      </w:r>
      <w:r w:rsidRPr="000F397F">
        <w:rPr>
          <w:rStyle w:val="oypena"/>
          <w:rFonts w:eastAsiaTheme="majorEastAsia"/>
        </w:rPr>
        <w:t xml:space="preserve">: </w:t>
      </w:r>
      <w:r w:rsidR="00774868" w:rsidRPr="000F397F">
        <w:rPr>
          <w:rStyle w:val="oypena"/>
          <w:rFonts w:eastAsiaTheme="majorEastAsia"/>
        </w:rPr>
        <w:t>Analisar a evolução da equidade no Brasil, destacando as políticas e ações que têm buscado garantir a justiça social na saúde</w:t>
      </w:r>
      <w:r w:rsidR="00774868" w:rsidRPr="000F397F">
        <w:rPr>
          <w:rFonts w:eastAsiaTheme="majorEastAsia"/>
          <w:b/>
          <w:bCs/>
        </w:rPr>
        <w:t xml:space="preserve">. </w:t>
      </w:r>
      <w:r w:rsidRPr="000F397F">
        <w:rPr>
          <w:rStyle w:val="oypena"/>
          <w:rFonts w:eastAsiaTheme="majorEastAsia"/>
          <w:b/>
          <w:bCs/>
        </w:rPr>
        <w:t>METODOLOGIA</w:t>
      </w:r>
      <w:r w:rsidRPr="000F397F">
        <w:rPr>
          <w:rStyle w:val="oypena"/>
          <w:rFonts w:eastAsiaTheme="majorEastAsia"/>
        </w:rPr>
        <w:t xml:space="preserve">: </w:t>
      </w:r>
      <w:bookmarkStart w:id="0" w:name="_Hlk172552235"/>
      <w:r w:rsidR="00EA1FDE" w:rsidRPr="000F397F">
        <w:rPr>
          <w:rStyle w:val="oypena"/>
          <w:rFonts w:eastAsiaTheme="majorEastAsia"/>
        </w:rPr>
        <w:t>Trata-se de uma revisão integrativa da literatura realizada por intermédio de buscas na</w:t>
      </w:r>
      <w:r w:rsidR="00AB3E2C" w:rsidRPr="000F397F">
        <w:rPr>
          <w:rStyle w:val="oypena"/>
          <w:rFonts w:eastAsiaTheme="majorEastAsia"/>
        </w:rPr>
        <w:t>s</w:t>
      </w:r>
      <w:r w:rsidR="00EA1FDE" w:rsidRPr="000F397F">
        <w:rPr>
          <w:rStyle w:val="oypena"/>
          <w:rFonts w:eastAsiaTheme="majorEastAsia"/>
        </w:rPr>
        <w:t xml:space="preserve"> base</w:t>
      </w:r>
      <w:r w:rsidR="00AB3E2C" w:rsidRPr="000F397F">
        <w:rPr>
          <w:rStyle w:val="oypena"/>
          <w:rFonts w:eastAsiaTheme="majorEastAsia"/>
        </w:rPr>
        <w:t>s</w:t>
      </w:r>
      <w:r w:rsidR="00EA1FDE" w:rsidRPr="000F397F">
        <w:rPr>
          <w:rStyle w:val="oypena"/>
          <w:rFonts w:eastAsiaTheme="majorEastAsia"/>
        </w:rPr>
        <w:t xml:space="preserve"> de dados PubMED</w:t>
      </w:r>
      <w:r w:rsidR="00AB3E2C" w:rsidRPr="000F397F">
        <w:rPr>
          <w:rStyle w:val="oypena"/>
          <w:rFonts w:eastAsiaTheme="majorEastAsia"/>
        </w:rPr>
        <w:t xml:space="preserve"> e Scielo</w:t>
      </w:r>
      <w:r w:rsidR="00EA1FDE" w:rsidRPr="000F397F">
        <w:rPr>
          <w:rStyle w:val="oypena"/>
          <w:rFonts w:eastAsiaTheme="majorEastAsia"/>
        </w:rPr>
        <w:t xml:space="preserve">, utilizando os descritores “Equidade em Saúde”, “Desigualdades em Saúde” e “Direito à Saúde”. Foram incluídos </w:t>
      </w:r>
      <w:r w:rsidR="00AB3E2C" w:rsidRPr="000F397F">
        <w:rPr>
          <w:rStyle w:val="oypena"/>
          <w:rFonts w:eastAsiaTheme="majorEastAsia"/>
        </w:rPr>
        <w:t>4</w:t>
      </w:r>
      <w:r w:rsidR="00EA1FDE" w:rsidRPr="000F397F">
        <w:rPr>
          <w:rStyle w:val="oypena"/>
          <w:rFonts w:eastAsiaTheme="majorEastAsia"/>
        </w:rPr>
        <w:t xml:space="preserve"> artigos publicados nos últimos 5 anos e disponíveis na íntegra, sendo excluídos os que se tratavam de revisões sistemáticas</w:t>
      </w:r>
      <w:bookmarkEnd w:id="0"/>
      <w:r w:rsidR="00EA1FDE" w:rsidRPr="000F397F">
        <w:rPr>
          <w:rStyle w:val="oypena"/>
          <w:rFonts w:eastAsiaTheme="majorEastAsia"/>
        </w:rPr>
        <w:t>.</w:t>
      </w:r>
      <w:r w:rsidRPr="000F397F">
        <w:rPr>
          <w:rStyle w:val="oypena"/>
          <w:rFonts w:eastAsiaTheme="majorEastAsia"/>
        </w:rPr>
        <w:t xml:space="preserve"> </w:t>
      </w:r>
      <w:r w:rsidRPr="000F397F">
        <w:rPr>
          <w:rStyle w:val="oypena"/>
          <w:rFonts w:eastAsiaTheme="majorEastAsia"/>
          <w:b/>
          <w:bCs/>
        </w:rPr>
        <w:t>RESULTADOS</w:t>
      </w:r>
      <w:r w:rsidRPr="000F397F">
        <w:rPr>
          <w:rStyle w:val="oypena"/>
          <w:rFonts w:eastAsiaTheme="majorEastAsia"/>
        </w:rPr>
        <w:t xml:space="preserve">: </w:t>
      </w:r>
      <w:r w:rsidR="00F9239D" w:rsidRPr="000F397F">
        <w:t xml:space="preserve">Foi destacada a importância da equidade na saúde pública, com foco nas práticas de profissionais da atenção primária. Há uma compreensão </w:t>
      </w:r>
      <w:r w:rsidRPr="000F397F">
        <w:t xml:space="preserve">errônea </w:t>
      </w:r>
      <w:r w:rsidR="00F9239D" w:rsidRPr="000F397F">
        <w:t xml:space="preserve">do conceito de equidade voltada para igualdade de tratamento, </w:t>
      </w:r>
      <w:r w:rsidRPr="000F397F">
        <w:t>o que gera</w:t>
      </w:r>
      <w:r w:rsidR="00F9239D" w:rsidRPr="000F397F">
        <w:t xml:space="preserve"> desafios na aplicação do conceito na prática. Observou-se a necessidade da inserção da temática nos currículos dos cursos de saúde, de forma mais profunda e integrada.</w:t>
      </w:r>
      <w:r w:rsidRPr="000F397F">
        <w:rPr>
          <w:rStyle w:val="oypena"/>
          <w:rFonts w:eastAsiaTheme="majorEastAsia"/>
        </w:rPr>
        <w:t xml:space="preserve"> </w:t>
      </w:r>
      <w:r w:rsidRPr="000F397F">
        <w:rPr>
          <w:rStyle w:val="oypena"/>
          <w:rFonts w:eastAsiaTheme="majorEastAsia"/>
          <w:b/>
          <w:bCs/>
        </w:rPr>
        <w:t>CONCLUSÃO</w:t>
      </w:r>
      <w:r w:rsidRPr="000F397F">
        <w:rPr>
          <w:rStyle w:val="oypena"/>
          <w:rFonts w:eastAsiaTheme="majorEastAsia"/>
        </w:rPr>
        <w:t>: A análise dos estudos revela a complexidade e os desafios na implementação de práticas de equidade no sistema de saúde brasileiro. Ainda que haja uma mobilização para maior aplicabilidade do conceito nas instituições de saúde, na prática existem desafios a serem superados. A visão da equidade como mero tratamento igualitário impede uma abordagem mais abrangente e holística, que considere as necessidades específicas de diferentes grupos. Dessa forma, é necessário promover uma educação contínua e uma reavaliação das práticas de saúde para garantir a justiça social e a inclusão eficaz de populações marginalizadas.</w:t>
      </w:r>
    </w:p>
    <w:p w14:paraId="62945FC2" w14:textId="77FF7703" w:rsidR="00486819" w:rsidRDefault="003A7C15" w:rsidP="003A7C15">
      <w:pPr>
        <w:pStyle w:val="cvgsua"/>
        <w:spacing w:before="280" w:after="280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</w:t>
      </w:r>
      <w:r>
        <w:rPr>
          <w:rStyle w:val="oypena"/>
          <w:rFonts w:eastAsiaTheme="majorEastAsia"/>
          <w:color w:val="000000"/>
        </w:rPr>
        <w:t xml:space="preserve">: </w:t>
      </w:r>
      <w:r w:rsidR="00EA1FDE" w:rsidRPr="00F17778">
        <w:rPr>
          <w:rStyle w:val="oypena"/>
          <w:rFonts w:eastAsiaTheme="majorEastAsia"/>
          <w:color w:val="000000"/>
        </w:rPr>
        <w:t>Desigualdades em Saúde</w:t>
      </w:r>
      <w:r w:rsidR="00EA1FDE" w:rsidRPr="004428B6">
        <w:rPr>
          <w:rStyle w:val="oypena"/>
          <w:rFonts w:eastAsiaTheme="majorEastAsia"/>
          <w:color w:val="000000"/>
        </w:rPr>
        <w:t xml:space="preserve">; </w:t>
      </w:r>
      <w:r w:rsidR="00EA1FDE" w:rsidRPr="00F17778">
        <w:rPr>
          <w:rStyle w:val="oypena"/>
          <w:rFonts w:eastAsiaTheme="majorEastAsia"/>
          <w:color w:val="000000"/>
        </w:rPr>
        <w:t>Direito à Saúde</w:t>
      </w:r>
      <w:r w:rsidR="00687BC4">
        <w:rPr>
          <w:rStyle w:val="oypena"/>
          <w:rFonts w:eastAsiaTheme="majorEastAsia"/>
          <w:color w:val="000000"/>
        </w:rPr>
        <w:t>;</w:t>
      </w:r>
      <w:r w:rsidR="00687BC4" w:rsidRPr="00687BC4">
        <w:rPr>
          <w:rStyle w:val="oypena"/>
          <w:rFonts w:eastAsiaTheme="majorEastAsia"/>
          <w:color w:val="000000"/>
        </w:rPr>
        <w:t xml:space="preserve"> </w:t>
      </w:r>
      <w:r w:rsidR="00687BC4" w:rsidRPr="00F17778">
        <w:rPr>
          <w:rStyle w:val="oypena"/>
          <w:rFonts w:eastAsiaTheme="majorEastAsia"/>
          <w:color w:val="000000"/>
        </w:rPr>
        <w:t>Equidade em Saúde</w:t>
      </w:r>
      <w:r w:rsidR="00EA1FDE" w:rsidRPr="004428B6">
        <w:rPr>
          <w:rStyle w:val="oypena"/>
          <w:rFonts w:eastAsiaTheme="majorEastAsia"/>
          <w:color w:val="000000"/>
        </w:rPr>
        <w:t>.</w:t>
      </w:r>
    </w:p>
    <w:p w14:paraId="712A7A1A" w14:textId="77777777" w:rsidR="00486819" w:rsidRDefault="00486819">
      <w:pPr>
        <w:rPr>
          <w:rStyle w:val="oypena"/>
          <w:rFonts w:eastAsiaTheme="majorEastAsia"/>
          <w:color w:val="000000"/>
        </w:rPr>
      </w:pPr>
    </w:p>
    <w:p w14:paraId="059B357B" w14:textId="77777777" w:rsidR="00486819" w:rsidRDefault="003A7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ADB5351" w14:textId="77777777" w:rsidR="00AB3E2C" w:rsidRDefault="00AB3E2C" w:rsidP="00AB3E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14">
        <w:rPr>
          <w:rFonts w:ascii="Times New Roman" w:hAnsi="Times New Roman" w:cs="Times New Roman"/>
          <w:sz w:val="24"/>
          <w:szCs w:val="24"/>
        </w:rPr>
        <w:t>CARVALHO, A. M. DE P.; SILVA, G. A. DA; RABELLO, E. T. A equidade no trabalho cotidiano do SUS: representações sociais de profissionais da Atenção Primária à Saúde. </w:t>
      </w:r>
      <w:r w:rsidRPr="00B57B14">
        <w:rPr>
          <w:rFonts w:ascii="Times New Roman" w:hAnsi="Times New Roman" w:cs="Times New Roman"/>
          <w:b/>
          <w:bCs/>
          <w:sz w:val="24"/>
          <w:szCs w:val="24"/>
        </w:rPr>
        <w:t xml:space="preserve">Cadernos </w:t>
      </w:r>
      <w:proofErr w:type="spellStart"/>
      <w:r w:rsidRPr="00B57B14">
        <w:rPr>
          <w:rFonts w:ascii="Times New Roman" w:hAnsi="Times New Roman" w:cs="Times New Roman"/>
          <w:b/>
          <w:bCs/>
          <w:sz w:val="24"/>
          <w:szCs w:val="24"/>
        </w:rPr>
        <w:t>saude</w:t>
      </w:r>
      <w:proofErr w:type="spellEnd"/>
      <w:r w:rsidRPr="00B57B14">
        <w:rPr>
          <w:rFonts w:ascii="Times New Roman" w:hAnsi="Times New Roman" w:cs="Times New Roman"/>
          <w:b/>
          <w:bCs/>
          <w:sz w:val="24"/>
          <w:szCs w:val="24"/>
        </w:rPr>
        <w:t xml:space="preserve"> coletiva</w:t>
      </w:r>
      <w:r w:rsidRPr="00B57B14">
        <w:rPr>
          <w:rFonts w:ascii="Times New Roman" w:hAnsi="Times New Roman" w:cs="Times New Roman"/>
          <w:sz w:val="24"/>
          <w:szCs w:val="24"/>
        </w:rPr>
        <w:t>, v. 28, n. 4, p. 590–598, 2020.</w:t>
      </w:r>
    </w:p>
    <w:p w14:paraId="2B1828FD" w14:textId="77777777" w:rsidR="00AB3E2C" w:rsidRPr="00B57B14" w:rsidRDefault="00AB3E2C" w:rsidP="00AB3E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2E3A" w14:textId="77777777" w:rsidR="00AB3E2C" w:rsidRDefault="00AB3E2C" w:rsidP="00AB3E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14">
        <w:rPr>
          <w:rFonts w:ascii="Times New Roman" w:hAnsi="Times New Roman" w:cs="Times New Roman"/>
          <w:sz w:val="24"/>
          <w:szCs w:val="24"/>
        </w:rPr>
        <w:t>DIMENSTEIN, M. et al. Equidade e acesso aos cuidados em saúde mental em três estados nordestinos. </w:t>
      </w:r>
      <w:proofErr w:type="spellStart"/>
      <w:r w:rsidRPr="00B57B14">
        <w:rPr>
          <w:rFonts w:ascii="Times New Roman" w:hAnsi="Times New Roman" w:cs="Times New Roman"/>
          <w:b/>
          <w:bCs/>
          <w:sz w:val="24"/>
          <w:szCs w:val="24"/>
        </w:rPr>
        <w:t>Ciencia</w:t>
      </w:r>
      <w:proofErr w:type="spellEnd"/>
      <w:r w:rsidRPr="00B57B14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B57B14">
        <w:rPr>
          <w:rFonts w:ascii="Times New Roman" w:hAnsi="Times New Roman" w:cs="Times New Roman"/>
          <w:b/>
          <w:bCs/>
          <w:sz w:val="24"/>
          <w:szCs w:val="24"/>
        </w:rPr>
        <w:t>saude</w:t>
      </w:r>
      <w:proofErr w:type="spellEnd"/>
      <w:r w:rsidRPr="00B57B14">
        <w:rPr>
          <w:rFonts w:ascii="Times New Roman" w:hAnsi="Times New Roman" w:cs="Times New Roman"/>
          <w:b/>
          <w:bCs/>
          <w:sz w:val="24"/>
          <w:szCs w:val="24"/>
        </w:rPr>
        <w:t xml:space="preserve"> coletiva</w:t>
      </w:r>
      <w:r w:rsidRPr="00B57B14">
        <w:rPr>
          <w:rFonts w:ascii="Times New Roman" w:hAnsi="Times New Roman" w:cs="Times New Roman"/>
          <w:sz w:val="24"/>
          <w:szCs w:val="24"/>
        </w:rPr>
        <w:t>, v. 26, n. 5, p. 1727–1738, 2021.</w:t>
      </w:r>
    </w:p>
    <w:p w14:paraId="049F4961" w14:textId="77777777" w:rsidR="00AB3E2C" w:rsidRPr="00B57B14" w:rsidRDefault="00AB3E2C" w:rsidP="00AB3E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6FB40" w14:textId="3371CF35" w:rsidR="00AB3E2C" w:rsidRDefault="00AB3E2C" w:rsidP="00AB3E2C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B57B14">
        <w:rPr>
          <w:rFonts w:ascii="Times New Roman" w:hAnsi="Times New Roman" w:cs="Times New Roman"/>
          <w:sz w:val="24"/>
          <w:szCs w:val="24"/>
        </w:rPr>
        <w:t xml:space="preserve">HAHN, K.; STEINHÄUSER, J.; GOETZ, K.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care: A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administrators in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7B14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57B14">
        <w:rPr>
          <w:rFonts w:ascii="Times New Roman" w:hAnsi="Times New Roman" w:cs="Times New Roman"/>
          <w:b/>
          <w:bCs/>
          <w:sz w:val="24"/>
          <w:szCs w:val="24"/>
        </w:rPr>
        <w:t>BioMed</w:t>
      </w:r>
      <w:proofErr w:type="spellEnd"/>
      <w:r w:rsidRPr="00B5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7B14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B5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7B14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B57B14">
        <w:rPr>
          <w:rFonts w:ascii="Times New Roman" w:hAnsi="Times New Roman" w:cs="Times New Roman"/>
          <w:sz w:val="24"/>
          <w:szCs w:val="24"/>
        </w:rPr>
        <w:t>, v. 2020, p. 1–8, 2020.</w:t>
      </w:r>
    </w:p>
    <w:p w14:paraId="61482366" w14:textId="77777777" w:rsidR="00AB3E2C" w:rsidRDefault="00AB3E2C" w:rsidP="00AB3E2C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</w:p>
    <w:p w14:paraId="318484EC" w14:textId="5318AB78" w:rsidR="00AB3E2C" w:rsidRPr="00B57B14" w:rsidRDefault="00AB3E2C" w:rsidP="00AB3E2C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B57B14">
        <w:rPr>
          <w:rFonts w:ascii="Times New Roman" w:hAnsi="Times New Roman" w:cs="Times New Roman"/>
          <w:sz w:val="24"/>
          <w:szCs w:val="24"/>
        </w:rPr>
        <w:t>SANTANA, R. A. R. et al. A equidade racial e a educação das relações étnico-raciais nos cursos de Saúde. </w:t>
      </w:r>
      <w:r w:rsidRPr="00B57B14">
        <w:rPr>
          <w:rFonts w:ascii="Times New Roman" w:hAnsi="Times New Roman" w:cs="Times New Roman"/>
          <w:b/>
          <w:bCs/>
          <w:sz w:val="24"/>
          <w:szCs w:val="24"/>
        </w:rPr>
        <w:t>Interface</w:t>
      </w:r>
      <w:r w:rsidRPr="00B57B14">
        <w:rPr>
          <w:rFonts w:ascii="Times New Roman" w:hAnsi="Times New Roman" w:cs="Times New Roman"/>
          <w:sz w:val="24"/>
          <w:szCs w:val="24"/>
        </w:rPr>
        <w:t>, v. 23, 2019.</w:t>
      </w:r>
    </w:p>
    <w:p w14:paraId="31EC2588" w14:textId="77777777" w:rsidR="00486819" w:rsidRDefault="00486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8B28A" w14:textId="77777777" w:rsidR="00486819" w:rsidRDefault="00486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633B3" w14:textId="77777777" w:rsidR="00486819" w:rsidRDefault="003A7C15">
      <w:r>
        <w:rPr>
          <w:noProof/>
        </w:rPr>
        <w:drawing>
          <wp:anchor distT="0" distB="0" distL="0" distR="0" simplePos="0" relativeHeight="2" behindDoc="1" locked="0" layoutInCell="0" allowOverlap="1" wp14:anchorId="0A3CF221" wp14:editId="5F21A37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0540"/>
            <wp:effectExtent l="0" t="0" r="0" b="0"/>
            <wp:wrapNone/>
            <wp:docPr id="2" name="Figura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68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75E9" w14:textId="77777777" w:rsidR="009D62CA" w:rsidRDefault="009D62CA">
      <w:pPr>
        <w:spacing w:after="0" w:line="240" w:lineRule="auto"/>
      </w:pPr>
      <w:r>
        <w:separator/>
      </w:r>
    </w:p>
  </w:endnote>
  <w:endnote w:type="continuationSeparator" w:id="0">
    <w:p w14:paraId="291D144D" w14:textId="77777777" w:rsidR="009D62CA" w:rsidRDefault="009D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B5E0" w14:textId="77777777" w:rsidR="00486819" w:rsidRDefault="004868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7C98" w14:textId="77777777" w:rsidR="00486819" w:rsidRDefault="004868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0B2E" w14:textId="77777777" w:rsidR="00486819" w:rsidRDefault="004868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CDDC" w14:textId="77777777" w:rsidR="009D62CA" w:rsidRDefault="009D62CA">
      <w:pPr>
        <w:spacing w:after="0" w:line="240" w:lineRule="auto"/>
      </w:pPr>
      <w:r>
        <w:separator/>
      </w:r>
    </w:p>
  </w:footnote>
  <w:footnote w:type="continuationSeparator" w:id="0">
    <w:p w14:paraId="4317CD5C" w14:textId="77777777" w:rsidR="009D62CA" w:rsidRDefault="009D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562D" w14:textId="77777777" w:rsidR="00486819" w:rsidRDefault="004868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A415" w14:textId="77777777" w:rsidR="00486819" w:rsidRDefault="0048681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061D" w14:textId="77777777" w:rsidR="00486819" w:rsidRDefault="00486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9"/>
    <w:rsid w:val="000F397F"/>
    <w:rsid w:val="003A7C15"/>
    <w:rsid w:val="00486819"/>
    <w:rsid w:val="00687BC4"/>
    <w:rsid w:val="00774868"/>
    <w:rsid w:val="009D62CA"/>
    <w:rsid w:val="00AB3E2C"/>
    <w:rsid w:val="00B50763"/>
    <w:rsid w:val="00D96ED6"/>
    <w:rsid w:val="00E2662F"/>
    <w:rsid w:val="00EA1FDE"/>
    <w:rsid w:val="00F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140"/>
  <w15:docId w15:val="{CA69F7D6-8E8E-4067-890A-1E7A4B1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65A4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65A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65A4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65A4D"/>
  </w:style>
  <w:style w:type="character" w:customStyle="1" w:styleId="RodapChar">
    <w:name w:val="Rodapé Char"/>
    <w:basedOn w:val="Fontepargpadro"/>
    <w:link w:val="Rodap"/>
    <w:uiPriority w:val="99"/>
    <w:qFormat/>
    <w:rsid w:val="00F65A4D"/>
  </w:style>
  <w:style w:type="character" w:customStyle="1" w:styleId="oypena">
    <w:name w:val="oypena"/>
    <w:basedOn w:val="Fontepargpadro"/>
    <w:qFormat/>
    <w:rsid w:val="00F65A4D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vgsua">
    <w:name w:val="cvgsua"/>
    <w:basedOn w:val="Normal"/>
    <w:qFormat/>
    <w:rsid w:val="00F65A4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aleaoo321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medcs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ocolegariorocha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dudinhanunessilva@hot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ianca.reggian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dc:description/>
  <cp:lastModifiedBy>Mariana Cardoso</cp:lastModifiedBy>
  <cp:revision>4</cp:revision>
  <dcterms:created xsi:type="dcterms:W3CDTF">2024-07-22T19:34:00Z</dcterms:created>
  <dcterms:modified xsi:type="dcterms:W3CDTF">2024-07-22T19:40:00Z</dcterms:modified>
  <dc:language>pt-BR</dc:language>
</cp:coreProperties>
</file>