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7E6F0" w14:textId="77777777" w:rsidR="00E5097D" w:rsidRDefault="00E5097D">
      <w:pPr>
        <w:jc w:val="center"/>
        <w:rPr>
          <w:b/>
          <w:color w:val="FF0000"/>
          <w:sz w:val="28"/>
          <w:szCs w:val="28"/>
        </w:rPr>
      </w:pPr>
    </w:p>
    <w:p w14:paraId="21636B2B" w14:textId="23221A4A" w:rsidR="00E5097D" w:rsidRPr="00F74959" w:rsidRDefault="00DC3811">
      <w:pPr>
        <w:jc w:val="center"/>
        <w:rPr>
          <w:b/>
          <w:color w:val="C00000"/>
          <w:sz w:val="28"/>
          <w:szCs w:val="28"/>
          <w:lang w:val="en-US"/>
        </w:rPr>
      </w:pPr>
      <w:r w:rsidRPr="00DC3811">
        <w:rPr>
          <w:b/>
          <w:sz w:val="28"/>
          <w:szCs w:val="28"/>
          <w:lang w:val="en-US"/>
        </w:rPr>
        <w:t xml:space="preserve">Long-term land use drives </w:t>
      </w:r>
      <w:proofErr w:type="gramStart"/>
      <w:r w:rsidRPr="00DC3811">
        <w:rPr>
          <w:b/>
          <w:sz w:val="28"/>
          <w:szCs w:val="28"/>
          <w:lang w:val="en-US"/>
        </w:rPr>
        <w:t>distinct</w:t>
      </w:r>
      <w:proofErr w:type="gramEnd"/>
      <w:r w:rsidRPr="00DC3811">
        <w:rPr>
          <w:b/>
          <w:sz w:val="28"/>
          <w:szCs w:val="28"/>
          <w:lang w:val="en-US"/>
        </w:rPr>
        <w:t xml:space="preserve"> </w:t>
      </w:r>
      <w:r w:rsidR="00CD3E13" w:rsidRPr="00CD3E13">
        <w:rPr>
          <w:b/>
          <w:sz w:val="28"/>
          <w:szCs w:val="28"/>
          <w:lang w:val="en-US"/>
        </w:rPr>
        <w:t>inferred</w:t>
      </w:r>
      <w:r w:rsidR="00CD3E13">
        <w:rPr>
          <w:b/>
          <w:sz w:val="28"/>
          <w:szCs w:val="28"/>
          <w:lang w:val="en-US"/>
        </w:rPr>
        <w:t xml:space="preserve"> </w:t>
      </w:r>
      <w:r w:rsidRPr="00DC3811">
        <w:rPr>
          <w:b/>
          <w:sz w:val="28"/>
          <w:szCs w:val="28"/>
          <w:lang w:val="en-US"/>
        </w:rPr>
        <w:t>carbon-related functional signatures in soil bacterial communities</w:t>
      </w:r>
    </w:p>
    <w:p w14:paraId="7E130C43" w14:textId="77777777" w:rsidR="00E5097D" w:rsidRPr="00F74959" w:rsidRDefault="00E5097D">
      <w:pPr>
        <w:jc w:val="center"/>
        <w:rPr>
          <w:b/>
          <w:color w:val="C00000"/>
          <w:sz w:val="28"/>
          <w:szCs w:val="28"/>
          <w:lang w:val="en-US"/>
        </w:rPr>
      </w:pPr>
    </w:p>
    <w:p w14:paraId="5C6B4FA9" w14:textId="77777777" w:rsidR="00E5097D" w:rsidRPr="00DC3811" w:rsidRDefault="00E5097D">
      <w:pPr>
        <w:jc w:val="center"/>
        <w:rPr>
          <w:lang w:val="en-US"/>
        </w:rPr>
      </w:pPr>
    </w:p>
    <w:p w14:paraId="1BDBDE10" w14:textId="2FA5EDE2" w:rsidR="00E5097D" w:rsidRDefault="00CC5E86">
      <w:pPr>
        <w:ind w:left="360"/>
        <w:rPr>
          <w:b/>
          <w:sz w:val="22"/>
          <w:szCs w:val="22"/>
          <w:vertAlign w:val="superscript"/>
          <w:lang w:val="pt-BR"/>
        </w:rPr>
      </w:pPr>
      <w:r>
        <w:rPr>
          <w:b/>
          <w:sz w:val="22"/>
          <w:szCs w:val="22"/>
          <w:u w:val="single"/>
          <w:lang w:val="pt-BR"/>
        </w:rPr>
        <w:t>B.A. Ribeiro</w:t>
      </w:r>
      <w:r w:rsidRPr="00CC5E86">
        <w:rPr>
          <w:b/>
          <w:sz w:val="22"/>
          <w:szCs w:val="22"/>
          <w:u w:val="single"/>
          <w:vertAlign w:val="superscript"/>
          <w:lang w:val="pt-BR"/>
        </w:rPr>
        <w:t>1*</w:t>
      </w:r>
      <w:r w:rsidRPr="00CC5E86">
        <w:rPr>
          <w:b/>
          <w:sz w:val="22"/>
          <w:szCs w:val="22"/>
          <w:lang w:val="pt-BR"/>
        </w:rPr>
        <w:t xml:space="preserve">, </w:t>
      </w:r>
      <w:r>
        <w:rPr>
          <w:b/>
          <w:sz w:val="22"/>
          <w:szCs w:val="22"/>
          <w:lang w:val="pt-BR"/>
        </w:rPr>
        <w:t>R.S. Mendonça</w:t>
      </w:r>
      <w:r>
        <w:rPr>
          <w:b/>
          <w:sz w:val="22"/>
          <w:szCs w:val="22"/>
          <w:vertAlign w:val="superscript"/>
          <w:lang w:val="pt-BR"/>
        </w:rPr>
        <w:t>1</w:t>
      </w:r>
      <w:r w:rsidRPr="00CC5E86">
        <w:rPr>
          <w:b/>
          <w:sz w:val="22"/>
          <w:szCs w:val="22"/>
          <w:lang w:val="pt-BR"/>
        </w:rPr>
        <w:t>,</w:t>
      </w:r>
      <w:r>
        <w:rPr>
          <w:b/>
          <w:sz w:val="22"/>
          <w:szCs w:val="22"/>
          <w:lang w:val="pt-BR"/>
        </w:rPr>
        <w:t xml:space="preserve"> </w:t>
      </w:r>
      <w:r w:rsidR="000B2F76" w:rsidRPr="000B2F76">
        <w:rPr>
          <w:b/>
          <w:sz w:val="22"/>
          <w:szCs w:val="22"/>
          <w:lang w:val="pt-BR"/>
        </w:rPr>
        <w:t>M.F.</w:t>
      </w:r>
      <w:r w:rsidR="000B2F76">
        <w:rPr>
          <w:b/>
          <w:sz w:val="22"/>
          <w:szCs w:val="22"/>
          <w:lang w:val="pt-BR"/>
        </w:rPr>
        <w:t>S.</w:t>
      </w:r>
      <w:r w:rsidR="000B2F76" w:rsidRPr="000B2F76">
        <w:rPr>
          <w:b/>
          <w:sz w:val="22"/>
          <w:szCs w:val="22"/>
          <w:lang w:val="pt-BR"/>
        </w:rPr>
        <w:t xml:space="preserve"> Matos</w:t>
      </w:r>
      <w:r w:rsidR="00A241B0">
        <w:rPr>
          <w:b/>
          <w:sz w:val="22"/>
          <w:szCs w:val="22"/>
          <w:vertAlign w:val="superscript"/>
          <w:lang w:val="pt-BR"/>
        </w:rPr>
        <w:t>2</w:t>
      </w:r>
      <w:r w:rsidR="000B2F76">
        <w:rPr>
          <w:b/>
          <w:sz w:val="22"/>
          <w:szCs w:val="22"/>
          <w:lang w:val="pt-BR"/>
        </w:rPr>
        <w:t xml:space="preserve">, </w:t>
      </w:r>
      <w:r w:rsidR="00A241B0">
        <w:rPr>
          <w:b/>
          <w:sz w:val="22"/>
          <w:szCs w:val="22"/>
          <w:lang w:val="pt-BR"/>
        </w:rPr>
        <w:t>P.B. Dias</w:t>
      </w:r>
      <w:r w:rsidR="00A241B0" w:rsidRPr="00A241B0">
        <w:rPr>
          <w:b/>
          <w:sz w:val="22"/>
          <w:szCs w:val="22"/>
          <w:vertAlign w:val="superscript"/>
          <w:lang w:val="pt-BR"/>
        </w:rPr>
        <w:t>1</w:t>
      </w:r>
      <w:r w:rsidR="00A241B0">
        <w:rPr>
          <w:b/>
          <w:sz w:val="22"/>
          <w:szCs w:val="22"/>
          <w:lang w:val="pt-BR"/>
        </w:rPr>
        <w:t>, F.D. Andreote</w:t>
      </w:r>
      <w:r w:rsidR="00A241B0" w:rsidRPr="00A241B0">
        <w:rPr>
          <w:b/>
          <w:sz w:val="22"/>
          <w:szCs w:val="22"/>
          <w:vertAlign w:val="superscript"/>
          <w:lang w:val="pt-BR"/>
        </w:rPr>
        <w:t>1</w:t>
      </w:r>
    </w:p>
    <w:p w14:paraId="2479F769" w14:textId="77777777" w:rsidR="00AA7E04" w:rsidRPr="00AA7E04" w:rsidRDefault="00AA7E04">
      <w:pPr>
        <w:ind w:left="360"/>
        <w:rPr>
          <w:b/>
          <w:sz w:val="18"/>
          <w:szCs w:val="18"/>
          <w:lang w:val="pt-BR"/>
        </w:rPr>
      </w:pPr>
    </w:p>
    <w:p w14:paraId="5CE2D338" w14:textId="3D9E6D15" w:rsidR="00E5097D" w:rsidRPr="00AA7E04" w:rsidRDefault="00727681">
      <w:pPr>
        <w:jc w:val="center"/>
        <w:rPr>
          <w:i/>
          <w:color w:val="C00000"/>
          <w:sz w:val="18"/>
          <w:szCs w:val="18"/>
          <w:lang w:val="pt-BR"/>
        </w:rPr>
      </w:pPr>
      <w:r w:rsidRPr="00AA7E04">
        <w:rPr>
          <w:i/>
          <w:sz w:val="18"/>
          <w:szCs w:val="18"/>
          <w:vertAlign w:val="superscript"/>
          <w:lang w:val="pt-BR"/>
        </w:rPr>
        <w:t>1</w:t>
      </w:r>
      <w:r w:rsidR="007C62A0" w:rsidRPr="00AA7E04">
        <w:rPr>
          <w:i/>
          <w:sz w:val="18"/>
          <w:szCs w:val="18"/>
          <w:lang w:val="pt-BR"/>
        </w:rPr>
        <w:t xml:space="preserve">Department </w:t>
      </w:r>
      <w:proofErr w:type="spellStart"/>
      <w:r w:rsidR="007C62A0" w:rsidRPr="00AA7E04">
        <w:rPr>
          <w:i/>
          <w:sz w:val="18"/>
          <w:szCs w:val="18"/>
          <w:lang w:val="pt-BR"/>
        </w:rPr>
        <w:t>of</w:t>
      </w:r>
      <w:proofErr w:type="spellEnd"/>
      <w:r w:rsidR="007C62A0" w:rsidRPr="00AA7E04">
        <w:rPr>
          <w:i/>
          <w:sz w:val="18"/>
          <w:szCs w:val="18"/>
          <w:lang w:val="pt-BR"/>
        </w:rPr>
        <w:t xml:space="preserve"> </w:t>
      </w:r>
      <w:proofErr w:type="spellStart"/>
      <w:r w:rsidR="007C62A0" w:rsidRPr="00AA7E04">
        <w:rPr>
          <w:i/>
          <w:sz w:val="18"/>
          <w:szCs w:val="18"/>
          <w:lang w:val="pt-BR"/>
        </w:rPr>
        <w:t>Soil</w:t>
      </w:r>
      <w:proofErr w:type="spellEnd"/>
      <w:r w:rsidR="007C62A0" w:rsidRPr="00AA7E04">
        <w:rPr>
          <w:i/>
          <w:sz w:val="18"/>
          <w:szCs w:val="18"/>
          <w:lang w:val="pt-BR"/>
        </w:rPr>
        <w:t xml:space="preserve"> Science, </w:t>
      </w:r>
      <w:proofErr w:type="spellStart"/>
      <w:r w:rsidR="007C62A0" w:rsidRPr="00AA7E04">
        <w:rPr>
          <w:i/>
          <w:sz w:val="18"/>
          <w:szCs w:val="18"/>
          <w:lang w:val="pt-BR"/>
        </w:rPr>
        <w:t>University</w:t>
      </w:r>
      <w:proofErr w:type="spellEnd"/>
      <w:r w:rsidR="007C62A0" w:rsidRPr="00AA7E04">
        <w:rPr>
          <w:i/>
          <w:sz w:val="18"/>
          <w:szCs w:val="18"/>
          <w:lang w:val="pt-BR"/>
        </w:rPr>
        <w:t xml:space="preserve"> </w:t>
      </w:r>
      <w:proofErr w:type="spellStart"/>
      <w:r w:rsidR="007C62A0" w:rsidRPr="00AA7E04">
        <w:rPr>
          <w:i/>
          <w:sz w:val="18"/>
          <w:szCs w:val="18"/>
          <w:lang w:val="pt-BR"/>
        </w:rPr>
        <w:t>of</w:t>
      </w:r>
      <w:proofErr w:type="spellEnd"/>
      <w:r w:rsidR="007C62A0" w:rsidRPr="00AA7E04">
        <w:rPr>
          <w:i/>
          <w:sz w:val="18"/>
          <w:szCs w:val="18"/>
          <w:lang w:val="pt-BR"/>
        </w:rPr>
        <w:t xml:space="preserve"> São Paulo (USP)</w:t>
      </w:r>
      <w:r w:rsidR="00AA7E04">
        <w:rPr>
          <w:i/>
          <w:sz w:val="18"/>
          <w:szCs w:val="18"/>
          <w:lang w:val="pt-BR"/>
        </w:rPr>
        <w:t xml:space="preserve"> - </w:t>
      </w:r>
      <w:r w:rsidR="007C62A0" w:rsidRPr="00AA7E04">
        <w:rPr>
          <w:i/>
          <w:sz w:val="18"/>
          <w:szCs w:val="18"/>
          <w:lang w:val="pt-BR"/>
        </w:rPr>
        <w:t xml:space="preserve">Luiz de Queiroz </w:t>
      </w:r>
      <w:proofErr w:type="spellStart"/>
      <w:r w:rsidR="007C62A0" w:rsidRPr="00AA7E04">
        <w:rPr>
          <w:i/>
          <w:sz w:val="18"/>
          <w:szCs w:val="18"/>
          <w:lang w:val="pt-BR"/>
        </w:rPr>
        <w:t>College</w:t>
      </w:r>
      <w:proofErr w:type="spellEnd"/>
      <w:r w:rsidR="007C62A0" w:rsidRPr="00AA7E04">
        <w:rPr>
          <w:i/>
          <w:sz w:val="18"/>
          <w:szCs w:val="18"/>
          <w:lang w:val="pt-BR"/>
        </w:rPr>
        <w:t xml:space="preserve"> </w:t>
      </w:r>
      <w:proofErr w:type="spellStart"/>
      <w:r w:rsidR="007C62A0" w:rsidRPr="00AA7E04">
        <w:rPr>
          <w:i/>
          <w:sz w:val="18"/>
          <w:szCs w:val="18"/>
          <w:lang w:val="pt-BR"/>
        </w:rPr>
        <w:t>of</w:t>
      </w:r>
      <w:proofErr w:type="spellEnd"/>
      <w:r w:rsidR="007C62A0" w:rsidRPr="00AA7E04">
        <w:rPr>
          <w:i/>
          <w:sz w:val="18"/>
          <w:szCs w:val="18"/>
          <w:lang w:val="pt-BR"/>
        </w:rPr>
        <w:t xml:space="preserve"> </w:t>
      </w:r>
      <w:proofErr w:type="spellStart"/>
      <w:r w:rsidR="007C62A0" w:rsidRPr="00AA7E04">
        <w:rPr>
          <w:i/>
          <w:sz w:val="18"/>
          <w:szCs w:val="18"/>
          <w:lang w:val="pt-BR"/>
        </w:rPr>
        <w:t>Agriculture</w:t>
      </w:r>
      <w:proofErr w:type="spellEnd"/>
      <w:r w:rsidR="007C62A0" w:rsidRPr="00AA7E04">
        <w:rPr>
          <w:i/>
          <w:sz w:val="18"/>
          <w:szCs w:val="18"/>
          <w:lang w:val="pt-BR"/>
        </w:rPr>
        <w:t xml:space="preserve"> (ESALQ) (P.O BOX 9, 13418-900, Piracicaba</w:t>
      </w:r>
      <w:r w:rsidR="00AA7E04">
        <w:rPr>
          <w:i/>
          <w:sz w:val="18"/>
          <w:szCs w:val="18"/>
          <w:lang w:val="pt-BR"/>
        </w:rPr>
        <w:t xml:space="preserve"> - </w:t>
      </w:r>
      <w:r w:rsidR="007C62A0" w:rsidRPr="00AA7E04">
        <w:rPr>
          <w:i/>
          <w:sz w:val="18"/>
          <w:szCs w:val="18"/>
          <w:lang w:val="pt-BR"/>
        </w:rPr>
        <w:t xml:space="preserve">São Paulo </w:t>
      </w:r>
      <w:proofErr w:type="spellStart"/>
      <w:r w:rsidR="007C62A0" w:rsidRPr="00AA7E04">
        <w:rPr>
          <w:i/>
          <w:sz w:val="18"/>
          <w:szCs w:val="18"/>
          <w:lang w:val="pt-BR"/>
        </w:rPr>
        <w:t>State</w:t>
      </w:r>
      <w:proofErr w:type="spellEnd"/>
      <w:r w:rsidR="007C62A0" w:rsidRPr="00AA7E04">
        <w:rPr>
          <w:i/>
          <w:sz w:val="18"/>
          <w:szCs w:val="18"/>
          <w:lang w:val="pt-BR"/>
        </w:rPr>
        <w:t xml:space="preserve">, </w:t>
      </w:r>
      <w:proofErr w:type="spellStart"/>
      <w:r w:rsidR="007C62A0" w:rsidRPr="00AA7E04">
        <w:rPr>
          <w:i/>
          <w:sz w:val="18"/>
          <w:szCs w:val="18"/>
          <w:lang w:val="pt-BR"/>
        </w:rPr>
        <w:t>Brazil</w:t>
      </w:r>
      <w:proofErr w:type="spellEnd"/>
      <w:r w:rsidR="007C62A0" w:rsidRPr="00AA7E04">
        <w:rPr>
          <w:i/>
          <w:sz w:val="18"/>
          <w:szCs w:val="18"/>
          <w:lang w:val="pt-BR"/>
        </w:rPr>
        <w:t xml:space="preserve">. </w:t>
      </w:r>
    </w:p>
    <w:p w14:paraId="04CDE928" w14:textId="542FC68D" w:rsidR="00E5097D" w:rsidRPr="00AA7E04" w:rsidRDefault="00727681">
      <w:pPr>
        <w:jc w:val="center"/>
        <w:rPr>
          <w:i/>
          <w:sz w:val="18"/>
          <w:szCs w:val="18"/>
          <w:lang w:val="pt-BR"/>
        </w:rPr>
      </w:pPr>
      <w:r w:rsidRPr="00AA7E04">
        <w:rPr>
          <w:i/>
          <w:sz w:val="18"/>
          <w:szCs w:val="18"/>
          <w:vertAlign w:val="superscript"/>
          <w:lang w:val="pt-BR"/>
        </w:rPr>
        <w:t>2</w:t>
      </w:r>
      <w:r w:rsidR="00CA2009" w:rsidRPr="00AA7E04">
        <w:rPr>
          <w:i/>
          <w:sz w:val="18"/>
          <w:szCs w:val="18"/>
          <w:lang w:val="pt-BR"/>
        </w:rPr>
        <w:t xml:space="preserve">Institute </w:t>
      </w:r>
      <w:proofErr w:type="spellStart"/>
      <w:r w:rsidR="00CA2009" w:rsidRPr="00AA7E04">
        <w:rPr>
          <w:i/>
          <w:sz w:val="18"/>
          <w:szCs w:val="18"/>
          <w:lang w:val="pt-BR"/>
        </w:rPr>
        <w:t>of</w:t>
      </w:r>
      <w:proofErr w:type="spellEnd"/>
      <w:r w:rsidR="00CA2009" w:rsidRPr="00AA7E04">
        <w:rPr>
          <w:i/>
          <w:sz w:val="18"/>
          <w:szCs w:val="18"/>
          <w:lang w:val="pt-BR"/>
        </w:rPr>
        <w:t xml:space="preserve"> </w:t>
      </w:r>
      <w:proofErr w:type="spellStart"/>
      <w:r w:rsidR="00CA2009" w:rsidRPr="00AA7E04">
        <w:rPr>
          <w:i/>
          <w:sz w:val="18"/>
          <w:szCs w:val="18"/>
          <w:lang w:val="pt-BR"/>
        </w:rPr>
        <w:t>Geosciences</w:t>
      </w:r>
      <w:proofErr w:type="spellEnd"/>
      <w:r w:rsidR="00CA2009" w:rsidRPr="00AA7E04">
        <w:rPr>
          <w:i/>
          <w:sz w:val="18"/>
          <w:szCs w:val="18"/>
          <w:lang w:val="pt-BR"/>
        </w:rPr>
        <w:t xml:space="preserve"> </w:t>
      </w:r>
      <w:proofErr w:type="spellStart"/>
      <w:r w:rsidR="00CA2009" w:rsidRPr="00AA7E04">
        <w:rPr>
          <w:i/>
          <w:sz w:val="18"/>
          <w:szCs w:val="18"/>
          <w:lang w:val="pt-BR"/>
        </w:rPr>
        <w:t>and</w:t>
      </w:r>
      <w:proofErr w:type="spellEnd"/>
      <w:r w:rsidR="00CA2009" w:rsidRPr="00AA7E04">
        <w:rPr>
          <w:i/>
          <w:sz w:val="18"/>
          <w:szCs w:val="18"/>
          <w:lang w:val="pt-BR"/>
        </w:rPr>
        <w:t xml:space="preserve"> </w:t>
      </w:r>
      <w:proofErr w:type="spellStart"/>
      <w:r w:rsidR="00CA2009" w:rsidRPr="00AA7E04">
        <w:rPr>
          <w:i/>
          <w:sz w:val="18"/>
          <w:szCs w:val="18"/>
          <w:lang w:val="pt-BR"/>
        </w:rPr>
        <w:t>Exact</w:t>
      </w:r>
      <w:proofErr w:type="spellEnd"/>
      <w:r w:rsidR="00CA2009" w:rsidRPr="00AA7E04">
        <w:rPr>
          <w:i/>
          <w:sz w:val="18"/>
          <w:szCs w:val="18"/>
          <w:lang w:val="pt-BR"/>
        </w:rPr>
        <w:t xml:space="preserve"> </w:t>
      </w:r>
      <w:proofErr w:type="spellStart"/>
      <w:r w:rsidR="00CA2009" w:rsidRPr="00AA7E04">
        <w:rPr>
          <w:i/>
          <w:sz w:val="18"/>
          <w:szCs w:val="18"/>
          <w:lang w:val="pt-BR"/>
        </w:rPr>
        <w:t>Sciences</w:t>
      </w:r>
      <w:proofErr w:type="spellEnd"/>
      <w:r w:rsidR="00CA2009" w:rsidRPr="00AA7E04">
        <w:rPr>
          <w:i/>
          <w:sz w:val="18"/>
          <w:szCs w:val="18"/>
          <w:lang w:val="pt-BR"/>
        </w:rPr>
        <w:t xml:space="preserve"> (IGCE), São Paulo </w:t>
      </w:r>
      <w:proofErr w:type="spellStart"/>
      <w:r w:rsidR="00CA2009" w:rsidRPr="00AA7E04">
        <w:rPr>
          <w:i/>
          <w:sz w:val="18"/>
          <w:szCs w:val="18"/>
          <w:lang w:val="pt-BR"/>
        </w:rPr>
        <w:t>State</w:t>
      </w:r>
      <w:proofErr w:type="spellEnd"/>
      <w:r w:rsidR="00CA2009" w:rsidRPr="00AA7E04">
        <w:rPr>
          <w:i/>
          <w:sz w:val="18"/>
          <w:szCs w:val="18"/>
          <w:lang w:val="pt-BR"/>
        </w:rPr>
        <w:t xml:space="preserve"> </w:t>
      </w:r>
      <w:proofErr w:type="spellStart"/>
      <w:r w:rsidR="00CA2009" w:rsidRPr="00AA7E04">
        <w:rPr>
          <w:i/>
          <w:sz w:val="18"/>
          <w:szCs w:val="18"/>
          <w:lang w:val="pt-BR"/>
        </w:rPr>
        <w:t>University</w:t>
      </w:r>
      <w:proofErr w:type="spellEnd"/>
      <w:r w:rsidR="00CA2009" w:rsidRPr="00AA7E04">
        <w:rPr>
          <w:i/>
          <w:sz w:val="18"/>
          <w:szCs w:val="18"/>
          <w:lang w:val="pt-BR"/>
        </w:rPr>
        <w:t xml:space="preserve"> (UNESP), Rio Claro</w:t>
      </w:r>
      <w:r w:rsidR="00AA7E04" w:rsidRPr="00AA7E04">
        <w:rPr>
          <w:i/>
          <w:sz w:val="18"/>
          <w:szCs w:val="18"/>
          <w:lang w:val="pt-BR"/>
        </w:rPr>
        <w:t xml:space="preserve"> </w:t>
      </w:r>
      <w:r w:rsidR="00AA7E04">
        <w:rPr>
          <w:i/>
          <w:sz w:val="18"/>
          <w:szCs w:val="18"/>
          <w:lang w:val="pt-BR"/>
        </w:rPr>
        <w:t>-</w:t>
      </w:r>
      <w:r w:rsidR="00CA2009" w:rsidRPr="00AA7E04">
        <w:rPr>
          <w:i/>
          <w:sz w:val="18"/>
          <w:szCs w:val="18"/>
          <w:lang w:val="pt-BR"/>
        </w:rPr>
        <w:t xml:space="preserve"> São Paulo, </w:t>
      </w:r>
      <w:proofErr w:type="spellStart"/>
      <w:r w:rsidR="00CA2009" w:rsidRPr="00AA7E04">
        <w:rPr>
          <w:i/>
          <w:sz w:val="18"/>
          <w:szCs w:val="18"/>
          <w:lang w:val="pt-BR"/>
        </w:rPr>
        <w:t>Brazil</w:t>
      </w:r>
      <w:proofErr w:type="spellEnd"/>
      <w:r w:rsidRPr="00AA7E04">
        <w:rPr>
          <w:i/>
          <w:color w:val="C00000"/>
          <w:sz w:val="18"/>
          <w:szCs w:val="18"/>
          <w:lang w:val="pt-BR"/>
        </w:rPr>
        <w:t xml:space="preserve"> </w:t>
      </w:r>
    </w:p>
    <w:p w14:paraId="6A7666E4" w14:textId="767590B0" w:rsidR="00E5097D" w:rsidRPr="00AA7E04" w:rsidRDefault="00727681">
      <w:pPr>
        <w:jc w:val="center"/>
        <w:rPr>
          <w:i/>
          <w:lang w:val="pt-BR"/>
        </w:rPr>
      </w:pPr>
      <w:r w:rsidRPr="00AA7E04">
        <w:rPr>
          <w:i/>
          <w:sz w:val="18"/>
          <w:szCs w:val="18"/>
          <w:lang w:val="pt-BR"/>
        </w:rPr>
        <w:t>*</w:t>
      </w:r>
      <w:r w:rsidR="007C62A0" w:rsidRPr="00AA7E04">
        <w:rPr>
          <w:i/>
          <w:sz w:val="18"/>
          <w:szCs w:val="18"/>
          <w:lang w:val="pt-BR"/>
        </w:rPr>
        <w:t xml:space="preserve"> </w:t>
      </w:r>
      <w:proofErr w:type="spellStart"/>
      <w:r w:rsidR="007C62A0" w:rsidRPr="00AA7E04">
        <w:rPr>
          <w:i/>
          <w:sz w:val="18"/>
          <w:szCs w:val="18"/>
          <w:lang w:val="pt-BR"/>
        </w:rPr>
        <w:t>C</w:t>
      </w:r>
      <w:r w:rsidRPr="00AA7E04">
        <w:rPr>
          <w:i/>
          <w:sz w:val="18"/>
          <w:szCs w:val="18"/>
          <w:lang w:val="pt-BR"/>
        </w:rPr>
        <w:t>orrespondent</w:t>
      </w:r>
      <w:proofErr w:type="spellEnd"/>
      <w:r w:rsidRPr="00AA7E04">
        <w:rPr>
          <w:i/>
          <w:sz w:val="18"/>
          <w:szCs w:val="18"/>
          <w:lang w:val="pt-BR"/>
        </w:rPr>
        <w:t xml:space="preserve"> </w:t>
      </w:r>
      <w:proofErr w:type="spellStart"/>
      <w:r w:rsidRPr="00AA7E04">
        <w:rPr>
          <w:i/>
          <w:sz w:val="18"/>
          <w:szCs w:val="18"/>
          <w:lang w:val="pt-BR"/>
        </w:rPr>
        <w:t>author</w:t>
      </w:r>
      <w:proofErr w:type="spellEnd"/>
      <w:r w:rsidR="007C62A0" w:rsidRPr="00AA7E04">
        <w:rPr>
          <w:i/>
          <w:sz w:val="18"/>
          <w:szCs w:val="18"/>
          <w:lang w:val="pt-BR"/>
        </w:rPr>
        <w:t>: fdandreo@usp.br</w:t>
      </w:r>
      <w:r w:rsidRPr="00AA7E04">
        <w:rPr>
          <w:i/>
          <w:color w:val="C00000"/>
          <w:lang w:val="pt-BR"/>
        </w:rPr>
        <w:t xml:space="preserve"> </w:t>
      </w:r>
    </w:p>
    <w:p w14:paraId="5B561DFB" w14:textId="77777777" w:rsidR="00E5097D" w:rsidRPr="00AA7E04" w:rsidRDefault="00E5097D">
      <w:pPr>
        <w:jc w:val="center"/>
        <w:rPr>
          <w:lang w:val="pt-BR"/>
        </w:rPr>
      </w:pPr>
    </w:p>
    <w:p w14:paraId="684EE9A0" w14:textId="4E976A1F" w:rsidR="00E5097D" w:rsidRPr="00CC5E86" w:rsidRDefault="00E5097D" w:rsidP="00F74959">
      <w:pPr>
        <w:rPr>
          <w:lang w:val="en-US"/>
        </w:rPr>
      </w:pPr>
    </w:p>
    <w:p w14:paraId="3DCEB130" w14:textId="0CFD7DF9" w:rsidR="00224BAC" w:rsidRDefault="00224BAC" w:rsidP="00F74959">
      <w:pPr>
        <w:rPr>
          <w:lang w:val="en-US"/>
        </w:rPr>
      </w:pPr>
      <w:r w:rsidRPr="00224BAC">
        <w:rPr>
          <w:lang w:val="en-US"/>
        </w:rPr>
        <w:t>Soil bacterial communities play a central role in the transformation and stabilization of soil organic matter, influencing carbon cycling in tropical agroecosystems.</w:t>
      </w:r>
      <w:r w:rsidR="00537B37">
        <w:rPr>
          <w:lang w:val="en-US"/>
        </w:rPr>
        <w:t xml:space="preserve"> Therefore, u</w:t>
      </w:r>
      <w:r w:rsidRPr="00224BAC">
        <w:rPr>
          <w:lang w:val="en-US"/>
        </w:rPr>
        <w:t xml:space="preserve">nderstanding how long-term land use affects their functional potential is essential. This study aimed to evaluate the carbon-related functional potential of soil bacterial communities in a long-term experiment established in 2011 in Sinop, Mato Grosso, Brazil, including </w:t>
      </w:r>
      <w:proofErr w:type="gramStart"/>
      <w:r w:rsidRPr="00CA3528">
        <w:rPr>
          <w:i/>
          <w:iCs/>
          <w:lang w:val="en-US"/>
        </w:rPr>
        <w:t>Eucalyptus</w:t>
      </w:r>
      <w:r w:rsidRPr="00224BAC">
        <w:rPr>
          <w:lang w:val="en-US"/>
        </w:rPr>
        <w:t xml:space="preserve"> forest</w:t>
      </w:r>
      <w:proofErr w:type="gramEnd"/>
      <w:r w:rsidRPr="00224BAC">
        <w:rPr>
          <w:lang w:val="en-US"/>
        </w:rPr>
        <w:t>, cropland, pasture, crop-livestock integration (CLi), and crop-livestock-forest integration (</w:t>
      </w:r>
      <w:proofErr w:type="spellStart"/>
      <w:r w:rsidRPr="00224BAC">
        <w:rPr>
          <w:lang w:val="en-US"/>
        </w:rPr>
        <w:t>CLFi</w:t>
      </w:r>
      <w:proofErr w:type="spellEnd"/>
      <w:r w:rsidRPr="00224BAC">
        <w:rPr>
          <w:lang w:val="en-US"/>
        </w:rPr>
        <w:t xml:space="preserve">). Soil samples were collected </w:t>
      </w:r>
      <w:r w:rsidR="00CA3528">
        <w:rPr>
          <w:lang w:val="en-US"/>
        </w:rPr>
        <w:t xml:space="preserve">(0-10 cm layer; n = 3) </w:t>
      </w:r>
      <w:r w:rsidRPr="00224BAC">
        <w:rPr>
          <w:lang w:val="en-US"/>
        </w:rPr>
        <w:t>and analyzed through 16S rRNA sequencing. Functional profiles were inferred using PICRUSt2, focusing on genes encoding enzymes associated with the carbon cycle, and differential abundance analysis (</w:t>
      </w:r>
      <w:proofErr w:type="spellStart"/>
      <w:r w:rsidRPr="00224BAC">
        <w:rPr>
          <w:lang w:val="en-US"/>
        </w:rPr>
        <w:t>LEfSe</w:t>
      </w:r>
      <w:proofErr w:type="spellEnd"/>
      <w:r w:rsidRPr="00224BAC">
        <w:rPr>
          <w:lang w:val="en-US"/>
        </w:rPr>
        <w:t xml:space="preserve">; p &lt; 0.05; LDA &gt; 2) identified enzymatic biomarkers linked to each system. Distinct functional signatures were observed among land uses, reflecting differences in carbon inputs and substrate quality. Forest soils were associated with oxidative enzymes involved in the degradation of aromatic compounds, such as benzoate 1,2-dioxygenase, whereas cropland showed a simplified profile, with </w:t>
      </w:r>
      <w:proofErr w:type="spellStart"/>
      <w:r w:rsidRPr="00224BAC">
        <w:rPr>
          <w:lang w:val="en-US"/>
        </w:rPr>
        <w:t>quinoprotein</w:t>
      </w:r>
      <w:proofErr w:type="spellEnd"/>
      <w:r w:rsidRPr="00224BAC">
        <w:rPr>
          <w:lang w:val="en-US"/>
        </w:rPr>
        <w:t xml:space="preserve"> glucose dehydrogenase as a biomarker. Pasture exhibited the highest number of biomarkers, mainly hydrolases involved in polysaccharide degradation, including</w:t>
      </w:r>
      <w:r w:rsidR="00903B41">
        <w:rPr>
          <w:lang w:val="en-US"/>
        </w:rPr>
        <w:t xml:space="preserve"> </w:t>
      </w:r>
      <w:r w:rsidRPr="00224BAC">
        <w:rPr>
          <w:lang w:val="en-US"/>
        </w:rPr>
        <w:t xml:space="preserve">β-galactosidase. Integrated systems showed differentiated patterns, with CLi associated with cellulase and </w:t>
      </w:r>
      <w:proofErr w:type="spellStart"/>
      <w:r w:rsidRPr="00224BAC">
        <w:rPr>
          <w:lang w:val="en-US"/>
        </w:rPr>
        <w:t>CLFi</w:t>
      </w:r>
      <w:proofErr w:type="spellEnd"/>
      <w:r w:rsidRPr="00224BAC">
        <w:rPr>
          <w:lang w:val="en-US"/>
        </w:rPr>
        <w:t xml:space="preserve"> with pyruvate oxidase, indicating shifts in carbon processing pathways under diversified management. These results indicate that long-term land use defines the inferred functional potential of soil bacterial communities linked to carbon cycling, with distinct enzymatic signatures across systems. Enzyme-related biomarkers highlight the sensitivity of predictive approaches to detect </w:t>
      </w:r>
      <w:r w:rsidR="00723B75">
        <w:rPr>
          <w:lang w:val="en-US"/>
        </w:rPr>
        <w:t xml:space="preserve">potential </w:t>
      </w:r>
      <w:r w:rsidRPr="00224BAC">
        <w:rPr>
          <w:lang w:val="en-US"/>
        </w:rPr>
        <w:t>functional shifts across management systems</w:t>
      </w:r>
      <w:r w:rsidR="00CA3528">
        <w:rPr>
          <w:lang w:val="en-US"/>
        </w:rPr>
        <w:t>.</w:t>
      </w:r>
    </w:p>
    <w:p w14:paraId="64F557C0" w14:textId="77777777" w:rsidR="004C6535" w:rsidRDefault="004C6535">
      <w:pPr>
        <w:ind w:firstLine="720"/>
        <w:rPr>
          <w:lang w:val="en-US"/>
        </w:rPr>
      </w:pPr>
    </w:p>
    <w:p w14:paraId="111EB7A7" w14:textId="494F2EF5" w:rsidR="00DE26CF" w:rsidRPr="00D7447E" w:rsidRDefault="00DE26CF" w:rsidP="00DE26CF">
      <w:pPr>
        <w:tabs>
          <w:tab w:val="left" w:pos="8300"/>
        </w:tabs>
        <w:rPr>
          <w:sz w:val="22"/>
          <w:szCs w:val="22"/>
          <w:lang w:val="en-US"/>
        </w:rPr>
        <w:sectPr w:rsidR="00DE26CF" w:rsidRPr="00D7447E" w:rsidSect="00DE26CF">
          <w:headerReference w:type="even" r:id="rId7"/>
          <w:headerReference w:type="first" r:id="rId8"/>
          <w:pgSz w:w="11906" w:h="16838"/>
          <w:pgMar w:top="1418" w:right="1701" w:bottom="1418" w:left="1701" w:header="0" w:footer="1134" w:gutter="0"/>
          <w:pgNumType w:start="1"/>
          <w:cols w:space="720"/>
          <w:titlePg/>
        </w:sectPr>
      </w:pPr>
      <w:r w:rsidRPr="00510215">
        <w:rPr>
          <w:b/>
          <w:bCs/>
          <w:smallCaps/>
          <w:szCs w:val="22"/>
          <w:lang w:val="en-US"/>
        </w:rPr>
        <w:t>KEYWORDS</w:t>
      </w:r>
      <w:r w:rsidRPr="00D7447E">
        <w:rPr>
          <w:sz w:val="22"/>
          <w:szCs w:val="22"/>
          <w:lang w:val="en-US"/>
        </w:rPr>
        <w:t xml:space="preserve">: soil microbiology; </w:t>
      </w:r>
      <w:r>
        <w:rPr>
          <w:sz w:val="22"/>
          <w:szCs w:val="22"/>
          <w:lang w:val="en-US"/>
        </w:rPr>
        <w:t>carbon cycling;</w:t>
      </w:r>
      <w:r w:rsidR="00A420EC">
        <w:rPr>
          <w:sz w:val="22"/>
          <w:szCs w:val="22"/>
          <w:lang w:val="en-US"/>
        </w:rPr>
        <w:t xml:space="preserve"> integrated systems; </w:t>
      </w:r>
      <w:r w:rsidR="000719FC">
        <w:rPr>
          <w:sz w:val="22"/>
          <w:szCs w:val="22"/>
          <w:lang w:val="en-US"/>
        </w:rPr>
        <w:t>functional potential</w:t>
      </w:r>
      <w:r w:rsidR="00292055">
        <w:rPr>
          <w:sz w:val="22"/>
          <w:szCs w:val="22"/>
          <w:lang w:val="en-US"/>
        </w:rPr>
        <w:t xml:space="preserve">; </w:t>
      </w:r>
      <w:r w:rsidR="00C3365E" w:rsidRPr="00C2279C">
        <w:rPr>
          <w:sz w:val="22"/>
          <w:szCs w:val="22"/>
          <w:lang w:val="en-US"/>
        </w:rPr>
        <w:t>enzyme biomarkers</w:t>
      </w:r>
      <w:r w:rsidRPr="00D7447E">
        <w:rPr>
          <w:sz w:val="22"/>
          <w:szCs w:val="22"/>
          <w:lang w:val="en-US"/>
        </w:rPr>
        <w:t>.</w:t>
      </w:r>
    </w:p>
    <w:p w14:paraId="4045FB3E" w14:textId="063E5D3E" w:rsidR="00E5097D" w:rsidRPr="00DE26CF" w:rsidRDefault="00E5097D">
      <w:pPr>
        <w:jc w:val="center"/>
        <w:rPr>
          <w:lang w:val="en-US"/>
        </w:rPr>
      </w:pPr>
    </w:p>
    <w:p w14:paraId="57C457B5" w14:textId="499D173D" w:rsidR="00E5097D" w:rsidRPr="00C55123" w:rsidRDefault="00727681">
      <w:pPr>
        <w:tabs>
          <w:tab w:val="left" w:pos="8300"/>
        </w:tabs>
        <w:rPr>
          <w:sz w:val="22"/>
          <w:szCs w:val="22"/>
          <w:lang w:val="pt-BR"/>
        </w:rPr>
        <w:sectPr w:rsidR="00E5097D" w:rsidRPr="00C55123">
          <w:headerReference w:type="even" r:id="rId9"/>
          <w:headerReference w:type="first" r:id="rId10"/>
          <w:type w:val="continuous"/>
          <w:pgSz w:w="11906" w:h="16838"/>
          <w:pgMar w:top="1418" w:right="1701" w:bottom="1418" w:left="1701" w:header="284" w:footer="709" w:gutter="0"/>
          <w:cols w:space="720"/>
          <w:titlePg/>
        </w:sectPr>
      </w:pPr>
      <w:r w:rsidRPr="00C55123">
        <w:rPr>
          <w:b/>
          <w:smallCaps/>
          <w:sz w:val="22"/>
          <w:szCs w:val="22"/>
          <w:lang w:val="pt-BR"/>
        </w:rPr>
        <w:t>FUNDING:</w:t>
      </w:r>
      <w:r w:rsidR="00C2279C" w:rsidRPr="00C55123">
        <w:rPr>
          <w:b/>
          <w:bCs/>
          <w:lang w:val="pt-BR"/>
        </w:rPr>
        <w:t xml:space="preserve"> </w:t>
      </w:r>
      <w:r w:rsidR="00C55123" w:rsidRPr="00C55123">
        <w:rPr>
          <w:lang w:val="pt-BR"/>
        </w:rPr>
        <w:t>Fapesp</w:t>
      </w:r>
      <w:r w:rsidR="00C2279C" w:rsidRPr="00C55123">
        <w:rPr>
          <w:lang w:val="pt-BR"/>
        </w:rPr>
        <w:t xml:space="preserve">; </w:t>
      </w:r>
      <w:r w:rsidR="00C55123" w:rsidRPr="00C55123">
        <w:rPr>
          <w:lang w:val="pt-BR"/>
        </w:rPr>
        <w:t>Embrapa Agrossilvipastoril</w:t>
      </w:r>
      <w:r w:rsidR="00E551CC">
        <w:rPr>
          <w:lang w:val="pt-BR"/>
        </w:rPr>
        <w:t>; CCarbon.</w:t>
      </w:r>
    </w:p>
    <w:p w14:paraId="2265A0F5" w14:textId="77777777" w:rsidR="00E5097D" w:rsidRPr="00C55123" w:rsidRDefault="00E5097D">
      <w:pPr>
        <w:rPr>
          <w:sz w:val="16"/>
          <w:szCs w:val="16"/>
          <w:lang w:val="pt-BR"/>
        </w:rPr>
      </w:pPr>
    </w:p>
    <w:sectPr w:rsidR="00E5097D" w:rsidRPr="00C55123">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22570" w14:textId="77777777" w:rsidR="00BB67F5" w:rsidRDefault="00BB67F5">
      <w:r>
        <w:separator/>
      </w:r>
    </w:p>
  </w:endnote>
  <w:endnote w:type="continuationSeparator" w:id="0">
    <w:p w14:paraId="22D56802" w14:textId="77777777" w:rsidR="00BB67F5" w:rsidRDefault="00BB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E4B03" w14:textId="77777777" w:rsidR="00BB67F5" w:rsidRDefault="00BB67F5">
      <w:r>
        <w:separator/>
      </w:r>
    </w:p>
  </w:footnote>
  <w:footnote w:type="continuationSeparator" w:id="0">
    <w:p w14:paraId="3D4A534D" w14:textId="77777777" w:rsidR="00BB67F5" w:rsidRDefault="00BB6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7E47" w14:textId="77777777" w:rsidR="00DE26CF" w:rsidRDefault="00000000">
    <w:pPr>
      <w:pBdr>
        <w:top w:val="nil"/>
        <w:left w:val="nil"/>
        <w:bottom w:val="nil"/>
        <w:right w:val="nil"/>
        <w:between w:val="nil"/>
      </w:pBdr>
      <w:tabs>
        <w:tab w:val="center" w:pos="4680"/>
        <w:tab w:val="right" w:pos="9360"/>
      </w:tabs>
      <w:rPr>
        <w:color w:val="000000"/>
      </w:rPr>
    </w:pPr>
    <w:r>
      <w:rPr>
        <w:color w:val="000000"/>
      </w:rPr>
      <w:pict w14:anchorId="62784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left:0;text-align:left;margin-left:0;margin-top:0;width:424.7pt;height:424.7pt;z-index:-251657216;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3AD4C482">
        <v:shape id="WordPictureWatermark1" o:spid="_x0000_s1030" type="#_x0000_t75" style="position:absolute;left:0;text-align:left;margin-left:0;margin-top:0;width:481.75pt;height:503.6pt;z-index:-251656192;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27F8" w14:textId="77777777" w:rsidR="00DE26CF" w:rsidRDefault="00DE26CF">
    <w:pPr>
      <w:pBdr>
        <w:top w:val="nil"/>
        <w:left w:val="nil"/>
        <w:bottom w:val="nil"/>
        <w:right w:val="nil"/>
        <w:between w:val="nil"/>
      </w:pBdr>
      <w:tabs>
        <w:tab w:val="center" w:pos="4680"/>
        <w:tab w:val="right" w:pos="9360"/>
      </w:tabs>
      <w:rPr>
        <w:color w:val="000000"/>
      </w:rPr>
    </w:pPr>
    <w:r>
      <w:rPr>
        <w:noProof/>
        <w:lang w:val="pt-BR"/>
      </w:rPr>
      <w:drawing>
        <wp:anchor distT="114300" distB="114300" distL="114300" distR="114300" simplePos="0" relativeHeight="251656192" behindDoc="1" locked="0" layoutInCell="1" hidden="0" allowOverlap="1" wp14:anchorId="785632A2" wp14:editId="1DE15ABA">
          <wp:simplePos x="0" y="0"/>
          <wp:positionH relativeFrom="column">
            <wp:posOffset>-1242060</wp:posOffset>
          </wp:positionH>
          <wp:positionV relativeFrom="paragraph">
            <wp:posOffset>9525</wp:posOffset>
          </wp:positionV>
          <wp:extent cx="7724775" cy="1743075"/>
          <wp:effectExtent l="0" t="0" r="9525"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50EA13BC" w14:textId="77777777" w:rsidR="00DE26CF" w:rsidRDefault="00DE26CF">
    <w:pPr>
      <w:pBdr>
        <w:top w:val="nil"/>
        <w:left w:val="nil"/>
        <w:bottom w:val="nil"/>
        <w:right w:val="nil"/>
        <w:between w:val="nil"/>
      </w:pBdr>
      <w:tabs>
        <w:tab w:val="center" w:pos="4680"/>
        <w:tab w:val="right" w:pos="9360"/>
      </w:tabs>
      <w:rPr>
        <w:color w:val="000000"/>
      </w:rPr>
    </w:pPr>
  </w:p>
  <w:p w14:paraId="3F03E771" w14:textId="77777777" w:rsidR="00DE26CF" w:rsidRDefault="00DE26CF">
    <w:pPr>
      <w:pBdr>
        <w:top w:val="nil"/>
        <w:left w:val="nil"/>
        <w:bottom w:val="nil"/>
        <w:right w:val="nil"/>
        <w:between w:val="nil"/>
      </w:pBdr>
      <w:tabs>
        <w:tab w:val="center" w:pos="4680"/>
        <w:tab w:val="right" w:pos="9360"/>
      </w:tabs>
      <w:rPr>
        <w:color w:val="000000"/>
      </w:rPr>
    </w:pPr>
  </w:p>
  <w:p w14:paraId="13D2B338" w14:textId="77777777" w:rsidR="00DE26CF" w:rsidRDefault="00DE26CF">
    <w:pPr>
      <w:pBdr>
        <w:top w:val="nil"/>
        <w:left w:val="nil"/>
        <w:bottom w:val="nil"/>
        <w:right w:val="nil"/>
        <w:between w:val="nil"/>
      </w:pBdr>
      <w:tabs>
        <w:tab w:val="center" w:pos="4680"/>
        <w:tab w:val="right" w:pos="9360"/>
      </w:tabs>
      <w:rPr>
        <w:color w:val="000000"/>
      </w:rPr>
    </w:pPr>
  </w:p>
  <w:p w14:paraId="153224AB" w14:textId="77777777" w:rsidR="00DE26CF" w:rsidRDefault="00DE26CF">
    <w:pPr>
      <w:pBdr>
        <w:top w:val="nil"/>
        <w:left w:val="nil"/>
        <w:bottom w:val="nil"/>
        <w:right w:val="nil"/>
        <w:between w:val="nil"/>
      </w:pBdr>
      <w:tabs>
        <w:tab w:val="center" w:pos="4680"/>
        <w:tab w:val="right" w:pos="9360"/>
      </w:tabs>
      <w:rPr>
        <w:color w:val="000000"/>
      </w:rPr>
    </w:pPr>
  </w:p>
  <w:p w14:paraId="3FB565E0" w14:textId="77777777" w:rsidR="00DE26CF" w:rsidRDefault="00DE26CF">
    <w:pPr>
      <w:pBdr>
        <w:top w:val="nil"/>
        <w:left w:val="nil"/>
        <w:bottom w:val="nil"/>
        <w:right w:val="nil"/>
        <w:between w:val="nil"/>
      </w:pBdr>
      <w:tabs>
        <w:tab w:val="center" w:pos="4680"/>
        <w:tab w:val="right" w:pos="9360"/>
      </w:tabs>
      <w:rPr>
        <w:color w:val="000000"/>
      </w:rPr>
    </w:pPr>
  </w:p>
  <w:p w14:paraId="2D120D3B" w14:textId="77777777" w:rsidR="00DE26CF" w:rsidRDefault="00DE26CF">
    <w:pPr>
      <w:pBdr>
        <w:top w:val="nil"/>
        <w:left w:val="nil"/>
        <w:bottom w:val="nil"/>
        <w:right w:val="nil"/>
        <w:between w:val="nil"/>
      </w:pBdr>
      <w:tabs>
        <w:tab w:val="center" w:pos="4680"/>
        <w:tab w:val="right" w:pos="9360"/>
      </w:tabs>
      <w:rPr>
        <w:color w:val="000000"/>
      </w:rPr>
    </w:pPr>
  </w:p>
  <w:p w14:paraId="28925585" w14:textId="77777777" w:rsidR="00DE26CF" w:rsidRDefault="00DE26CF">
    <w:pPr>
      <w:pBdr>
        <w:top w:val="nil"/>
        <w:left w:val="nil"/>
        <w:bottom w:val="nil"/>
        <w:right w:val="nil"/>
        <w:between w:val="nil"/>
      </w:pBdr>
      <w:tabs>
        <w:tab w:val="center" w:pos="4680"/>
        <w:tab w:val="right" w:pos="9360"/>
      </w:tabs>
      <w:rPr>
        <w:color w:val="000000"/>
      </w:rPr>
    </w:pPr>
  </w:p>
  <w:p w14:paraId="10E794EE" w14:textId="77777777" w:rsidR="00DE26CF" w:rsidRDefault="00DE26CF">
    <w:pPr>
      <w:pBdr>
        <w:top w:val="nil"/>
        <w:left w:val="nil"/>
        <w:bottom w:val="nil"/>
        <w:right w:val="nil"/>
        <w:between w:val="nil"/>
      </w:pBdr>
      <w:tabs>
        <w:tab w:val="center" w:pos="4680"/>
        <w:tab w:val="right" w:pos="9360"/>
      </w:tabs>
      <w:rPr>
        <w:color w:val="000000"/>
      </w:rPr>
    </w:pPr>
  </w:p>
  <w:p w14:paraId="1F491820" w14:textId="77777777" w:rsidR="00DE26CF" w:rsidRDefault="00DE26C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8240;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9264;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72768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5168"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719FC"/>
    <w:rsid w:val="00082084"/>
    <w:rsid w:val="000B2F76"/>
    <w:rsid w:val="000C2D1F"/>
    <w:rsid w:val="002127AD"/>
    <w:rsid w:val="00224BAC"/>
    <w:rsid w:val="00292055"/>
    <w:rsid w:val="002A15C0"/>
    <w:rsid w:val="002B2179"/>
    <w:rsid w:val="002D23F0"/>
    <w:rsid w:val="003F4922"/>
    <w:rsid w:val="00415DDB"/>
    <w:rsid w:val="004514FD"/>
    <w:rsid w:val="004C6535"/>
    <w:rsid w:val="004D4693"/>
    <w:rsid w:val="004F08CC"/>
    <w:rsid w:val="00537B37"/>
    <w:rsid w:val="00570C9C"/>
    <w:rsid w:val="00593AF0"/>
    <w:rsid w:val="006442F1"/>
    <w:rsid w:val="006B4C82"/>
    <w:rsid w:val="006D2E95"/>
    <w:rsid w:val="00723B75"/>
    <w:rsid w:val="00727681"/>
    <w:rsid w:val="00750B66"/>
    <w:rsid w:val="007A7424"/>
    <w:rsid w:val="007C62A0"/>
    <w:rsid w:val="0080486F"/>
    <w:rsid w:val="008F0895"/>
    <w:rsid w:val="00903B41"/>
    <w:rsid w:val="00927E39"/>
    <w:rsid w:val="00957029"/>
    <w:rsid w:val="00A241B0"/>
    <w:rsid w:val="00A258F3"/>
    <w:rsid w:val="00A420EC"/>
    <w:rsid w:val="00AA7E04"/>
    <w:rsid w:val="00AC5D59"/>
    <w:rsid w:val="00BB67F5"/>
    <w:rsid w:val="00C2279C"/>
    <w:rsid w:val="00C3365E"/>
    <w:rsid w:val="00C43ECB"/>
    <w:rsid w:val="00C46BD1"/>
    <w:rsid w:val="00C55123"/>
    <w:rsid w:val="00CA2009"/>
    <w:rsid w:val="00CA3528"/>
    <w:rsid w:val="00CC5E86"/>
    <w:rsid w:val="00CD3E13"/>
    <w:rsid w:val="00D022EB"/>
    <w:rsid w:val="00D323C8"/>
    <w:rsid w:val="00D63245"/>
    <w:rsid w:val="00DC3811"/>
    <w:rsid w:val="00DC5F25"/>
    <w:rsid w:val="00DE26CF"/>
    <w:rsid w:val="00DF4DAA"/>
    <w:rsid w:val="00E076DA"/>
    <w:rsid w:val="00E5097D"/>
    <w:rsid w:val="00E551CC"/>
    <w:rsid w:val="00E6274C"/>
    <w:rsid w:val="00F74959"/>
    <w:rsid w:val="00FE5981"/>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408</Words>
  <Characters>2209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Benjamim Ribeiro</cp:lastModifiedBy>
  <cp:revision>2</cp:revision>
  <dcterms:created xsi:type="dcterms:W3CDTF">2026-04-13T21:37:00Z</dcterms:created>
  <dcterms:modified xsi:type="dcterms:W3CDTF">2026-04-13T21:37:00Z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