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39833">
      <w:pPr>
        <w:spacing w:before="120" w:after="120" w:line="336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-32385</wp:posOffset>
            </wp:positionV>
            <wp:extent cx="7543800" cy="1066990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2D024">
      <w:pPr>
        <w:spacing w:before="120" w:after="120" w:line="336" w:lineRule="auto"/>
      </w:pPr>
    </w:p>
    <w:p w14:paraId="6067D968">
      <w:pPr>
        <w:spacing w:before="120" w:after="120" w:line="336" w:lineRule="auto"/>
      </w:pPr>
    </w:p>
    <w:p w14:paraId="0B0C4CF1">
      <w:pPr>
        <w:spacing w:before="120" w:after="120" w:line="336" w:lineRule="auto"/>
      </w:pPr>
    </w:p>
    <w:p w14:paraId="71F06B13">
      <w:pPr>
        <w:spacing w:before="120" w:after="120" w:line="336" w:lineRule="auto"/>
      </w:pPr>
    </w:p>
    <w:p w14:paraId="2F48BA94">
      <w:pPr>
        <w:spacing w:before="120" w:after="120" w:line="336" w:lineRule="auto"/>
      </w:pPr>
    </w:p>
    <w:p w14:paraId="142A9137">
      <w:pPr>
        <w:spacing w:before="120" w:after="120"/>
        <w:jc w:val="center"/>
        <w:rPr>
          <w:b/>
          <w:sz w:val="24"/>
          <w:szCs w:val="24"/>
        </w:rPr>
      </w:pPr>
      <w:r>
        <w:rPr>
          <w:rFonts w:eastAsia="Helvetica"/>
          <w:b/>
          <w:bCs/>
          <w:sz w:val="24"/>
          <w:szCs w:val="24"/>
        </w:rPr>
        <w:t>ANÁLISE DE COMO AS RELAÇÕES FAMILIARES AFETAM O BEM-ESTAR EMOCIONAL E PSICOLÓGICO DAS CRIANÇAS</w:t>
      </w:r>
    </w:p>
    <w:p w14:paraId="4011AF77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>
        <w:rPr>
          <w:rFonts w:eastAsia="Helvetica"/>
          <w:b/>
          <w:bCs/>
          <w:sz w:val="24"/>
          <w:szCs w:val="24"/>
        </w:rPr>
        <w:t>Papel da família na promoção da saúde infantil.</w:t>
      </w:r>
      <w:r>
        <w:rPr>
          <w:b/>
          <w:bCs/>
          <w:sz w:val="24"/>
          <w:szCs w:val="24"/>
        </w:rPr>
        <w:t xml:space="preserve"> </w:t>
      </w:r>
    </w:p>
    <w:p w14:paraId="018542D3">
      <w:pPr>
        <w:widowControl w:val="0"/>
        <w:rPr>
          <w:b/>
        </w:rPr>
      </w:pPr>
    </w:p>
    <w:p w14:paraId="70613CEA">
      <w:pPr>
        <w:widowControl w:val="0"/>
        <w:rPr>
          <w:b/>
        </w:rPr>
      </w:pPr>
      <w:r>
        <w:rPr>
          <w:b/>
        </w:rPr>
        <w:t>Maria Fernanda Viana Araújo</w:t>
      </w:r>
    </w:p>
    <w:p w14:paraId="5D6AD9EA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Graduanda em Enfermagem pelo Centro Universitário Planalto do Distrito Federal, Maranhão.</w:t>
      </w:r>
    </w:p>
    <w:p w14:paraId="6736C397">
      <w:pPr>
        <w:ind w:right="142"/>
        <w:jc w:val="both"/>
        <w:rPr>
          <w:b/>
        </w:rPr>
      </w:pPr>
      <w:r>
        <w:rPr>
          <w:b/>
        </w:rPr>
        <w:t>Barbara Hellen Viana dos Prazeres Campos</w:t>
      </w:r>
    </w:p>
    <w:p w14:paraId="3AFA730A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Medicina pela Universidade Privada del Este sede Ciudad del Este - UPE CDE, Paraguay.</w:t>
      </w:r>
    </w:p>
    <w:p w14:paraId="351C11C9">
      <w:pPr>
        <w:ind w:right="142"/>
        <w:jc w:val="both"/>
        <w:rPr>
          <w:b/>
          <w:sz w:val="24"/>
          <w:szCs w:val="24"/>
        </w:rPr>
      </w:pPr>
      <w:r>
        <w:rPr>
          <w:b/>
        </w:rPr>
        <w:t>Isabella Monteiro Sepulvida Orrico</w:t>
      </w:r>
    </w:p>
    <w:p w14:paraId="10E32CFB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de Medicina da Universidade de Rio Verde, Góias.</w:t>
      </w:r>
    </w:p>
    <w:p w14:paraId="76414E4E">
      <w:pPr>
        <w:ind w:right="142"/>
        <w:jc w:val="both"/>
        <w:rPr>
          <w:b/>
        </w:rPr>
      </w:pPr>
      <w:r>
        <w:rPr>
          <w:b/>
        </w:rPr>
        <w:t>Camila Carias Barbosa</w:t>
      </w:r>
    </w:p>
    <w:p w14:paraId="4265FE39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de Medicina da Universidade de Rio Verde, Góias.</w:t>
      </w:r>
    </w:p>
    <w:p w14:paraId="5DD69C29">
      <w:pPr>
        <w:ind w:right="142"/>
        <w:jc w:val="both"/>
        <w:rPr>
          <w:b/>
        </w:rPr>
      </w:pPr>
      <w:r>
        <w:rPr>
          <w:b/>
        </w:rPr>
        <w:t>Lara Beatriz da Silva Quirino</w:t>
      </w:r>
    </w:p>
    <w:p w14:paraId="0D31A75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de Medicina da Universidade de Rio Verde, Góias.</w:t>
      </w:r>
    </w:p>
    <w:p w14:paraId="44EE65CA">
      <w:pPr>
        <w:ind w:right="142"/>
        <w:jc w:val="both"/>
        <w:rPr>
          <w:b/>
        </w:rPr>
      </w:pPr>
      <w:r>
        <w:rPr>
          <w:b/>
        </w:rPr>
        <w:t>Lavinia Gomes de Brito</w:t>
      </w:r>
    </w:p>
    <w:p w14:paraId="08C3C968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de Medicina da Universidade de Rio Verde, Góias.</w:t>
      </w:r>
    </w:p>
    <w:p w14:paraId="5A125825">
      <w:pPr>
        <w:ind w:right="142"/>
        <w:jc w:val="both"/>
        <w:rPr>
          <w:b/>
        </w:rPr>
      </w:pPr>
      <w:r>
        <w:rPr>
          <w:b/>
        </w:rPr>
        <w:t>Maria Yanara Liberato da Mota</w:t>
      </w:r>
    </w:p>
    <w:p w14:paraId="0CCC7A95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pela Faculdade Luciano Feijão, Sobral, Ceará.</w:t>
      </w:r>
    </w:p>
    <w:p w14:paraId="1B875244">
      <w:pPr>
        <w:ind w:right="142"/>
        <w:jc w:val="both"/>
        <w:rPr>
          <w:b/>
          <w:sz w:val="24"/>
          <w:szCs w:val="24"/>
        </w:rPr>
      </w:pPr>
      <w:r>
        <w:rPr>
          <w:b/>
        </w:rPr>
        <w:t>Bruna Rodrigues Martins de Jesus</w:t>
      </w:r>
    </w:p>
    <w:p w14:paraId="316BADA8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Enfermeira, Especialista em Gestão da Qualidade, Docência e Saúde Pública pela UNIFOZ, Maranhão.</w:t>
      </w:r>
      <w:r>
        <w:rPr>
          <w:b/>
          <w:sz w:val="24"/>
          <w:szCs w:val="24"/>
        </w:rPr>
        <w:tab/>
      </w:r>
    </w:p>
    <w:p w14:paraId="0AF1CD4B">
      <w:pPr>
        <w:ind w:left="-141" w:right="142"/>
        <w:jc w:val="both"/>
        <w:rPr>
          <w:b/>
          <w:sz w:val="22"/>
          <w:szCs w:val="22"/>
        </w:rPr>
      </w:pPr>
    </w:p>
    <w:p w14:paraId="45ED150B">
      <w:pPr>
        <w:jc w:val="both"/>
        <w:rPr>
          <w:rFonts w:hint="default" w:eastAsia="Segoe U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hint="default"/>
          <w:b/>
          <w:sz w:val="22"/>
          <w:szCs w:val="22"/>
          <w:lang w:val="pt-BR"/>
        </w:rPr>
        <w:t>E-</w:t>
      </w:r>
      <w:r>
        <w:rPr>
          <w:b/>
          <w:sz w:val="22"/>
          <w:szCs w:val="22"/>
        </w:rPr>
        <w:t>mail do autor: marynanda25d01@gmail.com</w:t>
      </w:r>
    </w:p>
    <w:p w14:paraId="6B68E935">
      <w:pPr>
        <w:jc w:val="both"/>
        <w:rPr>
          <w:rFonts w:hint="default" w:eastAsia="Segoe U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B6F2D2C">
      <w:pPr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Introdução: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O bem-estar emocional e psicológico das crianças é fortemente influenciado pelas relações familiares. A dinâmica familiar, que abrange comunicação, suporte emocional e estilos parentais, desempenha um papel crucial no desenvolvimento da saúde mental infantil. Além disso, a educação em saúde promovida pelos pais é fundamental na prevenção de doenças infantis, como obesidade e diabetes, sendo também influenciada pela dinâmica familiar.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Objetivo: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Este estudo visa analisar as interações entre a dinâmica familiar, o bem-estar emocional e a educação em saúde, buscando compreender como esses fatores se entrelaçam e afetam o desenvolvimento infantil.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Metodologia: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Foi realizada uma revisão bibliográfica com artigos científicos publicados entre 2010 e 2023 nas bases de dados PubMed, Scopus e Google Scholar. A busca utilizou as palavras-chave: "dinâmica familiar", "bem-estar emocional", "educação em saúde" e "health education". O período foi escolhido pela relevância do tema na literatura científica e pela necessidade de compreender as mudanças nas dinâmicas familiares e seu impacto no bem-estar emocional das crianças. Foram analisados cinco artigos, com critérios de inclusão focados na relação entre dinâmica familiar, bem-estar emocional e educação em saúde, e critérios de exclusão para estudos com base menos sólida. A análise foi qualitativa, centrando-se nas percepções e experiências de profissionais de saúde e famílias.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Resultados e Discussões: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Os resultados revelaram que relações familiares saudáveis, caracterizadas por comunicação aberta e apoio emocional, estão fortemente associadas a melhores indicadores de saúde mental nas crianças. Esse achado é corroborado por estudos como o de Smith et al. (2020), que demonstrou uma relação positiva entre ambientes familiares saudáveis e a redução do risco de problemas emocionais, como ansiedade e depressão. Um ambiente familiar acolhedor proporciona às crianças um espaço seguro para expressar suas emoções, fundamental para o desenvolvimento emocional saudável. Estudos como o de Johnson e Lee (2019) reforçam essa observação, indicando que a participação dos pais em programas educativos está ligada à melhoria dos hábitos de vida das crianças.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Considerações Finais: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Em síntese, as relações familiares exercem um papel crucial no bem-estar emocional e psicológico das crianças, além de serem determinantes na prevenção de doenças infantis. A promoção de programas de educação em saúde que incluam a participação da família pode gerar melhorias significativas na saúde infantil, estabelecendo um ciclo positivo de aprendizagem e desenvolvimento. Para recomendações futuras, é essencial implementar iniciativas que fortaleçam as relações familiares, como programas de educação familiar e grupos de apoio, além de fomentar parcerias entre escolas e serviços de saúde para ampliar o alcance dessas ações e garantir um suporte mais robusto às famílias.</w:t>
      </w:r>
      <w:bookmarkStart w:id="0" w:name="_GoBack"/>
      <w:bookmarkEnd w:id="0"/>
    </w:p>
    <w:p w14:paraId="11955E54">
      <w:pPr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871091E">
      <w:pPr>
        <w:jc w:val="both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>Palavras-Chaves:</w:t>
      </w:r>
      <w:r>
        <w:rPr>
          <w:rFonts w:hint="default"/>
          <w:b/>
          <w:bCs/>
          <w:sz w:val="24"/>
          <w:szCs w:val="24"/>
          <w:lang w:val="pt-BR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pt-BR"/>
        </w:rPr>
        <w:t>Comunicação; Criança;</w:t>
      </w:r>
      <w:r>
        <w:rPr>
          <w:b w:val="0"/>
          <w:bCs w:val="0"/>
          <w:sz w:val="24"/>
          <w:szCs w:val="24"/>
        </w:rPr>
        <w:t xml:space="preserve"> educação em saúde; criança; relações familiares</w:t>
      </w:r>
      <w:r>
        <w:rPr>
          <w:rFonts w:hint="default"/>
          <w:b w:val="0"/>
          <w:bCs w:val="0"/>
          <w:sz w:val="24"/>
          <w:szCs w:val="24"/>
          <w:lang w:val="pt-BR"/>
        </w:rPr>
        <w:t>.</w:t>
      </w:r>
    </w:p>
    <w:p w14:paraId="3377938C">
      <w:pPr>
        <w:jc w:val="both"/>
        <w:rPr>
          <w:sz w:val="24"/>
          <w:szCs w:val="24"/>
        </w:rPr>
      </w:pPr>
    </w:p>
    <w:p w14:paraId="0D643E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Referências:</w:t>
      </w:r>
    </w:p>
    <w:p w14:paraId="59CEAE23">
      <w:pPr>
        <w:jc w:val="both"/>
        <w:rPr>
          <w:b/>
          <w:bCs/>
          <w:sz w:val="24"/>
          <w:szCs w:val="24"/>
        </w:rPr>
      </w:pPr>
    </w:p>
    <w:p w14:paraId="68FB5CB7">
      <w:pPr>
        <w:jc w:val="both"/>
        <w:rPr>
          <w:sz w:val="24"/>
          <w:szCs w:val="24"/>
        </w:rPr>
      </w:pPr>
      <w:r>
        <w:rPr>
          <w:sz w:val="24"/>
          <w:szCs w:val="24"/>
        </w:rPr>
        <w:t>OLIVEIRA, R. S.; SILVA, M. A. Educação em saúde e sua influência nos hábitos alimentares de crianças. </w:t>
      </w:r>
      <w:r>
        <w:rPr>
          <w:b/>
          <w:bCs/>
          <w:sz w:val="24"/>
          <w:szCs w:val="24"/>
        </w:rPr>
        <w:t>Revista Brasileira de Saúde Pública</w:t>
      </w:r>
      <w:r>
        <w:rPr>
          <w:sz w:val="24"/>
          <w:szCs w:val="24"/>
        </w:rPr>
        <w:t>, v. 36, n. 2, p. 123-130, 2020.</w:t>
      </w:r>
    </w:p>
    <w:p w14:paraId="0E20B6D2">
      <w:pPr>
        <w:jc w:val="both"/>
        <w:rPr>
          <w:sz w:val="24"/>
          <w:szCs w:val="24"/>
        </w:rPr>
      </w:pPr>
    </w:p>
    <w:p w14:paraId="18123DB4">
      <w:pPr>
        <w:jc w:val="both"/>
        <w:rPr>
          <w:sz w:val="24"/>
          <w:szCs w:val="24"/>
        </w:rPr>
      </w:pPr>
      <w:r>
        <w:rPr>
          <w:sz w:val="24"/>
          <w:szCs w:val="24"/>
        </w:rPr>
        <w:t>SANTOS, J. F. et al. A relação entre a dinâmica familiar e a saúde mental infantil. </w:t>
      </w:r>
      <w:r>
        <w:rPr>
          <w:b/>
          <w:bCs/>
          <w:sz w:val="24"/>
          <w:szCs w:val="24"/>
        </w:rPr>
        <w:t>Psicologia: Teoria e Prática</w:t>
      </w:r>
      <w:r>
        <w:rPr>
          <w:sz w:val="24"/>
          <w:szCs w:val="24"/>
        </w:rPr>
        <w:t>, v. 20, n. 1, p. 45-58, 2018.</w:t>
      </w:r>
      <w:r>
        <w:rPr>
          <w:sz w:val="24"/>
          <w:szCs w:val="24"/>
        </w:rPr>
        <w:br w:type="textWrapping"/>
      </w:r>
    </w:p>
    <w:p w14:paraId="0ED5EAB3">
      <w:pPr>
        <w:spacing w:after="160"/>
        <w:ind w:right="139"/>
        <w:jc w:val="both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SANDERS, M. R.; KIRBY, J. N.; TELLEGEN, C. L.; DAY, J. J. O Programa de Parentalidade Positiva Triple P: uma revisão sistemática e meta-análise de um sistema de apoio à parentalidade em múltiplos níveis</w:t>
      </w:r>
      <w:r>
        <w:rPr>
          <w:rFonts w:eastAsia="sans-serif"/>
          <w:b/>
          <w:bCs/>
          <w:sz w:val="24"/>
          <w:szCs w:val="24"/>
          <w:shd w:val="clear" w:color="auto" w:fill="FFFFFF"/>
        </w:rPr>
        <w:t>. </w:t>
      </w:r>
      <w:r>
        <w:rPr>
          <w:rStyle w:val="11"/>
          <w:rFonts w:eastAsia="sans-serif"/>
          <w:b/>
          <w:bCs/>
          <w:i w:val="0"/>
          <w:iCs w:val="0"/>
          <w:sz w:val="24"/>
          <w:szCs w:val="24"/>
          <w:shd w:val="clear" w:color="auto" w:fill="FFFFFF"/>
        </w:rPr>
        <w:t>Clinical Psychology Review</w:t>
      </w:r>
      <w:r>
        <w:rPr>
          <w:rFonts w:eastAsia="sans-serif"/>
          <w:sz w:val="24"/>
          <w:szCs w:val="24"/>
          <w:shd w:val="clear" w:color="auto" w:fill="FFFFFF"/>
        </w:rPr>
        <w:t>, v. 34, n. 4, p. 337-357, 2014.</w:t>
      </w:r>
    </w:p>
    <w:sectPr>
      <w:pgSz w:w="11910" w:h="16845"/>
      <w:pgMar w:top="0" w:right="1122" w:bottom="0" w:left="1440" w:header="360" w:footer="3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CB"/>
    <w:rsid w:val="00110BCB"/>
    <w:rsid w:val="007411CB"/>
    <w:rsid w:val="00B70DF7"/>
    <w:rsid w:val="020D4A6E"/>
    <w:rsid w:val="036F284B"/>
    <w:rsid w:val="11492954"/>
    <w:rsid w:val="1CB67C59"/>
    <w:rsid w:val="24CB5731"/>
    <w:rsid w:val="2B7A697F"/>
    <w:rsid w:val="35113437"/>
    <w:rsid w:val="4CC92D95"/>
    <w:rsid w:val="5AA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uiPriority w:val="0"/>
    <w:rPr>
      <w:sz w:val="16"/>
      <w:szCs w:val="16"/>
    </w:rPr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annotation text"/>
    <w:basedOn w:val="1"/>
    <w:link w:val="18"/>
    <w:uiPriority w:val="0"/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annotation subject"/>
    <w:basedOn w:val="13"/>
    <w:next w:val="13"/>
    <w:link w:val="19"/>
    <w:qFormat/>
    <w:uiPriority w:val="0"/>
    <w:rPr>
      <w:b/>
      <w:bCs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o de comentário Char"/>
    <w:basedOn w:val="8"/>
    <w:link w:val="13"/>
    <w:uiPriority w:val="0"/>
  </w:style>
  <w:style w:type="character" w:customStyle="1" w:styleId="19">
    <w:name w:val="Assunto do comentário Char"/>
    <w:basedOn w:val="18"/>
    <w:link w:val="1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752</Words>
  <Characters>4061</Characters>
  <Lines>33</Lines>
  <Paragraphs>9</Paragraphs>
  <TotalTime>131</TotalTime>
  <ScaleCrop>false</ScaleCrop>
  <LinksUpToDate>false</LinksUpToDate>
  <CharactersWithSpaces>4804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  <cp:lastModifiedBy>Maria Fernanda</cp:lastModifiedBy>
  <dcterms:modified xsi:type="dcterms:W3CDTF">2025-04-05T01:06:04Z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F64EFD00EE4E465D82013B4719178D14_13</vt:lpwstr>
  </property>
</Properties>
</file>