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7" w:rsidRPr="00396CCF" w:rsidRDefault="00D65F77" w:rsidP="003511EF">
      <w:pPr>
        <w:jc w:val="both"/>
        <w:rPr>
          <w:rFonts w:ascii="Arial" w:hAnsi="Arial" w:cs="Arial"/>
          <w:color w:val="000000" w:themeColor="text1"/>
        </w:rPr>
      </w:pPr>
    </w:p>
    <w:p w:rsidR="00581B99" w:rsidRDefault="00581B99" w:rsidP="003511EF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65F77" w:rsidRPr="00087809" w:rsidRDefault="00182E0A" w:rsidP="00087809">
      <w:pPr>
        <w:spacing w:after="120"/>
        <w:ind w:right="665"/>
        <w:jc w:val="center"/>
        <w:rPr>
          <w:rFonts w:ascii="Arial" w:hAnsi="Arial" w:cs="Arial"/>
          <w:b/>
          <w:sz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IMPACTO </w:t>
      </w:r>
      <w:r w:rsidR="003511EF" w:rsidRPr="005E7BE8">
        <w:rPr>
          <w:rFonts w:ascii="Arial" w:hAnsi="Arial" w:cs="Arial"/>
          <w:b/>
          <w:sz w:val="28"/>
          <w:szCs w:val="28"/>
        </w:rPr>
        <w:t>DA PRÓTESE PARCIAL REMOVÍVE</w:t>
      </w:r>
      <w:r>
        <w:rPr>
          <w:rFonts w:ascii="Arial" w:hAnsi="Arial" w:cs="Arial"/>
          <w:b/>
          <w:sz w:val="28"/>
          <w:szCs w:val="28"/>
        </w:rPr>
        <w:t xml:space="preserve">L (PPR) NA QUALIDADE </w:t>
      </w:r>
      <w:r w:rsidR="003511EF">
        <w:rPr>
          <w:rFonts w:ascii="Arial" w:hAnsi="Arial" w:cs="Arial"/>
          <w:b/>
          <w:sz w:val="28"/>
          <w:szCs w:val="28"/>
        </w:rPr>
        <w:t>DE VIDA DE</w:t>
      </w:r>
      <w:r w:rsidR="003511EF" w:rsidRPr="005E7BE8">
        <w:rPr>
          <w:rFonts w:ascii="Arial" w:hAnsi="Arial" w:cs="Arial"/>
          <w:b/>
          <w:sz w:val="28"/>
          <w:szCs w:val="28"/>
        </w:rPr>
        <w:t xml:space="preserve"> PACIENTES EDÊNTULOS PARCIAIS: RELATO DE CASO</w:t>
      </w:r>
      <w:r w:rsidR="00D65F77" w:rsidRPr="003511EF">
        <w:rPr>
          <w:rStyle w:val="Refdenotaderodap"/>
          <w:rFonts w:ascii="Arial" w:hAnsi="Arial" w:cs="Arial"/>
          <w:b/>
          <w:sz w:val="28"/>
          <w:szCs w:val="28"/>
        </w:rPr>
        <w:footnoteReference w:id="1"/>
      </w:r>
    </w:p>
    <w:p w:rsidR="003511EF" w:rsidRDefault="003511EF" w:rsidP="003511EF">
      <w:pPr>
        <w:jc w:val="right"/>
        <w:rPr>
          <w:rFonts w:ascii="Arial" w:hAnsi="Arial" w:cs="Arial"/>
          <w:b/>
          <w:sz w:val="22"/>
          <w:szCs w:val="22"/>
        </w:rPr>
      </w:pPr>
    </w:p>
    <w:p w:rsidR="003511EF" w:rsidRPr="003511EF" w:rsidRDefault="003511EF" w:rsidP="003511EF">
      <w:pPr>
        <w:jc w:val="right"/>
        <w:rPr>
          <w:b/>
          <w:bCs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Fabricia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Sousa Almeida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65F77" w:rsidRDefault="00581B99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Talisse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Pereira de Sousa</w:t>
      </w:r>
      <w:r w:rsidR="00D65F77" w:rsidRPr="00381B5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3511EF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5E7BE8">
        <w:rPr>
          <w:rFonts w:ascii="Arial" w:hAnsi="Arial" w:cs="Arial"/>
          <w:b/>
          <w:sz w:val="22"/>
          <w:szCs w:val="22"/>
        </w:rPr>
        <w:t>Laissa</w:t>
      </w:r>
      <w:proofErr w:type="spellEnd"/>
      <w:r w:rsidRPr="005E7BE8">
        <w:rPr>
          <w:rFonts w:ascii="Arial" w:hAnsi="Arial" w:cs="Arial"/>
          <w:b/>
          <w:sz w:val="22"/>
          <w:szCs w:val="22"/>
        </w:rPr>
        <w:t xml:space="preserve"> Gabriela Oliveira T</w:t>
      </w:r>
      <w:r>
        <w:rPr>
          <w:rFonts w:ascii="Arial" w:hAnsi="Arial" w:cs="Arial"/>
          <w:b/>
          <w:sz w:val="22"/>
          <w:szCs w:val="22"/>
        </w:rPr>
        <w:t>eixeira</w:t>
      </w:r>
      <w:r w:rsidRPr="005E7BE8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3511EF" w:rsidRPr="005E7BE8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E7BE8">
        <w:rPr>
          <w:rFonts w:ascii="Arial" w:hAnsi="Arial" w:cs="Arial"/>
          <w:b/>
          <w:sz w:val="22"/>
          <w:szCs w:val="22"/>
        </w:rPr>
        <w:t xml:space="preserve">Ana </w:t>
      </w:r>
      <w:proofErr w:type="spellStart"/>
      <w:r w:rsidRPr="005E7BE8">
        <w:rPr>
          <w:rFonts w:ascii="Arial" w:hAnsi="Arial" w:cs="Arial"/>
          <w:b/>
          <w:sz w:val="22"/>
          <w:szCs w:val="22"/>
        </w:rPr>
        <w:t>Mêllyza</w:t>
      </w:r>
      <w:proofErr w:type="spellEnd"/>
      <w:r w:rsidRPr="005E7BE8">
        <w:rPr>
          <w:rFonts w:ascii="Arial" w:hAnsi="Arial" w:cs="Arial"/>
          <w:b/>
          <w:sz w:val="22"/>
          <w:szCs w:val="22"/>
        </w:rPr>
        <w:t xml:space="preserve"> Pereira B</w:t>
      </w:r>
      <w:r>
        <w:rPr>
          <w:rFonts w:ascii="Arial" w:hAnsi="Arial" w:cs="Arial"/>
          <w:b/>
          <w:sz w:val="22"/>
          <w:szCs w:val="22"/>
        </w:rPr>
        <w:t>atista</w:t>
      </w:r>
      <w:r w:rsidRPr="005E7BE8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3511EF" w:rsidRPr="005E7BE8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5E7BE8">
        <w:rPr>
          <w:rFonts w:ascii="Arial" w:hAnsi="Arial" w:cs="Arial"/>
          <w:b/>
          <w:sz w:val="22"/>
          <w:szCs w:val="22"/>
        </w:rPr>
        <w:t>Iana</w:t>
      </w:r>
      <w:proofErr w:type="spellEnd"/>
      <w:r w:rsidRPr="005E7BE8">
        <w:rPr>
          <w:rFonts w:ascii="Arial" w:hAnsi="Arial" w:cs="Arial"/>
          <w:b/>
          <w:sz w:val="22"/>
          <w:szCs w:val="22"/>
        </w:rPr>
        <w:t xml:space="preserve"> de Sousa Alves F</w:t>
      </w:r>
      <w:r>
        <w:rPr>
          <w:rFonts w:ascii="Arial" w:hAnsi="Arial" w:cs="Arial"/>
          <w:b/>
          <w:sz w:val="22"/>
          <w:szCs w:val="22"/>
        </w:rPr>
        <w:t>reire</w:t>
      </w:r>
      <w:r w:rsidRPr="005E7BE8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:rsidR="003511EF" w:rsidRPr="00F74E27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Francisca</w:t>
      </w:r>
      <w:r w:rsidRPr="00F74E27">
        <w:rPr>
          <w:rFonts w:ascii="Arial" w:hAnsi="Arial" w:cs="Arial"/>
          <w:b/>
          <w:sz w:val="22"/>
          <w:szCs w:val="22"/>
        </w:rPr>
        <w:t xml:space="preserve"> Santos da S</w:t>
      </w:r>
      <w:r>
        <w:rPr>
          <w:rFonts w:ascii="Arial" w:hAnsi="Arial" w:cs="Arial"/>
          <w:b/>
          <w:sz w:val="22"/>
          <w:szCs w:val="22"/>
        </w:rPr>
        <w:t>ilva</w:t>
      </w:r>
      <w:r>
        <w:rPr>
          <w:rFonts w:ascii="Arial" w:hAnsi="Arial" w:cs="Arial"/>
          <w:b/>
          <w:sz w:val="22"/>
          <w:szCs w:val="22"/>
          <w:vertAlign w:val="superscript"/>
        </w:rPr>
        <w:t>7</w:t>
      </w:r>
    </w:p>
    <w:p w:rsidR="003511EF" w:rsidRPr="005E7BE8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E7BE8">
        <w:rPr>
          <w:rFonts w:ascii="Arial" w:hAnsi="Arial" w:cs="Arial"/>
          <w:b/>
          <w:sz w:val="22"/>
          <w:szCs w:val="22"/>
        </w:rPr>
        <w:t>Marília Cruz Lima F</w:t>
      </w:r>
      <w:r>
        <w:rPr>
          <w:rFonts w:ascii="Arial" w:hAnsi="Arial" w:cs="Arial"/>
          <w:b/>
          <w:sz w:val="22"/>
          <w:szCs w:val="22"/>
        </w:rPr>
        <w:t>eitosa</w:t>
      </w:r>
      <w:r w:rsidRPr="005E7BE8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:rsidR="003511EF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E7BE8">
        <w:rPr>
          <w:rFonts w:ascii="Arial" w:hAnsi="Arial" w:cs="Arial"/>
          <w:b/>
          <w:sz w:val="22"/>
          <w:szCs w:val="22"/>
        </w:rPr>
        <w:t>Marcelo Lopes S</w:t>
      </w:r>
      <w:r>
        <w:rPr>
          <w:rFonts w:ascii="Arial" w:hAnsi="Arial" w:cs="Arial"/>
          <w:b/>
          <w:sz w:val="22"/>
          <w:szCs w:val="22"/>
        </w:rPr>
        <w:t>ilva</w:t>
      </w:r>
      <w:r w:rsidRPr="005E7BE8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:rsidR="003511EF" w:rsidRDefault="003511EF" w:rsidP="003511EF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</w:p>
    <w:p w:rsidR="00D65F77" w:rsidRPr="00704393" w:rsidRDefault="00D65F77" w:rsidP="003511EF">
      <w:pPr>
        <w:spacing w:after="120"/>
        <w:ind w:right="665"/>
        <w:jc w:val="both"/>
        <w:rPr>
          <w:rFonts w:ascii="Arial" w:hAnsi="Arial" w:cs="Arial"/>
          <w:b/>
        </w:rPr>
      </w:pPr>
      <w:r w:rsidRPr="00704393">
        <w:rPr>
          <w:rFonts w:ascii="Arial" w:hAnsi="Arial" w:cs="Arial"/>
          <w:b/>
        </w:rPr>
        <w:t>RESUMO</w:t>
      </w:r>
    </w:p>
    <w:p w:rsidR="00D65F77" w:rsidRPr="00127710" w:rsidRDefault="00D65F77" w:rsidP="003511E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27710">
        <w:rPr>
          <w:rFonts w:ascii="Arial" w:hAnsi="Arial" w:cs="Arial"/>
          <w:b/>
        </w:rPr>
        <w:t>INTRODUÇÃO</w:t>
      </w:r>
      <w:r w:rsidRPr="00196F40">
        <w:rPr>
          <w:rFonts w:ascii="Arial" w:hAnsi="Arial" w:cs="Arial"/>
          <w:b/>
        </w:rPr>
        <w:t>:</w:t>
      </w:r>
      <w:r w:rsidR="003511EF" w:rsidRPr="00196F40">
        <w:rPr>
          <w:rFonts w:ascii="Arial" w:hAnsi="Arial" w:cs="Arial"/>
          <w:b/>
        </w:rPr>
        <w:t xml:space="preserve"> </w:t>
      </w:r>
      <w:r w:rsidR="003511EF" w:rsidRPr="005E7BE8">
        <w:rPr>
          <w:rFonts w:ascii="Arial" w:hAnsi="Arial" w:cs="Arial"/>
        </w:rPr>
        <w:t xml:space="preserve">A perda dentária parcial compromete funções como mastigação, fala e estética, afetando negativamente a qualidade de vida. A </w:t>
      </w:r>
      <w:r w:rsidR="003511EF">
        <w:rPr>
          <w:rFonts w:ascii="Arial" w:hAnsi="Arial" w:cs="Arial"/>
        </w:rPr>
        <w:t xml:space="preserve">prótese parcial removível </w:t>
      </w:r>
      <w:r w:rsidR="003511EF" w:rsidRPr="005E7BE8">
        <w:rPr>
          <w:rFonts w:ascii="Arial" w:hAnsi="Arial" w:cs="Arial"/>
        </w:rPr>
        <w:t>é uma opção de reabilitação amplamente utilizada por ser acessível e funcional. Avaliar o impacto da PPR na qualidade de vida permite compreender não só os resultados clínicos, mas também os benefícios percebidos pelo paciente, como bem-estar, autoestima e reintegração social</w:t>
      </w:r>
      <w:r w:rsidRPr="00F74E27">
        <w:rPr>
          <w:rFonts w:ascii="Arial" w:hAnsi="Arial" w:cs="Arial"/>
        </w:rPr>
        <w:t>.</w:t>
      </w:r>
      <w:r w:rsidRPr="00D65F77">
        <w:rPr>
          <w:rFonts w:ascii="Arial" w:hAnsi="Arial" w:cs="Arial"/>
          <w:b/>
        </w:rPr>
        <w:t xml:space="preserve"> </w:t>
      </w:r>
      <w:r w:rsidRPr="00F74E27">
        <w:rPr>
          <w:rFonts w:ascii="Arial" w:hAnsi="Arial" w:cs="Arial"/>
          <w:b/>
        </w:rPr>
        <w:t>RELATO</w:t>
      </w:r>
      <w:r>
        <w:rPr>
          <w:rFonts w:ascii="Arial" w:hAnsi="Arial" w:cs="Arial"/>
          <w:b/>
        </w:rPr>
        <w:t xml:space="preserve"> DE </w:t>
      </w:r>
      <w:r w:rsidR="003511EF">
        <w:rPr>
          <w:rFonts w:ascii="Arial" w:hAnsi="Arial" w:cs="Arial"/>
          <w:b/>
        </w:rPr>
        <w:t>CASO</w:t>
      </w:r>
      <w:r w:rsidRPr="00F74E27">
        <w:rPr>
          <w:rFonts w:ascii="Arial" w:hAnsi="Arial" w:cs="Arial"/>
          <w:b/>
        </w:rPr>
        <w:t>:</w:t>
      </w:r>
      <w:r w:rsidRPr="00F74E27">
        <w:rPr>
          <w:rFonts w:ascii="Arial" w:hAnsi="Arial" w:cs="Arial"/>
        </w:rPr>
        <w:t xml:space="preserve"> </w:t>
      </w:r>
      <w:r w:rsidR="003511EF" w:rsidRPr="005E7BE8">
        <w:rPr>
          <w:rFonts w:ascii="Arial" w:hAnsi="Arial" w:cs="Arial"/>
        </w:rPr>
        <w:t xml:space="preserve">Paciente do sexo feminino, 34 anos, </w:t>
      </w:r>
      <w:proofErr w:type="spellStart"/>
      <w:r w:rsidR="003511EF" w:rsidRPr="005E7BE8">
        <w:rPr>
          <w:rFonts w:ascii="Arial" w:hAnsi="Arial" w:cs="Arial"/>
        </w:rPr>
        <w:t>normossistêmica</w:t>
      </w:r>
      <w:proofErr w:type="spellEnd"/>
      <w:r w:rsidR="003511EF" w:rsidRPr="005E7BE8">
        <w:rPr>
          <w:rFonts w:ascii="Arial" w:hAnsi="Arial" w:cs="Arial"/>
        </w:rPr>
        <w:t>, atendida n</w:t>
      </w:r>
      <w:r w:rsidR="00182E0A">
        <w:rPr>
          <w:rFonts w:ascii="Arial" w:hAnsi="Arial" w:cs="Arial"/>
        </w:rPr>
        <w:t xml:space="preserve">a Clínica Carolina Freitas Lira, onde a queixa </w:t>
      </w:r>
      <w:r w:rsidR="003511EF" w:rsidRPr="005E7BE8">
        <w:rPr>
          <w:rFonts w:ascii="Arial" w:hAnsi="Arial" w:cs="Arial"/>
        </w:rPr>
        <w:t xml:space="preserve">principal referida foi </w:t>
      </w:r>
      <w:proofErr w:type="gramStart"/>
      <w:r w:rsidR="003511EF" w:rsidRPr="005E7BE8">
        <w:rPr>
          <w:rFonts w:ascii="Arial" w:hAnsi="Arial" w:cs="Arial"/>
        </w:rPr>
        <w:t>a</w:t>
      </w:r>
      <w:proofErr w:type="gramEnd"/>
      <w:r w:rsidR="003511EF" w:rsidRPr="005E7BE8">
        <w:rPr>
          <w:rFonts w:ascii="Arial" w:hAnsi="Arial" w:cs="Arial"/>
        </w:rPr>
        <w:t xml:space="preserve"> insatisfação com o sorriso devido à ausência de dentes na arcada superior. Ao exame clínico intraoral, constatou-se a ausência dos elementos dentários 14, 15 e 24. Os demais dentes encontravam-se hígidos, com bom suporte </w:t>
      </w:r>
      <w:proofErr w:type="spellStart"/>
      <w:r w:rsidR="003511EF" w:rsidRPr="005E7BE8">
        <w:rPr>
          <w:rFonts w:ascii="Arial" w:hAnsi="Arial" w:cs="Arial"/>
        </w:rPr>
        <w:t>periodontal</w:t>
      </w:r>
      <w:proofErr w:type="spellEnd"/>
      <w:r w:rsidR="003511EF" w:rsidRPr="005E7BE8">
        <w:rPr>
          <w:rFonts w:ascii="Arial" w:hAnsi="Arial" w:cs="Arial"/>
        </w:rPr>
        <w:t xml:space="preserve"> e ausência de mobilidade. Diante do quadro clínico, optou-se pela reabilitação oral por meio de uma</w:t>
      </w:r>
      <w:r w:rsidR="003511EF">
        <w:rPr>
          <w:rFonts w:ascii="Arial" w:hAnsi="Arial" w:cs="Arial"/>
        </w:rPr>
        <w:t xml:space="preserve"> prótese parcial removível</w:t>
      </w:r>
      <w:r w:rsidR="003511EF" w:rsidRPr="005E7BE8">
        <w:rPr>
          <w:rFonts w:ascii="Arial" w:hAnsi="Arial" w:cs="Arial"/>
        </w:rPr>
        <w:t xml:space="preserve"> superior. O planejamento levou em consideração a preservação dos dentes remanescentes, visando uma prótese funcional, estável e esteticamente satisfatória. A paciente apresentou boa adaptação ao dispositivo protético, com melhora significativa na estética do sorriso e na função mastigatória</w:t>
      </w:r>
      <w:r w:rsidR="003511EF">
        <w:rPr>
          <w:rFonts w:ascii="Arial" w:hAnsi="Arial" w:cs="Arial"/>
        </w:rPr>
        <w:t xml:space="preserve">. </w:t>
      </w:r>
      <w:r w:rsidRPr="00F74E27">
        <w:rPr>
          <w:rFonts w:ascii="Arial" w:hAnsi="Arial" w:cs="Arial"/>
          <w:b/>
        </w:rPr>
        <w:t>CONSIDERAÇÕES FINAIS</w:t>
      </w:r>
      <w:r w:rsidR="003511EF" w:rsidRPr="005E7BE8">
        <w:rPr>
          <w:rFonts w:ascii="Arial" w:hAnsi="Arial" w:cs="Arial"/>
          <w:b/>
        </w:rPr>
        <w:t>:</w:t>
      </w:r>
      <w:r w:rsidR="003511EF" w:rsidRPr="005E7BE8">
        <w:rPr>
          <w:rFonts w:ascii="Arial" w:hAnsi="Arial" w:cs="Arial"/>
        </w:rPr>
        <w:t xml:space="preserve"> A prótese parcial removível continua sendo uma solução eficaz e acessível para reabilitação oral de pacientes </w:t>
      </w:r>
      <w:proofErr w:type="spellStart"/>
      <w:r w:rsidR="003511EF" w:rsidRPr="005E7BE8">
        <w:rPr>
          <w:rFonts w:ascii="Arial" w:hAnsi="Arial" w:cs="Arial"/>
        </w:rPr>
        <w:lastRenderedPageBreak/>
        <w:t>edêntulos</w:t>
      </w:r>
      <w:proofErr w:type="spellEnd"/>
      <w:r w:rsidR="003511EF" w:rsidRPr="005E7BE8">
        <w:rPr>
          <w:rFonts w:ascii="Arial" w:hAnsi="Arial" w:cs="Arial"/>
        </w:rPr>
        <w:t xml:space="preserve"> parciais. Além de restaurar funções mastigatórias e estéticas, seu uso pode promover melhorias significativas na qualidade de vida, especialmente no bem-estar psicológico e na autoestima dos pacientes. Seu sucesso depende do bom planejamento, adaptação e acompanhamento, sempre considerando a percepção do paciente.    </w:t>
      </w:r>
    </w:p>
    <w:p w:rsidR="003511EF" w:rsidRPr="005E7BE8" w:rsidRDefault="00D65F77" w:rsidP="003511E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27710">
        <w:rPr>
          <w:rFonts w:ascii="Arial" w:hAnsi="Arial" w:cs="Arial"/>
          <w:b/>
        </w:rPr>
        <w:t xml:space="preserve">Descritores: </w:t>
      </w:r>
      <w:r w:rsidR="003511EF" w:rsidRPr="005E7BE8">
        <w:rPr>
          <w:rFonts w:ascii="Arial" w:hAnsi="Arial" w:cs="Arial"/>
        </w:rPr>
        <w:t>Perda de</w:t>
      </w:r>
      <w:r w:rsidR="003511EF">
        <w:rPr>
          <w:rFonts w:ascii="Arial" w:hAnsi="Arial" w:cs="Arial"/>
        </w:rPr>
        <w:t xml:space="preserve"> dente</w:t>
      </w:r>
      <w:r w:rsidR="003511EF" w:rsidRPr="005E7BE8">
        <w:rPr>
          <w:rFonts w:ascii="Arial" w:hAnsi="Arial" w:cs="Arial"/>
        </w:rPr>
        <w:t>. Estética dentária. Reabilitação bucal.</w:t>
      </w:r>
      <w:r w:rsidR="003511EF" w:rsidRPr="003511EF">
        <w:rPr>
          <w:rFonts w:ascii="Arial" w:hAnsi="Arial" w:cs="Arial"/>
        </w:rPr>
        <w:t xml:space="preserve"> </w:t>
      </w:r>
    </w:p>
    <w:p w:rsidR="00D65F77" w:rsidRPr="003511EF" w:rsidRDefault="00D65F77" w:rsidP="003511EF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D65F77" w:rsidRPr="00127710" w:rsidRDefault="00D65F77" w:rsidP="003511EF">
      <w:pPr>
        <w:spacing w:after="120"/>
        <w:ind w:right="665"/>
        <w:jc w:val="both"/>
        <w:rPr>
          <w:rFonts w:ascii="Arial" w:hAnsi="Arial" w:cs="Arial"/>
          <w:b/>
        </w:rPr>
      </w:pPr>
    </w:p>
    <w:p w:rsidR="00D65F77" w:rsidRPr="0041428D" w:rsidRDefault="00D65F77" w:rsidP="003511EF">
      <w:pPr>
        <w:pStyle w:val="NormalWeb"/>
        <w:jc w:val="both"/>
        <w:rPr>
          <w:rFonts w:ascii="Arial" w:hAnsi="Arial" w:cs="Arial"/>
          <w:b/>
        </w:rPr>
      </w:pPr>
    </w:p>
    <w:p w:rsidR="00D65F77" w:rsidRDefault="00D65F77" w:rsidP="003511EF">
      <w:pPr>
        <w:pStyle w:val="NormalWeb"/>
        <w:jc w:val="both"/>
        <w:rPr>
          <w:rFonts w:ascii="Arial" w:hAnsi="Arial" w:cs="Arial"/>
          <w:b/>
        </w:rPr>
      </w:pPr>
    </w:p>
    <w:p w:rsidR="00D65F77" w:rsidRPr="0041428D" w:rsidRDefault="00D65F77" w:rsidP="003511EF">
      <w:pPr>
        <w:pStyle w:val="NormalWeb"/>
        <w:jc w:val="both"/>
        <w:rPr>
          <w:rFonts w:ascii="Arial" w:hAnsi="Arial" w:cs="Arial"/>
          <w:b/>
        </w:rPr>
      </w:pPr>
    </w:p>
    <w:p w:rsidR="00C47279" w:rsidRPr="00D65F77" w:rsidRDefault="00C47279" w:rsidP="003511EF">
      <w:pPr>
        <w:jc w:val="both"/>
      </w:pPr>
    </w:p>
    <w:sectPr w:rsidR="00C47279" w:rsidRPr="00D65F77" w:rsidSect="007C0914">
      <w:headerReference w:type="default" r:id="rId7"/>
      <w:footerReference w:type="default" r:id="rId8"/>
      <w:headerReference w:type="first" r:id="rId9"/>
      <w:pgSz w:w="11907" w:h="16840"/>
      <w:pgMar w:top="142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13" w:rsidRDefault="00CC7A13" w:rsidP="00D65F77">
      <w:r>
        <w:separator/>
      </w:r>
    </w:p>
  </w:endnote>
  <w:endnote w:type="continuationSeparator" w:id="0">
    <w:p w:rsidR="00CC7A13" w:rsidRDefault="00CC7A13" w:rsidP="00D6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323E4F" w:themeColor="text2" w:themeShade="BF"/>
          <w:sz w:val="20"/>
          <w:szCs w:val="20"/>
        </w:rPr>
        <w:id w:val="-1870907473"/>
      </w:sdtPr>
      <w:sdtEndPr>
        <w:rPr>
          <w:rFonts w:eastAsia="Times New Roman"/>
          <w:color w:val="2F5496" w:themeColor="accent1" w:themeShade="BF"/>
          <w:sz w:val="28"/>
          <w:szCs w:val="24"/>
        </w:rPr>
      </w:sdtEndPr>
      <w:sdtContent>
        <w:tr w:rsidR="00A178CF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178CF" w:rsidRDefault="00CC7A1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323E4F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178CF" w:rsidRDefault="00355D77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2F5496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begin"/>
              </w:r>
              <w:r w:rsidR="00CC7A13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separate"/>
              </w:r>
              <w:r w:rsidR="00B458E4">
                <w:rPr>
                  <w:rFonts w:asciiTheme="minorHAnsi" w:hAnsiTheme="minorHAnsi" w:cstheme="minorHAnsi"/>
                  <w:b/>
                  <w:bCs/>
                  <w:noProof/>
                  <w:color w:val="2F5496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A178CF" w:rsidRDefault="00CC7A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13" w:rsidRDefault="00CC7A13" w:rsidP="00D65F77">
      <w:r>
        <w:separator/>
      </w:r>
    </w:p>
  </w:footnote>
  <w:footnote w:type="continuationSeparator" w:id="0">
    <w:p w:rsidR="00CC7A13" w:rsidRDefault="00CC7A13" w:rsidP="00D65F77">
      <w:r>
        <w:continuationSeparator/>
      </w:r>
    </w:p>
  </w:footnote>
  <w:footnote w:id="1">
    <w:p w:rsidR="00FF33E6" w:rsidRDefault="00FF33E6" w:rsidP="00D65F77">
      <w:pPr>
        <w:pStyle w:val="Textodenotaderodap"/>
        <w:jc w:val="both"/>
      </w:pPr>
      <w:r w:rsidRPr="00191AA0">
        <w:rPr>
          <w:rStyle w:val="Refdenotaderodap"/>
        </w:rPr>
        <w:footnoteRef/>
      </w:r>
      <w:r w:rsidRPr="00191AA0">
        <w:t>Trabalho apresentado na V Jornada Acadêmica de Odontologia (JAO), promovida pelo Centro Universitário Santo Agostinho, nos dias 29 e 30 de maio de 2025.</w:t>
      </w:r>
    </w:p>
    <w:p w:rsidR="00D65F77" w:rsidRPr="008C1B62" w:rsidRDefault="00FF33E6" w:rsidP="00D65F77">
      <w:pPr>
        <w:pStyle w:val="Textodenotaderodap"/>
        <w:jc w:val="both"/>
      </w:pP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 w:rsidR="00D65F77" w:rsidRPr="008C1B62">
        <w:t>Autor. Estudante do curso de graduação em Odontologia no Centro Universitário Santo Agostinho (UNIFSA)</w:t>
      </w:r>
      <w:r w:rsidR="00D65F77" w:rsidRPr="008C1B62">
        <w:rPr>
          <w:iCs/>
        </w:rPr>
        <w:t>.</w:t>
      </w:r>
      <w:r w:rsidR="00D65F77" w:rsidRPr="008C1B62">
        <w:t xml:space="preserve">  </w:t>
      </w:r>
    </w:p>
    <w:p w:rsidR="00D65F77" w:rsidRPr="008C1B62" w:rsidRDefault="00FF33E6" w:rsidP="00D65F77">
      <w:pPr>
        <w:pStyle w:val="Textodenotaderodap"/>
        <w:jc w:val="both"/>
      </w:pPr>
      <w:proofErr w:type="gramStart"/>
      <w:r>
        <w:rPr>
          <w:vertAlign w:val="superscript"/>
        </w:rPr>
        <w:t>3</w:t>
      </w:r>
      <w:proofErr w:type="gramEnd"/>
      <w:r>
        <w:rPr>
          <w:vertAlign w:val="superscript"/>
        </w:rPr>
        <w:t xml:space="preserve"> </w:t>
      </w:r>
      <w:r w:rsidR="00D65F77" w:rsidRPr="008C1B62">
        <w:t>Autor. Estudante do curso de graduação em Odontologia no Centro Universitário Santo Agostinho (UNIFSA)</w:t>
      </w:r>
      <w:r w:rsidR="00D65F77" w:rsidRPr="008C1B62">
        <w:rPr>
          <w:iCs/>
        </w:rPr>
        <w:t>.</w:t>
      </w:r>
      <w:r w:rsidR="00D65F77" w:rsidRPr="008C1B62">
        <w:t xml:space="preserve"> 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4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5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6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:rsidR="00FF33E6" w:rsidRDefault="00D65F77" w:rsidP="00D65F77">
      <w:pPr>
        <w:pStyle w:val="Textodenotaderodap"/>
        <w:jc w:val="both"/>
      </w:pPr>
      <w:proofErr w:type="gramStart"/>
      <w:r w:rsidRPr="008C1B62">
        <w:rPr>
          <w:vertAlign w:val="superscript"/>
        </w:rPr>
        <w:t>7</w:t>
      </w:r>
      <w:proofErr w:type="gramEnd"/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</w:t>
      </w:r>
    </w:p>
    <w:p w:rsidR="00D65F77" w:rsidRPr="008C1B62" w:rsidRDefault="00FF33E6" w:rsidP="00D65F77">
      <w:pPr>
        <w:pStyle w:val="Textodenotaderodap"/>
        <w:jc w:val="both"/>
      </w:pPr>
      <w:proofErr w:type="gramStart"/>
      <w:r>
        <w:rPr>
          <w:vertAlign w:val="superscript"/>
        </w:rPr>
        <w:t>8</w:t>
      </w:r>
      <w:proofErr w:type="gramEnd"/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  <w:r w:rsidR="00D65F77" w:rsidRPr="008C1B62">
        <w:t xml:space="preserve">  </w:t>
      </w:r>
    </w:p>
    <w:p w:rsidR="00D65F77" w:rsidRPr="005F3AC2" w:rsidRDefault="00D65F77" w:rsidP="00D65F77">
      <w:pPr>
        <w:spacing w:after="120"/>
        <w:ind w:right="665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9</w:t>
      </w:r>
      <w:r w:rsidRPr="00191AA0">
        <w:rPr>
          <w:sz w:val="20"/>
          <w:szCs w:val="20"/>
        </w:rPr>
        <w:t>Graduad</w:t>
      </w:r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em Odontologia pela UPE (1996</w:t>
      </w:r>
      <w:r w:rsidRPr="00CE72FF">
        <w:rPr>
          <w:sz w:val="20"/>
          <w:szCs w:val="20"/>
        </w:rPr>
        <w:t>). Mestre Profissional em Odontologia na Universidade Federal do Maranhão (UFMA). Professor do Centro Universitário Santo Agostinho (UNIFSA). Orientador da Pesquisa</w:t>
      </w:r>
      <w:r>
        <w:rPr>
          <w:sz w:val="20"/>
          <w:szCs w:val="20"/>
        </w:rPr>
        <w:t>.</w:t>
      </w:r>
    </w:p>
    <w:p w:rsidR="00D65F77" w:rsidRDefault="00D65F77" w:rsidP="00D65F77">
      <w:pPr>
        <w:pStyle w:val="Textodenotaderodap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</w:rPr>
    </w:pPr>
  </w:p>
  <w:p w:rsidR="00A178CF" w:rsidRDefault="00CC7A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CF" w:rsidRDefault="00CC7A13">
    <w:pPr>
      <w:pStyle w:val="Cabealho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  <w:r>
      <w:rPr>
        <w:rFonts w:asciiTheme="minorHAnsi" w:hAnsiTheme="minorHAnsi" w:cstheme="minorHAnsi"/>
        <w:b/>
        <w:bCs/>
        <w:noProof/>
        <w:color w:val="222A35" w:themeColor="text2" w:themeShade="80"/>
        <w:sz w:val="16"/>
        <w:szCs w:val="16"/>
        <w:shd w:val="clear" w:color="auto" w:fill="D9E2F3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CC7A13">
    <w:pPr>
      <w:pStyle w:val="Cabealho"/>
      <w:shd w:val="clear" w:color="auto" w:fill="2F5496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77"/>
    <w:rsid w:val="00087809"/>
    <w:rsid w:val="00182E0A"/>
    <w:rsid w:val="00196F40"/>
    <w:rsid w:val="001F4993"/>
    <w:rsid w:val="003511EF"/>
    <w:rsid w:val="00355D77"/>
    <w:rsid w:val="00581B99"/>
    <w:rsid w:val="00747561"/>
    <w:rsid w:val="00AD6ECE"/>
    <w:rsid w:val="00B458E4"/>
    <w:rsid w:val="00C47279"/>
    <w:rsid w:val="00CC7A13"/>
    <w:rsid w:val="00D65F77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5F77"/>
    <w:rPr>
      <w:b/>
      <w:bCs/>
    </w:rPr>
  </w:style>
  <w:style w:type="character" w:styleId="Refdenotaderodap">
    <w:name w:val="footnote reference"/>
    <w:basedOn w:val="Fontepargpadro"/>
    <w:semiHidden/>
    <w:rsid w:val="00D65F77"/>
    <w:rPr>
      <w:vertAlign w:val="superscript"/>
    </w:rPr>
  </w:style>
  <w:style w:type="paragraph" w:styleId="NormalWeb">
    <w:name w:val="Normal (Web)"/>
    <w:basedOn w:val="Normal"/>
    <w:uiPriority w:val="99"/>
    <w:rsid w:val="00D65F7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65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5F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65F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65F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65F7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E0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0867-72C8-4FC8-B549-8F0387F7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Fabricia Sousa Almeida</cp:lastModifiedBy>
  <cp:revision>9</cp:revision>
  <dcterms:created xsi:type="dcterms:W3CDTF">2025-05-21T18:10:00Z</dcterms:created>
  <dcterms:modified xsi:type="dcterms:W3CDTF">2025-05-21T20:30:00Z</dcterms:modified>
</cp:coreProperties>
</file>