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CONSIDERAÇÕES SOBRE A OBESIDADE NAS ESPÉCIES CANINA E FELINA - REVISÃO DE LITERATURA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u w:val="single"/>
          <w:rtl w:val="0"/>
        </w:rPr>
        <w:t xml:space="preserve">Maria Clara Cavaliere Carvalho</w:t>
      </w:r>
      <w:r w:rsidDel="00000000" w:rsidR="00000000" w:rsidRPr="00000000">
        <w:rPr>
          <w:rtl w:val="0"/>
        </w:rPr>
        <w:t xml:space="preserve">¹, Nayara Luiza Tavares Moraes¹, Dandara Guilherme do Couto¹, Ingrid da Silva Pereira¹, Juliana de Oliveira²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line="276" w:lineRule="auto"/>
        <w:ind w:left="720" w:hanging="360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Discente do Curso de Medicina Veterinária da Universidade Federal Fluminense - UFF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240" w:line="276" w:lineRule="auto"/>
        <w:ind w:left="720" w:hanging="360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Docente da Faculdade de Veterinária da Universidade Federal Fluminense - UFF</w:t>
      </w:r>
    </w:p>
    <w:p w:rsidR="00000000" w:rsidDel="00000000" w:rsidP="00000000" w:rsidRDefault="00000000" w:rsidRPr="00000000" w14:paraId="00000007">
      <w:pPr>
        <w:shd w:fill="ffffff" w:val="clear"/>
        <w:spacing w:after="240" w:line="276" w:lineRule="auto"/>
        <w:ind w:left="0" w:firstLine="0"/>
        <w:jc w:val="center"/>
        <w:rPr>
          <w:u w:val="single"/>
        </w:rPr>
      </w:pPr>
      <w:r w:rsidDel="00000000" w:rsidR="00000000" w:rsidRPr="00000000">
        <w:rPr>
          <w:highlight w:val="white"/>
          <w:rtl w:val="0"/>
        </w:rPr>
        <w:t xml:space="preserve">Email: </w:t>
      </w:r>
      <w:r w:rsidDel="00000000" w:rsidR="00000000" w:rsidRPr="00000000">
        <w:rPr>
          <w:u w:val="single"/>
          <w:rtl w:val="0"/>
        </w:rPr>
        <w:t xml:space="preserve">mariacavaliere@id.uff.br</w:t>
      </w:r>
    </w:p>
    <w:p w:rsidR="00000000" w:rsidDel="00000000" w:rsidP="00000000" w:rsidRDefault="00000000" w:rsidRPr="00000000" w14:paraId="00000008">
      <w:pPr>
        <w:shd w:fill="ffffff" w:val="clear"/>
        <w:spacing w:after="240" w:line="276" w:lineRule="auto"/>
        <w:jc w:val="center"/>
        <w:rPr/>
      </w:pPr>
      <w:r w:rsidDel="00000000" w:rsidR="00000000" w:rsidRPr="00000000">
        <w:rPr>
          <w:rtl w:val="0"/>
        </w:rPr>
        <w:t xml:space="preserve">nayaraluiza@id.uff.br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line="276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dandaracouto@id.uff.br</w:t>
      </w:r>
    </w:p>
    <w:p w:rsidR="00000000" w:rsidDel="00000000" w:rsidP="00000000" w:rsidRDefault="00000000" w:rsidRPr="00000000" w14:paraId="0000000A">
      <w:pPr>
        <w:shd w:fill="ffffff" w:val="clear"/>
        <w:spacing w:after="240" w:line="276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ingridsp@id.uff.br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40" w:line="276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juoliveira@id.uff.br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40" w:line="276" w:lineRule="auto"/>
        <w:ind w:left="0" w:firstLine="72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A obesidade é um transtorno nutricional multifatorial que acomete as espécies canina e felina, caracterizada por acúmulo excessivo de gordura corporal. Resulta</w:t>
      </w:r>
      <w:r w:rsidDel="00000000" w:rsidR="00000000" w:rsidRPr="00000000">
        <w:rPr>
          <w:highlight w:val="white"/>
          <w:rtl w:val="0"/>
        </w:rPr>
        <w:t xml:space="preserve"> do desequilíbrio entre ingestão e gasto de energia, levando ao balanço energético positivo, com envolvimento de fatores</w:t>
      </w:r>
      <w:r w:rsidDel="00000000" w:rsidR="00000000" w:rsidRPr="00000000">
        <w:rPr>
          <w:highlight w:val="white"/>
          <w:rtl w:val="0"/>
        </w:rPr>
        <w:t xml:space="preserve"> intrínsecos como genética, estado reprodutivo e idade; e extrínsecos, como dieta e atividade física. O fornecimento exacerbado de calorias aos animais é convertido em depósito de gordura, conduzindo a um estado de inflamação crônica, que se soma a alterações no controle da saciedade e metabolismo glicídico.</w:t>
      </w:r>
      <w:r w:rsidDel="00000000" w:rsidR="00000000" w:rsidRPr="00000000">
        <w:rPr>
          <w:rtl w:val="0"/>
        </w:rPr>
        <w:t xml:space="preserve"> A identificação do</w:t>
      </w:r>
      <w:r w:rsidDel="00000000" w:rsidR="00000000" w:rsidRPr="00000000">
        <w:rPr>
          <w:rtl w:val="0"/>
        </w:rPr>
        <w:t xml:space="preserve"> excesso de gordura corporal é realizada clinicamente pelo Escore de Condição Corporal (ECC), em que o Médico Veterinário analisa por inspeção e palpação as costelas, vértebras lombares e sacrais, ossos pélvicos, escápula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 abdome. </w:t>
      </w:r>
      <w:r w:rsidDel="00000000" w:rsidR="00000000" w:rsidRPr="00000000">
        <w:rPr>
          <w:rtl w:val="0"/>
        </w:rPr>
        <w:t xml:space="preserve">Para prevenção da obesidade se faz necessária a conscientização dos Veterinários quanto à avaliação do ECC na rotina clínica e educação continuada de tutores sobre o tema.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tividade física é essencial à prevenção da doença e para o emagrecimento saudável, junto à alimentação adequada. Neste sentido, o enriquecimento ambiental é relevante, pois auxilia na prática de atividade física ao tornar o ambiente mais divertido e estimulante, até nos momentos de refeição, pela utilização de brinquedos e comedouros diferenciados. Após o diagnóstico elabora-se o programa de perda de peso selecionando o manejo dietético mais adequado, considerando a necessidade energética diária do indivíduo. </w:t>
      </w:r>
      <w:r w:rsidDel="00000000" w:rsidR="00000000" w:rsidRPr="00000000">
        <w:rPr>
          <w:highlight w:val="white"/>
          <w:rtl w:val="0"/>
        </w:rPr>
        <w:t xml:space="preserve">A obesidade predispõe cães e gatos a </w:t>
      </w:r>
      <w:r w:rsidDel="00000000" w:rsidR="00000000" w:rsidRPr="00000000">
        <w:rPr>
          <w:highlight w:val="white"/>
          <w:rtl w:val="0"/>
        </w:rPr>
        <w:t xml:space="preserve">afecções</w:t>
      </w:r>
      <w:r w:rsidDel="00000000" w:rsidR="00000000" w:rsidRPr="00000000">
        <w:rPr>
          <w:highlight w:val="white"/>
          <w:rtl w:val="0"/>
        </w:rPr>
        <w:t xml:space="preserve"> articulares, dislipidemias, alterações cardiorrespiratórias, dentre outras. Em suma, diminui a longevidade e qualidade de vida. Por isso, a prevenção deve ser prioridade, e pacientes diagnosticados devem ter seu ECC, peso e estado geral de saúde periodicamente reavaliados, para um emagrecimento saudável.</w:t>
      </w:r>
    </w:p>
    <w:p w:rsidR="00000000" w:rsidDel="00000000" w:rsidP="00000000" w:rsidRDefault="00000000" w:rsidRPr="00000000" w14:paraId="0000000D">
      <w:pPr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Referências:</w:t>
      </w:r>
    </w:p>
    <w:p w:rsidR="00000000" w:rsidDel="00000000" w:rsidP="00000000" w:rsidRDefault="00000000" w:rsidRPr="00000000" w14:paraId="0000000F">
      <w:pPr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LAFLAMME, D. P. </w:t>
      </w:r>
      <w:r w:rsidDel="00000000" w:rsidR="00000000" w:rsidRPr="00000000">
        <w:rPr>
          <w:b w:val="1"/>
          <w:highlight w:val="white"/>
          <w:rtl w:val="0"/>
        </w:rPr>
        <w:t xml:space="preserve">Understanding and Managing Obesity in Dogs and Cats.</w:t>
      </w:r>
      <w:r w:rsidDel="00000000" w:rsidR="00000000" w:rsidRPr="00000000">
        <w:rPr>
          <w:highlight w:val="white"/>
          <w:rtl w:val="0"/>
        </w:rPr>
        <w:t xml:space="preserve"> St. Louis, 2006.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