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F3D77" w14:textId="1C40B84F" w:rsidR="00C308C4" w:rsidRDefault="00D4651B" w:rsidP="00DE6160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</w:t>
      </w:r>
      <w:r w:rsidR="00126E8D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CULO</w:t>
      </w:r>
      <w:r w:rsidR="00DC5C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PERICARDITE TRAUMÁTICA</w:t>
      </w:r>
      <w:r w:rsidR="00DC5CD6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108013333"/>
      <w:r w:rsidR="00DC5CD6">
        <w:rPr>
          <w:rFonts w:ascii="Times New Roman" w:hAnsi="Times New Roman" w:cs="Times New Roman"/>
          <w:sz w:val="24"/>
          <w:szCs w:val="24"/>
        </w:rPr>
        <w:t>AB</w:t>
      </w:r>
      <w:r w:rsidR="00126E8D">
        <w:rPr>
          <w:rFonts w:ascii="Times New Roman" w:hAnsi="Times New Roman" w:cs="Times New Roman"/>
          <w:sz w:val="24"/>
          <w:szCs w:val="24"/>
        </w:rPr>
        <w:t>S</w:t>
      </w:r>
      <w:r w:rsidR="00DC5CD6">
        <w:rPr>
          <w:rFonts w:ascii="Times New Roman" w:hAnsi="Times New Roman" w:cs="Times New Roman"/>
          <w:sz w:val="24"/>
          <w:szCs w:val="24"/>
        </w:rPr>
        <w:t>CESSOS MÚLTIPLOS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E POLIARTRITE</w:t>
      </w:r>
      <w:r w:rsidR="00ED1967">
        <w:rPr>
          <w:rFonts w:ascii="Times New Roman" w:hAnsi="Times New Roman" w:cs="Times New Roman"/>
          <w:sz w:val="24"/>
          <w:szCs w:val="24"/>
        </w:rPr>
        <w:t xml:space="preserve"> SÉPTICA</w:t>
      </w:r>
      <w:r>
        <w:rPr>
          <w:rFonts w:ascii="Times New Roman" w:hAnsi="Times New Roman" w:cs="Times New Roman"/>
          <w:sz w:val="24"/>
          <w:szCs w:val="24"/>
        </w:rPr>
        <w:t xml:space="preserve"> EM UM </w:t>
      </w:r>
      <w:r w:rsidR="00ED1967">
        <w:rPr>
          <w:rFonts w:ascii="Times New Roman" w:hAnsi="Times New Roman" w:cs="Times New Roman"/>
          <w:sz w:val="24"/>
          <w:szCs w:val="24"/>
        </w:rPr>
        <w:t>GARROTE</w:t>
      </w:r>
    </w:p>
    <w:p w14:paraId="6B820CBD" w14:textId="1FF54B9D" w:rsidR="00E615DE" w:rsidRDefault="00E615DE" w:rsidP="00DE6160">
      <w:pPr>
        <w:spacing w:after="16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Ialys Macêdo </w:t>
      </w:r>
      <w:r w:rsidRPr="00E615DE">
        <w:rPr>
          <w:rFonts w:ascii="Times New Roman" w:hAnsi="Times New Roman" w:cs="Times New Roman"/>
          <w:b/>
          <w:bCs/>
          <w:sz w:val="24"/>
          <w:szCs w:val="24"/>
        </w:rPr>
        <w:t>LEITE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Inará Simões dos </w:t>
      </w:r>
      <w:r>
        <w:rPr>
          <w:rFonts w:ascii="Times New Roman" w:hAnsi="Times New Roman" w:cs="Times New Roman"/>
          <w:b/>
          <w:bCs/>
          <w:sz w:val="24"/>
          <w:szCs w:val="24"/>
        </w:rPr>
        <w:t>SANTOS</w:t>
      </w:r>
      <w:r w:rsidR="00B217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="008B2EA3">
        <w:rPr>
          <w:rFonts w:ascii="Times New Roman" w:hAnsi="Times New Roman" w:cs="Times New Roman"/>
          <w:sz w:val="24"/>
          <w:szCs w:val="24"/>
        </w:rPr>
        <w:t xml:space="preserve"> Flaviane Neri</w:t>
      </w:r>
      <w:r w:rsidR="00A70278">
        <w:rPr>
          <w:rFonts w:ascii="Times New Roman" w:hAnsi="Times New Roman" w:cs="Times New Roman"/>
          <w:sz w:val="24"/>
          <w:szCs w:val="24"/>
        </w:rPr>
        <w:t xml:space="preserve"> de Lima </w:t>
      </w:r>
      <w:r w:rsidR="00A70278">
        <w:rPr>
          <w:rFonts w:ascii="Times New Roman" w:hAnsi="Times New Roman" w:cs="Times New Roman"/>
          <w:b/>
          <w:bCs/>
          <w:sz w:val="24"/>
          <w:szCs w:val="24"/>
        </w:rPr>
        <w:t>OLIVEIRA</w:t>
      </w:r>
      <w:r w:rsidR="00A70278" w:rsidRPr="00A7027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8B2EA3">
        <w:rPr>
          <w:rFonts w:ascii="Times New Roman" w:hAnsi="Times New Roman" w:cs="Times New Roman"/>
          <w:sz w:val="24"/>
          <w:szCs w:val="24"/>
        </w:rPr>
        <w:t xml:space="preserve">, Laynaslan Abreu </w:t>
      </w:r>
      <w:r w:rsidR="008B2EA3" w:rsidRPr="008B2EA3">
        <w:rPr>
          <w:rFonts w:ascii="Times New Roman" w:hAnsi="Times New Roman" w:cs="Times New Roman"/>
          <w:b/>
          <w:bCs/>
          <w:sz w:val="24"/>
          <w:szCs w:val="24"/>
        </w:rPr>
        <w:t>SOARES</w:t>
      </w:r>
      <w:r w:rsidR="00B2171D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B21CA" w:rsidRPr="00BB21CA">
        <w:rPr>
          <w:rFonts w:ascii="Times New Roman" w:hAnsi="Times New Roman" w:cs="Times New Roman"/>
          <w:sz w:val="24"/>
          <w:szCs w:val="24"/>
        </w:rPr>
        <w:t xml:space="preserve">Guilherme Augusto de Souza </w:t>
      </w:r>
      <w:r w:rsidR="00BB21CA" w:rsidRPr="00BB21CA">
        <w:rPr>
          <w:rFonts w:ascii="Times New Roman" w:hAnsi="Times New Roman" w:cs="Times New Roman"/>
          <w:b/>
          <w:bCs/>
          <w:sz w:val="24"/>
          <w:szCs w:val="24"/>
        </w:rPr>
        <w:t>OLIVEIRA</w:t>
      </w:r>
      <w:r w:rsidR="00BB21CA" w:rsidRPr="00BB21CA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8B2EA3">
        <w:rPr>
          <w:rFonts w:ascii="Times New Roman" w:hAnsi="Times New Roman" w:cs="Times New Roman"/>
          <w:sz w:val="24"/>
          <w:szCs w:val="24"/>
        </w:rPr>
        <w:t xml:space="preserve">, </w:t>
      </w:r>
      <w:r w:rsidR="008B6E02" w:rsidRPr="008B6E02">
        <w:rPr>
          <w:rFonts w:ascii="Times New Roman" w:hAnsi="Times New Roman" w:cs="Times New Roman"/>
          <w:sz w:val="24"/>
          <w:szCs w:val="24"/>
        </w:rPr>
        <w:t xml:space="preserve">Marcelo Vinnícius Lopes </w:t>
      </w:r>
      <w:r w:rsidR="008B6E02" w:rsidRPr="008B6E02">
        <w:rPr>
          <w:rFonts w:ascii="Times New Roman" w:hAnsi="Times New Roman" w:cs="Times New Roman"/>
          <w:b/>
          <w:bCs/>
          <w:sz w:val="24"/>
          <w:szCs w:val="24"/>
        </w:rPr>
        <w:t>BARROZO</w:t>
      </w:r>
      <w:r w:rsidR="008B6E02" w:rsidRPr="008B6E0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8B2EA3">
        <w:rPr>
          <w:rFonts w:ascii="Times New Roman" w:hAnsi="Times New Roman" w:cs="Times New Roman"/>
          <w:sz w:val="24"/>
          <w:szCs w:val="24"/>
        </w:rPr>
        <w:t>,</w:t>
      </w:r>
      <w:r w:rsidR="000D55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4892" w:rsidRPr="00E94892">
        <w:rPr>
          <w:rFonts w:ascii="Times New Roman" w:hAnsi="Times New Roman" w:cs="Times New Roman"/>
          <w:sz w:val="24"/>
          <w:szCs w:val="24"/>
        </w:rPr>
        <w:t xml:space="preserve">Lídio Ricardo Bezerra </w:t>
      </w:r>
      <w:r w:rsidR="00E94892">
        <w:rPr>
          <w:rFonts w:ascii="Times New Roman" w:hAnsi="Times New Roman" w:cs="Times New Roman"/>
          <w:sz w:val="24"/>
          <w:szCs w:val="24"/>
        </w:rPr>
        <w:t>d</w:t>
      </w:r>
      <w:r w:rsidR="00E94892" w:rsidRPr="00E94892">
        <w:rPr>
          <w:rFonts w:ascii="Times New Roman" w:hAnsi="Times New Roman" w:cs="Times New Roman"/>
          <w:sz w:val="24"/>
          <w:szCs w:val="24"/>
        </w:rPr>
        <w:t xml:space="preserve">e </w:t>
      </w:r>
      <w:r w:rsidR="00E94892" w:rsidRPr="00E94892">
        <w:rPr>
          <w:rFonts w:ascii="Times New Roman" w:hAnsi="Times New Roman" w:cs="Times New Roman"/>
          <w:b/>
          <w:bCs/>
          <w:sz w:val="24"/>
          <w:szCs w:val="24"/>
        </w:rPr>
        <w:t>MELO</w:t>
      </w:r>
      <w:r w:rsidR="008B6E02" w:rsidRPr="008B6E0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8B2EA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Antônio Flávio Medeiros </w:t>
      </w:r>
      <w:r>
        <w:rPr>
          <w:rFonts w:ascii="Times New Roman" w:hAnsi="Times New Roman" w:cs="Times New Roman"/>
          <w:b/>
          <w:bCs/>
          <w:sz w:val="24"/>
          <w:szCs w:val="24"/>
        </w:rPr>
        <w:t>DANTAS</w:t>
      </w:r>
      <w:r w:rsidR="00A70278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B2171D">
        <w:rPr>
          <w:rFonts w:ascii="Times New Roman" w:hAnsi="Times New Roman" w:cs="Times New Roman"/>
          <w:sz w:val="24"/>
          <w:szCs w:val="24"/>
        </w:rPr>
        <w:t>.</w:t>
      </w:r>
    </w:p>
    <w:p w14:paraId="5515E029" w14:textId="609E5419" w:rsidR="008E1B2B" w:rsidRPr="00FA00B5" w:rsidRDefault="00E615DE" w:rsidP="00A70278">
      <w:pPr>
        <w:spacing w:after="0" w:line="240" w:lineRule="auto"/>
        <w:ind w:left="113" w:hanging="113"/>
        <w:rPr>
          <w:rFonts w:ascii="Times New Roman" w:hAnsi="Times New Roman" w:cs="Times New Roman"/>
          <w:sz w:val="20"/>
          <w:szCs w:val="20"/>
        </w:rPr>
      </w:pPr>
      <w:r w:rsidRPr="00A70278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615DE">
        <w:rPr>
          <w:rFonts w:ascii="Times New Roman" w:hAnsi="Times New Roman" w:cs="Times New Roman"/>
          <w:sz w:val="20"/>
          <w:szCs w:val="20"/>
        </w:rPr>
        <w:t xml:space="preserve"> Residente do Programa </w:t>
      </w:r>
      <w:r w:rsidRPr="00FA00B5">
        <w:rPr>
          <w:rFonts w:ascii="Times New Roman" w:hAnsi="Times New Roman" w:cs="Times New Roman"/>
          <w:sz w:val="20"/>
          <w:szCs w:val="20"/>
        </w:rPr>
        <w:t xml:space="preserve">de Residência Multidisciplinar, </w:t>
      </w:r>
      <w:r w:rsidR="001656CE">
        <w:rPr>
          <w:rFonts w:ascii="Times New Roman" w:hAnsi="Times New Roman" w:cs="Times New Roman"/>
          <w:sz w:val="20"/>
          <w:szCs w:val="20"/>
        </w:rPr>
        <w:t>Centro de Saúde e Tecnologia Rural (CSTR),</w:t>
      </w:r>
      <w:r w:rsidRPr="00FA00B5">
        <w:rPr>
          <w:rFonts w:ascii="Times New Roman" w:hAnsi="Times New Roman" w:cs="Times New Roman"/>
          <w:sz w:val="20"/>
          <w:szCs w:val="20"/>
        </w:rPr>
        <w:t xml:space="preserve"> Universidade Federal de Campina Grande</w:t>
      </w:r>
      <w:r w:rsidR="001656CE">
        <w:rPr>
          <w:rFonts w:ascii="Times New Roman" w:hAnsi="Times New Roman" w:cs="Times New Roman"/>
          <w:sz w:val="20"/>
          <w:szCs w:val="20"/>
        </w:rPr>
        <w:t xml:space="preserve"> (UFCG)</w:t>
      </w:r>
      <w:r w:rsidRPr="00FA00B5">
        <w:rPr>
          <w:rFonts w:ascii="Times New Roman" w:hAnsi="Times New Roman" w:cs="Times New Roman"/>
          <w:sz w:val="20"/>
          <w:szCs w:val="20"/>
        </w:rPr>
        <w:t>, Campus Patos</w:t>
      </w:r>
      <w:r w:rsidR="00DE6160">
        <w:rPr>
          <w:rFonts w:ascii="Times New Roman" w:hAnsi="Times New Roman" w:cs="Times New Roman"/>
          <w:sz w:val="20"/>
          <w:szCs w:val="20"/>
        </w:rPr>
        <w:t>,</w:t>
      </w:r>
      <w:r w:rsidRPr="00FA00B5">
        <w:rPr>
          <w:rFonts w:ascii="Times New Roman" w:hAnsi="Times New Roman" w:cs="Times New Roman"/>
          <w:sz w:val="20"/>
          <w:szCs w:val="20"/>
        </w:rPr>
        <w:t xml:space="preserve"> </w:t>
      </w:r>
      <w:bookmarkStart w:id="1" w:name="_Hlk108199560"/>
      <w:r w:rsidR="001656CE">
        <w:fldChar w:fldCharType="begin"/>
      </w:r>
      <w:r w:rsidR="001656CE">
        <w:instrText>HYPERLINK "mailto:ialys.macedo22@hotmail.com"</w:instrText>
      </w:r>
      <w:r w:rsidR="001656CE">
        <w:fldChar w:fldCharType="separate"/>
      </w:r>
      <w:r w:rsidRPr="00FA00B5">
        <w:rPr>
          <w:rStyle w:val="Hyperlink"/>
          <w:rFonts w:ascii="Times New Roman" w:hAnsi="Times New Roman" w:cs="Times New Roman"/>
          <w:sz w:val="20"/>
          <w:szCs w:val="20"/>
        </w:rPr>
        <w:t>ialys.macedo22@hotmail.com</w:t>
      </w:r>
      <w:r w:rsidR="001656CE">
        <w:rPr>
          <w:rStyle w:val="Hyperlink"/>
          <w:rFonts w:ascii="Times New Roman" w:hAnsi="Times New Roman" w:cs="Times New Roman"/>
          <w:sz w:val="20"/>
          <w:szCs w:val="20"/>
        </w:rPr>
        <w:fldChar w:fldCharType="end"/>
      </w:r>
      <w:bookmarkEnd w:id="1"/>
    </w:p>
    <w:p w14:paraId="3BF4370D" w14:textId="51C704B7" w:rsidR="00E615DE" w:rsidRDefault="00E615DE" w:rsidP="00FA00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027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FA00B5">
        <w:rPr>
          <w:rFonts w:ascii="Times New Roman" w:hAnsi="Times New Roman" w:cs="Times New Roman"/>
          <w:sz w:val="20"/>
          <w:szCs w:val="20"/>
        </w:rPr>
        <w:t xml:space="preserve"> </w:t>
      </w:r>
      <w:r w:rsidR="00A70278">
        <w:rPr>
          <w:rFonts w:ascii="Times New Roman" w:hAnsi="Times New Roman" w:cs="Times New Roman"/>
          <w:sz w:val="20"/>
          <w:szCs w:val="20"/>
        </w:rPr>
        <w:t>Discente do curso de</w:t>
      </w:r>
      <w:r w:rsidRPr="00FA00B5">
        <w:rPr>
          <w:rFonts w:ascii="Times New Roman" w:hAnsi="Times New Roman" w:cs="Times New Roman"/>
          <w:sz w:val="20"/>
          <w:szCs w:val="20"/>
        </w:rPr>
        <w:t xml:space="preserve"> Medicina Veterinária</w:t>
      </w:r>
      <w:r w:rsidR="001656CE">
        <w:rPr>
          <w:rFonts w:ascii="Times New Roman" w:hAnsi="Times New Roman" w:cs="Times New Roman"/>
          <w:sz w:val="20"/>
          <w:szCs w:val="20"/>
        </w:rPr>
        <w:t xml:space="preserve">, CSTR, </w:t>
      </w:r>
      <w:r w:rsidRPr="00FA00B5">
        <w:rPr>
          <w:rFonts w:ascii="Times New Roman" w:hAnsi="Times New Roman" w:cs="Times New Roman"/>
          <w:sz w:val="20"/>
          <w:szCs w:val="20"/>
        </w:rPr>
        <w:t>UFCG</w:t>
      </w:r>
      <w:r w:rsidR="00B50432" w:rsidRPr="00FA00B5">
        <w:rPr>
          <w:rFonts w:ascii="Times New Roman" w:hAnsi="Times New Roman" w:cs="Times New Roman"/>
          <w:sz w:val="20"/>
          <w:szCs w:val="20"/>
        </w:rPr>
        <w:t>, Campus Patos.</w:t>
      </w:r>
    </w:p>
    <w:p w14:paraId="5B9A6278" w14:textId="7AF519DE" w:rsidR="00A70278" w:rsidRPr="00FA00B5" w:rsidRDefault="00A70278" w:rsidP="00FA00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0278">
        <w:rPr>
          <w:rFonts w:ascii="Times New Roman" w:hAnsi="Times New Roman" w:cs="Times New Roman"/>
          <w:sz w:val="20"/>
          <w:szCs w:val="20"/>
          <w:vertAlign w:val="superscript"/>
        </w:rPr>
        <w:t xml:space="preserve">3 </w:t>
      </w:r>
      <w:r w:rsidRPr="00A70278">
        <w:rPr>
          <w:rFonts w:ascii="Times New Roman" w:hAnsi="Times New Roman" w:cs="Times New Roman"/>
          <w:sz w:val="20"/>
          <w:szCs w:val="20"/>
        </w:rPr>
        <w:t>Programa de Pós-Graduação em Ciência e Saúde Animal, CSTR, UFCG, Campus Patos</w:t>
      </w:r>
    </w:p>
    <w:p w14:paraId="065B2A54" w14:textId="51E5039F" w:rsidR="00B50432" w:rsidRDefault="00B50432" w:rsidP="00FA00B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70278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FA00B5">
        <w:rPr>
          <w:rFonts w:ascii="Times New Roman" w:hAnsi="Times New Roman" w:cs="Times New Roman"/>
          <w:sz w:val="20"/>
          <w:szCs w:val="20"/>
        </w:rPr>
        <w:t xml:space="preserve"> Docente do curso de Medicina Veterinária</w:t>
      </w:r>
      <w:r w:rsidR="001656CE">
        <w:rPr>
          <w:rFonts w:ascii="Times New Roman" w:hAnsi="Times New Roman" w:cs="Times New Roman"/>
          <w:sz w:val="20"/>
          <w:szCs w:val="20"/>
        </w:rPr>
        <w:t xml:space="preserve">, CSTR, </w:t>
      </w:r>
      <w:r w:rsidRPr="00B50432">
        <w:rPr>
          <w:rFonts w:ascii="Times New Roman" w:hAnsi="Times New Roman" w:cs="Times New Roman"/>
          <w:sz w:val="20"/>
          <w:szCs w:val="20"/>
        </w:rPr>
        <w:t>UFCG, Campus Patos</w:t>
      </w:r>
      <w:r w:rsidR="00A70278">
        <w:rPr>
          <w:rFonts w:ascii="Times New Roman" w:hAnsi="Times New Roman" w:cs="Times New Roman"/>
          <w:sz w:val="20"/>
          <w:szCs w:val="20"/>
        </w:rPr>
        <w:t>.</w:t>
      </w:r>
    </w:p>
    <w:p w14:paraId="280AF48A" w14:textId="77777777" w:rsidR="00FA00B5" w:rsidRPr="00E615DE" w:rsidRDefault="00FA00B5" w:rsidP="00E9495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E33DEBC" w14:textId="38E54E79" w:rsidR="00B50432" w:rsidRDefault="00B50432" w:rsidP="00B50432">
      <w:pPr>
        <w:spacing w:after="16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50432">
        <w:rPr>
          <w:rFonts w:ascii="Times New Roman" w:hAnsi="Times New Roman" w:cs="Times New Roman"/>
          <w:b/>
          <w:bCs/>
          <w:sz w:val="24"/>
          <w:szCs w:val="24"/>
        </w:rPr>
        <w:t>Resumo</w:t>
      </w:r>
    </w:p>
    <w:p w14:paraId="48CF9563" w14:textId="00FE29FE" w:rsidR="00B50432" w:rsidRDefault="00627059" w:rsidP="00E9495C">
      <w:p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59">
        <w:rPr>
          <w:rFonts w:ascii="Times New Roman" w:hAnsi="Times New Roman" w:cs="Times New Roman"/>
          <w:sz w:val="24"/>
          <w:szCs w:val="24"/>
        </w:rPr>
        <w:t>Relata-se um caso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059">
        <w:rPr>
          <w:rFonts w:ascii="Times New Roman" w:hAnsi="Times New Roman" w:cs="Times New Roman"/>
          <w:sz w:val="24"/>
          <w:szCs w:val="24"/>
        </w:rPr>
        <w:t>ret</w:t>
      </w:r>
      <w:r w:rsidR="00126E8D">
        <w:rPr>
          <w:rFonts w:ascii="Times New Roman" w:hAnsi="Times New Roman" w:cs="Times New Roman"/>
          <w:sz w:val="24"/>
          <w:szCs w:val="24"/>
        </w:rPr>
        <w:t>í</w:t>
      </w:r>
      <w:r w:rsidRPr="00627059">
        <w:rPr>
          <w:rFonts w:ascii="Times New Roman" w:hAnsi="Times New Roman" w:cs="Times New Roman"/>
          <w:sz w:val="24"/>
          <w:szCs w:val="24"/>
        </w:rPr>
        <w:t>culo pericardite traumática, ab</w:t>
      </w:r>
      <w:r w:rsidR="00126E8D">
        <w:rPr>
          <w:rFonts w:ascii="Times New Roman" w:hAnsi="Times New Roman" w:cs="Times New Roman"/>
          <w:sz w:val="24"/>
          <w:szCs w:val="24"/>
        </w:rPr>
        <w:t>s</w:t>
      </w:r>
      <w:r w:rsidRPr="00627059">
        <w:rPr>
          <w:rFonts w:ascii="Times New Roman" w:hAnsi="Times New Roman" w:cs="Times New Roman"/>
          <w:sz w:val="24"/>
          <w:szCs w:val="24"/>
        </w:rPr>
        <w:t>cessos múltiplos e poliartrite séptica em um garrote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83702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 animal apresentava corpo metálico penetrando o coração, com formação de trombo nas paredes ventriculares esquerda e direita</w:t>
      </w:r>
      <w:r w:rsidR="00F94D85">
        <w:rPr>
          <w:rFonts w:ascii="Times New Roman" w:hAnsi="Times New Roman" w:cs="Times New Roman"/>
          <w:bCs/>
          <w:sz w:val="24"/>
          <w:szCs w:val="24"/>
        </w:rPr>
        <w:t>, bem como ab</w:t>
      </w:r>
      <w:r w:rsidR="00126E8D">
        <w:rPr>
          <w:rFonts w:ascii="Times New Roman" w:hAnsi="Times New Roman" w:cs="Times New Roman"/>
          <w:bCs/>
          <w:sz w:val="24"/>
          <w:szCs w:val="24"/>
        </w:rPr>
        <w:t>s</w:t>
      </w:r>
      <w:r w:rsidR="00F94D85">
        <w:rPr>
          <w:rFonts w:ascii="Times New Roman" w:hAnsi="Times New Roman" w:cs="Times New Roman"/>
          <w:bCs/>
          <w:sz w:val="24"/>
          <w:szCs w:val="24"/>
        </w:rPr>
        <w:t xml:space="preserve">cessos no sistema nervoso. </w:t>
      </w:r>
      <w:r w:rsidR="00837020">
        <w:rPr>
          <w:rFonts w:ascii="Times New Roman" w:hAnsi="Times New Roman" w:cs="Times New Roman"/>
          <w:bCs/>
          <w:sz w:val="24"/>
          <w:szCs w:val="24"/>
        </w:rPr>
        <w:t>O envolvimento cerebral é incomum em animais com essa enfermidade, por vezes, sem sintomatologia aparente.</w:t>
      </w:r>
    </w:p>
    <w:p w14:paraId="6CC24333" w14:textId="6EC1198D" w:rsidR="00B50432" w:rsidRPr="00B50432" w:rsidRDefault="00B50432" w:rsidP="00627059">
      <w:pPr>
        <w:spacing w:after="1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Palavras-chave: </w:t>
      </w:r>
      <w:r w:rsidR="00B9566B">
        <w:rPr>
          <w:rFonts w:ascii="Times New Roman" w:hAnsi="Times New Roman" w:cs="Times New Roman"/>
          <w:sz w:val="24"/>
          <w:szCs w:val="24"/>
        </w:rPr>
        <w:t>doenças de bovinos, doenças do sistema nervoso, endocardite mural</w:t>
      </w:r>
      <w:r w:rsidR="00125C25">
        <w:rPr>
          <w:rFonts w:ascii="Times New Roman" w:hAnsi="Times New Roman" w:cs="Times New Roman"/>
          <w:sz w:val="24"/>
          <w:szCs w:val="24"/>
        </w:rPr>
        <w:t>, lesões supurativas</w:t>
      </w:r>
    </w:p>
    <w:p w14:paraId="43456E3E" w14:textId="3EBDDE19" w:rsidR="008E1B2B" w:rsidRPr="00E615DE" w:rsidRDefault="002125C4" w:rsidP="00B50432">
      <w:pPr>
        <w:spacing w:after="16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Revisão de literatura</w:t>
      </w:r>
    </w:p>
    <w:p w14:paraId="26A26F91" w14:textId="33BBCFA4" w:rsidR="00A60092" w:rsidRDefault="00D4651B" w:rsidP="00DE61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ret</w:t>
      </w:r>
      <w:r w:rsidR="00EC509D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culo</w:t>
      </w:r>
      <w:r w:rsidR="007436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pericardite traumática (RPT) é uma afecção </w:t>
      </w:r>
      <w:r w:rsidR="00EC509D">
        <w:rPr>
          <w:rFonts w:ascii="Times New Roman" w:hAnsi="Times New Roman" w:cs="Times New Roman"/>
          <w:sz w:val="24"/>
          <w:szCs w:val="24"/>
        </w:rPr>
        <w:t>causada pela</w:t>
      </w:r>
      <w:r>
        <w:rPr>
          <w:rFonts w:ascii="Times New Roman" w:hAnsi="Times New Roman" w:cs="Times New Roman"/>
          <w:sz w:val="24"/>
          <w:szCs w:val="24"/>
        </w:rPr>
        <w:t xml:space="preserve"> ingestão de corpos estranhos</w:t>
      </w:r>
      <w:r w:rsidR="00EC509D">
        <w:rPr>
          <w:rFonts w:ascii="Times New Roman" w:hAnsi="Times New Roman" w:cs="Times New Roman"/>
          <w:sz w:val="24"/>
          <w:szCs w:val="24"/>
        </w:rPr>
        <w:t xml:space="preserve"> que perfuram a parede do retículo, diafragma e pericárdio resultando n</w:t>
      </w:r>
      <w:r w:rsidR="00EB69EC">
        <w:rPr>
          <w:rFonts w:ascii="Times New Roman" w:hAnsi="Times New Roman" w:cs="Times New Roman"/>
          <w:sz w:val="24"/>
          <w:szCs w:val="24"/>
        </w:rPr>
        <w:t xml:space="preserve">a infecção por agentes bactérias piogênicas e </w:t>
      </w:r>
      <w:r w:rsidR="00EC509D">
        <w:rPr>
          <w:rFonts w:ascii="Times New Roman" w:hAnsi="Times New Roman" w:cs="Times New Roman"/>
          <w:sz w:val="24"/>
          <w:szCs w:val="24"/>
        </w:rPr>
        <w:t>inflamação fibrinossupurativa nesse</w:t>
      </w:r>
      <w:r w:rsidR="003548D1">
        <w:rPr>
          <w:rFonts w:ascii="Times New Roman" w:hAnsi="Times New Roman" w:cs="Times New Roman"/>
          <w:sz w:val="24"/>
          <w:szCs w:val="24"/>
        </w:rPr>
        <w:t>s</w:t>
      </w:r>
      <w:r w:rsidR="00EC509D">
        <w:rPr>
          <w:rFonts w:ascii="Times New Roman" w:hAnsi="Times New Roman" w:cs="Times New Roman"/>
          <w:sz w:val="24"/>
          <w:szCs w:val="24"/>
        </w:rPr>
        <w:t xml:space="preserve"> tecidos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8A0" w:rsidRPr="00155A73">
        <w:rPr>
          <w:rFonts w:ascii="Times New Roman" w:hAnsi="Times New Roman" w:cs="Times New Roman"/>
          <w:sz w:val="24"/>
          <w:szCs w:val="24"/>
        </w:rPr>
        <w:t>(</w:t>
      </w:r>
      <w:r w:rsidR="009731E1">
        <w:rPr>
          <w:rFonts w:ascii="Times New Roman" w:hAnsi="Times New Roman" w:cs="Times New Roman"/>
          <w:sz w:val="24"/>
          <w:szCs w:val="24"/>
        </w:rPr>
        <w:t>GELBERG</w:t>
      </w:r>
      <w:r w:rsidR="00155A73">
        <w:rPr>
          <w:rFonts w:ascii="Times New Roman" w:hAnsi="Times New Roman" w:cs="Times New Roman"/>
          <w:sz w:val="24"/>
          <w:szCs w:val="24"/>
        </w:rPr>
        <w:t xml:space="preserve">, </w:t>
      </w:r>
      <w:r w:rsidR="001C68A0" w:rsidRPr="00155A73">
        <w:rPr>
          <w:rFonts w:ascii="Times New Roman" w:hAnsi="Times New Roman" w:cs="Times New Roman"/>
          <w:sz w:val="24"/>
          <w:szCs w:val="24"/>
        </w:rPr>
        <w:t>201</w:t>
      </w:r>
      <w:r w:rsidR="00155A73">
        <w:rPr>
          <w:rFonts w:ascii="Times New Roman" w:hAnsi="Times New Roman" w:cs="Times New Roman"/>
          <w:sz w:val="24"/>
          <w:szCs w:val="24"/>
        </w:rPr>
        <w:t>7</w:t>
      </w:r>
      <w:r w:rsidR="001C68A0" w:rsidRPr="00155A73">
        <w:rPr>
          <w:rFonts w:ascii="Times New Roman" w:hAnsi="Times New Roman" w:cs="Times New Roman"/>
          <w:sz w:val="24"/>
          <w:szCs w:val="24"/>
        </w:rPr>
        <w:t>).</w:t>
      </w:r>
      <w:r w:rsidR="003548D1">
        <w:rPr>
          <w:rFonts w:ascii="Times New Roman" w:hAnsi="Times New Roman" w:cs="Times New Roman"/>
          <w:sz w:val="24"/>
          <w:szCs w:val="24"/>
        </w:rPr>
        <w:t xml:space="preserve"> Os animais acometidos podem desenvolver quadros de insuficiência cardíaca,</w:t>
      </w:r>
      <w:r w:rsidR="00C80B58">
        <w:rPr>
          <w:rFonts w:ascii="Times New Roman" w:hAnsi="Times New Roman" w:cs="Times New Roman"/>
          <w:sz w:val="24"/>
          <w:szCs w:val="24"/>
        </w:rPr>
        <w:t xml:space="preserve"> indigestão vagal</w:t>
      </w:r>
      <w:r w:rsidR="003548D1">
        <w:rPr>
          <w:rFonts w:ascii="Times New Roman" w:hAnsi="Times New Roman" w:cs="Times New Roman"/>
          <w:sz w:val="24"/>
          <w:szCs w:val="24"/>
        </w:rPr>
        <w:t xml:space="preserve"> e múltiplos abscessos</w:t>
      </w:r>
      <w:r w:rsidR="005F5756">
        <w:rPr>
          <w:rFonts w:ascii="Times New Roman" w:hAnsi="Times New Roman" w:cs="Times New Roman"/>
          <w:sz w:val="24"/>
          <w:szCs w:val="24"/>
        </w:rPr>
        <w:t xml:space="preserve"> em diversos órgãos</w:t>
      </w:r>
      <w:r w:rsidR="00C80B58">
        <w:rPr>
          <w:rFonts w:ascii="Times New Roman" w:hAnsi="Times New Roman" w:cs="Times New Roman"/>
          <w:sz w:val="24"/>
          <w:szCs w:val="24"/>
        </w:rPr>
        <w:t xml:space="preserve"> </w:t>
      </w:r>
      <w:r w:rsidR="00A60092">
        <w:rPr>
          <w:rFonts w:ascii="Times New Roman" w:hAnsi="Times New Roman" w:cs="Times New Roman"/>
          <w:sz w:val="24"/>
          <w:szCs w:val="24"/>
        </w:rPr>
        <w:t>(</w:t>
      </w:r>
      <w:r w:rsidR="007034D4">
        <w:rPr>
          <w:rFonts w:ascii="Times New Roman" w:hAnsi="Times New Roman" w:cs="Times New Roman"/>
          <w:sz w:val="24"/>
          <w:szCs w:val="24"/>
        </w:rPr>
        <w:t xml:space="preserve">MURRAY e </w:t>
      </w:r>
      <w:r w:rsidR="00A60092">
        <w:rPr>
          <w:rFonts w:ascii="Times New Roman" w:hAnsi="Times New Roman" w:cs="Times New Roman"/>
          <w:sz w:val="24"/>
          <w:szCs w:val="24"/>
        </w:rPr>
        <w:t>SMITH, 2005).</w:t>
      </w:r>
      <w:r w:rsidR="005C5832">
        <w:rPr>
          <w:rFonts w:ascii="Times New Roman" w:hAnsi="Times New Roman" w:cs="Times New Roman"/>
          <w:sz w:val="24"/>
          <w:szCs w:val="24"/>
        </w:rPr>
        <w:t xml:space="preserve"> </w:t>
      </w:r>
      <w:r w:rsidR="003548D1">
        <w:rPr>
          <w:rFonts w:ascii="Times New Roman" w:hAnsi="Times New Roman" w:cs="Times New Roman"/>
          <w:sz w:val="24"/>
          <w:szCs w:val="24"/>
        </w:rPr>
        <w:t>M</w:t>
      </w:r>
      <w:r w:rsidR="00FC0E04">
        <w:rPr>
          <w:rFonts w:ascii="Times New Roman" w:hAnsi="Times New Roman" w:cs="Times New Roman"/>
          <w:sz w:val="24"/>
          <w:szCs w:val="24"/>
        </w:rPr>
        <w:t>acrosc</w:t>
      </w:r>
      <w:r w:rsidR="003548D1">
        <w:rPr>
          <w:rFonts w:ascii="Times New Roman" w:hAnsi="Times New Roman" w:cs="Times New Roman"/>
          <w:sz w:val="24"/>
          <w:szCs w:val="24"/>
        </w:rPr>
        <w:t>opicamente a RPT caracteriza-se pela deposição de</w:t>
      </w:r>
      <w:r w:rsidR="00FC0E04">
        <w:rPr>
          <w:rFonts w:ascii="Times New Roman" w:hAnsi="Times New Roman" w:cs="Times New Roman"/>
          <w:sz w:val="24"/>
          <w:szCs w:val="24"/>
        </w:rPr>
        <w:t xml:space="preserve"> exsudato amarel</w:t>
      </w:r>
      <w:r w:rsidR="003548D1">
        <w:rPr>
          <w:rFonts w:ascii="Times New Roman" w:hAnsi="Times New Roman" w:cs="Times New Roman"/>
          <w:sz w:val="24"/>
          <w:szCs w:val="24"/>
        </w:rPr>
        <w:t>ado</w:t>
      </w:r>
      <w:r w:rsidR="00FC0E04">
        <w:rPr>
          <w:rFonts w:ascii="Times New Roman" w:hAnsi="Times New Roman" w:cs="Times New Roman"/>
          <w:sz w:val="24"/>
          <w:szCs w:val="24"/>
        </w:rPr>
        <w:t xml:space="preserve"> ou</w:t>
      </w:r>
      <w:r w:rsidR="003548D1">
        <w:rPr>
          <w:rFonts w:ascii="Times New Roman" w:hAnsi="Times New Roman" w:cs="Times New Roman"/>
          <w:sz w:val="24"/>
          <w:szCs w:val="24"/>
        </w:rPr>
        <w:t xml:space="preserve"> acinzentado</w:t>
      </w:r>
      <w:r w:rsidR="00FC0E04">
        <w:rPr>
          <w:rFonts w:ascii="Times New Roman" w:hAnsi="Times New Roman" w:cs="Times New Roman"/>
          <w:sz w:val="24"/>
          <w:szCs w:val="24"/>
        </w:rPr>
        <w:t xml:space="preserve"> no saco pericárdico</w:t>
      </w:r>
      <w:r w:rsidR="003548D1">
        <w:rPr>
          <w:rFonts w:ascii="Times New Roman" w:hAnsi="Times New Roman" w:cs="Times New Roman"/>
          <w:sz w:val="24"/>
          <w:szCs w:val="24"/>
        </w:rPr>
        <w:t xml:space="preserve"> e pericárdio </w:t>
      </w:r>
      <w:r w:rsidR="00FC0E04">
        <w:rPr>
          <w:rFonts w:ascii="Times New Roman" w:hAnsi="Times New Roman" w:cs="Times New Roman"/>
          <w:sz w:val="24"/>
          <w:szCs w:val="24"/>
        </w:rPr>
        <w:t>(</w:t>
      </w:r>
      <w:r w:rsidR="009731E1">
        <w:rPr>
          <w:rFonts w:ascii="Times New Roman" w:hAnsi="Times New Roman" w:cs="Times New Roman"/>
          <w:sz w:val="24"/>
          <w:szCs w:val="24"/>
        </w:rPr>
        <w:t xml:space="preserve">GUEDES </w:t>
      </w:r>
      <w:r w:rsidR="009731E1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1C68A0">
        <w:rPr>
          <w:rFonts w:ascii="Times New Roman" w:hAnsi="Times New Roman" w:cs="Times New Roman"/>
          <w:sz w:val="24"/>
          <w:szCs w:val="24"/>
        </w:rPr>
        <w:t>, 2016</w:t>
      </w:r>
      <w:r w:rsidR="00FC0E04">
        <w:rPr>
          <w:rFonts w:ascii="Times New Roman" w:hAnsi="Times New Roman" w:cs="Times New Roman"/>
          <w:sz w:val="24"/>
          <w:szCs w:val="24"/>
        </w:rPr>
        <w:t>).</w:t>
      </w:r>
      <w:r w:rsidR="005F5756">
        <w:rPr>
          <w:rFonts w:ascii="Times New Roman" w:hAnsi="Times New Roman" w:cs="Times New Roman"/>
          <w:sz w:val="24"/>
          <w:szCs w:val="24"/>
        </w:rPr>
        <w:t xml:space="preserve"> A disseminação </w:t>
      </w:r>
      <w:r w:rsidR="00EB69EC">
        <w:rPr>
          <w:rFonts w:ascii="Times New Roman" w:hAnsi="Times New Roman" w:cs="Times New Roman"/>
          <w:sz w:val="24"/>
          <w:szCs w:val="24"/>
        </w:rPr>
        <w:t>do agente ocorre principalmente por via hematógena afetando principalmente fígado, rin</w:t>
      </w:r>
      <w:r w:rsidR="00480595">
        <w:rPr>
          <w:rFonts w:ascii="Times New Roman" w:hAnsi="Times New Roman" w:cs="Times New Roman"/>
          <w:sz w:val="24"/>
          <w:szCs w:val="24"/>
        </w:rPr>
        <w:t>s</w:t>
      </w:r>
      <w:r w:rsidR="00EB69EC">
        <w:rPr>
          <w:rFonts w:ascii="Times New Roman" w:hAnsi="Times New Roman" w:cs="Times New Roman"/>
          <w:sz w:val="24"/>
          <w:szCs w:val="24"/>
        </w:rPr>
        <w:t>, pulmão, articulações e sistema nervoso</w:t>
      </w:r>
      <w:r w:rsidR="00155A73">
        <w:rPr>
          <w:rFonts w:ascii="Times New Roman" w:hAnsi="Times New Roman" w:cs="Times New Roman"/>
          <w:sz w:val="24"/>
          <w:szCs w:val="24"/>
        </w:rPr>
        <w:t xml:space="preserve"> </w:t>
      </w:r>
      <w:r w:rsidR="00155A73" w:rsidRPr="00155A73">
        <w:rPr>
          <w:rFonts w:ascii="Times New Roman" w:hAnsi="Times New Roman" w:cs="Times New Roman"/>
          <w:sz w:val="24"/>
          <w:szCs w:val="24"/>
        </w:rPr>
        <w:t>(</w:t>
      </w:r>
      <w:r w:rsidR="009731E1">
        <w:rPr>
          <w:rFonts w:ascii="Times New Roman" w:hAnsi="Times New Roman" w:cs="Times New Roman"/>
          <w:sz w:val="24"/>
          <w:szCs w:val="24"/>
        </w:rPr>
        <w:t>GELBERG</w:t>
      </w:r>
      <w:r w:rsidR="00155A73" w:rsidRPr="00155A73">
        <w:rPr>
          <w:rFonts w:ascii="Times New Roman" w:hAnsi="Times New Roman" w:cs="Times New Roman"/>
          <w:sz w:val="24"/>
          <w:szCs w:val="24"/>
        </w:rPr>
        <w:t>, 2017)</w:t>
      </w:r>
      <w:r w:rsidR="00155A73">
        <w:rPr>
          <w:rFonts w:ascii="Times New Roman" w:hAnsi="Times New Roman" w:cs="Times New Roman"/>
          <w:sz w:val="24"/>
          <w:szCs w:val="24"/>
        </w:rPr>
        <w:t>.</w:t>
      </w:r>
      <w:r w:rsidR="003548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F8C994" w14:textId="795FA113" w:rsidR="00DC5CD6" w:rsidRDefault="00DC5CD6" w:rsidP="00DE61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5CD6">
        <w:rPr>
          <w:rFonts w:ascii="Times New Roman" w:hAnsi="Times New Roman" w:cs="Times New Roman"/>
          <w:sz w:val="24"/>
          <w:szCs w:val="24"/>
        </w:rPr>
        <w:t>Objetiva-se com este trabalho descrever os aspectos anatomopatológicos de um caso de ret</w:t>
      </w:r>
      <w:r w:rsidR="00480595">
        <w:rPr>
          <w:rFonts w:ascii="Times New Roman" w:hAnsi="Times New Roman" w:cs="Times New Roman"/>
          <w:sz w:val="24"/>
          <w:szCs w:val="24"/>
        </w:rPr>
        <w:t>í</w:t>
      </w:r>
      <w:r w:rsidRPr="00DC5CD6">
        <w:rPr>
          <w:rFonts w:ascii="Times New Roman" w:hAnsi="Times New Roman" w:cs="Times New Roman"/>
          <w:sz w:val="24"/>
          <w:szCs w:val="24"/>
        </w:rPr>
        <w:t>culo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5CD6">
        <w:rPr>
          <w:rFonts w:ascii="Times New Roman" w:hAnsi="Times New Roman" w:cs="Times New Roman"/>
          <w:sz w:val="24"/>
          <w:szCs w:val="24"/>
        </w:rPr>
        <w:t>pericardite traumática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C5CD6">
        <w:rPr>
          <w:rFonts w:ascii="Times New Roman" w:hAnsi="Times New Roman" w:cs="Times New Roman"/>
          <w:sz w:val="24"/>
          <w:szCs w:val="24"/>
        </w:rPr>
        <w:t>ab</w:t>
      </w:r>
      <w:r w:rsidR="00480595">
        <w:rPr>
          <w:rFonts w:ascii="Times New Roman" w:hAnsi="Times New Roman" w:cs="Times New Roman"/>
          <w:sz w:val="24"/>
          <w:szCs w:val="24"/>
        </w:rPr>
        <w:t>s</w:t>
      </w:r>
      <w:r w:rsidRPr="00DC5CD6">
        <w:rPr>
          <w:rFonts w:ascii="Times New Roman" w:hAnsi="Times New Roman" w:cs="Times New Roman"/>
          <w:sz w:val="24"/>
          <w:szCs w:val="24"/>
        </w:rPr>
        <w:t>cessos múltiplos e poliartrite séptica em um garrote no Laboratório de Patologia Animal do Hospital Veterinário Universitário da Universidade Federal de Campina Grande</w:t>
      </w:r>
      <w:r w:rsidR="00480595">
        <w:rPr>
          <w:rFonts w:ascii="Times New Roman" w:hAnsi="Times New Roman" w:cs="Times New Roman"/>
          <w:sz w:val="24"/>
          <w:szCs w:val="24"/>
        </w:rPr>
        <w:t xml:space="preserve"> (</w:t>
      </w:r>
      <w:r w:rsidR="00480595" w:rsidRPr="002636B5">
        <w:rPr>
          <w:rFonts w:ascii="Times New Roman" w:hAnsi="Times New Roman" w:cs="Times New Roman"/>
          <w:sz w:val="24"/>
        </w:rPr>
        <w:t>LPA/HVU/UFCG</w:t>
      </w:r>
      <w:r w:rsidR="00480595">
        <w:rPr>
          <w:rFonts w:ascii="Times New Roman" w:hAnsi="Times New Roman" w:cs="Times New Roman"/>
          <w:sz w:val="24"/>
        </w:rPr>
        <w:t>)</w:t>
      </w:r>
      <w:r w:rsidRPr="00DC5CD6">
        <w:rPr>
          <w:rFonts w:ascii="Times New Roman" w:hAnsi="Times New Roman" w:cs="Times New Roman"/>
          <w:sz w:val="24"/>
          <w:szCs w:val="24"/>
        </w:rPr>
        <w:t>, Campus Patos-PB.</w:t>
      </w:r>
    </w:p>
    <w:p w14:paraId="2AF76693" w14:textId="425C1475" w:rsidR="00B50432" w:rsidRDefault="002125C4" w:rsidP="00B5043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Descrição do caso</w:t>
      </w:r>
    </w:p>
    <w:p w14:paraId="29067ACD" w14:textId="2441E2E6" w:rsidR="004C0BFE" w:rsidRDefault="000406C4" w:rsidP="002125C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B6E02">
        <w:rPr>
          <w:rFonts w:ascii="Times New Roman" w:hAnsi="Times New Roman" w:cs="Times New Roman"/>
          <w:sz w:val="24"/>
          <w:szCs w:val="24"/>
        </w:rPr>
        <w:t>Um</w:t>
      </w:r>
      <w:r>
        <w:rPr>
          <w:rFonts w:ascii="Times New Roman" w:hAnsi="Times New Roman" w:cs="Times New Roman"/>
          <w:bCs/>
          <w:sz w:val="24"/>
          <w:szCs w:val="24"/>
        </w:rPr>
        <w:t xml:space="preserve"> bovino</w:t>
      </w:r>
      <w:r w:rsidR="00AD516D">
        <w:rPr>
          <w:rFonts w:ascii="Times New Roman" w:hAnsi="Times New Roman" w:cs="Times New Roman"/>
          <w:bCs/>
          <w:sz w:val="24"/>
          <w:szCs w:val="24"/>
        </w:rPr>
        <w:t xml:space="preserve"> de </w:t>
      </w:r>
      <w:r w:rsidR="00125C25">
        <w:rPr>
          <w:rFonts w:ascii="Times New Roman" w:hAnsi="Times New Roman" w:cs="Times New Roman"/>
          <w:bCs/>
          <w:sz w:val="24"/>
          <w:szCs w:val="24"/>
        </w:rPr>
        <w:t>um</w:t>
      </w:r>
      <w:r w:rsidR="00AD516D" w:rsidRPr="00AD516D">
        <w:rPr>
          <w:rFonts w:ascii="Times New Roman" w:hAnsi="Times New Roman" w:cs="Times New Roman"/>
          <w:bCs/>
          <w:sz w:val="24"/>
          <w:szCs w:val="24"/>
        </w:rPr>
        <w:t xml:space="preserve"> ano e </w:t>
      </w:r>
      <w:r w:rsidR="00125C25">
        <w:rPr>
          <w:rFonts w:ascii="Times New Roman" w:hAnsi="Times New Roman" w:cs="Times New Roman"/>
          <w:bCs/>
          <w:sz w:val="24"/>
          <w:szCs w:val="24"/>
        </w:rPr>
        <w:t>seis</w:t>
      </w:r>
      <w:r w:rsidR="00AD516D" w:rsidRPr="00AD516D">
        <w:rPr>
          <w:rFonts w:ascii="Times New Roman" w:hAnsi="Times New Roman" w:cs="Times New Roman"/>
          <w:bCs/>
          <w:sz w:val="24"/>
          <w:szCs w:val="24"/>
        </w:rPr>
        <w:t xml:space="preserve"> meses de idade</w:t>
      </w:r>
      <w:r w:rsidR="00AD516D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fêmea </w:t>
      </w:r>
      <w:r w:rsidR="00AD516D">
        <w:rPr>
          <w:rFonts w:ascii="Times New Roman" w:hAnsi="Times New Roman" w:cs="Times New Roman"/>
          <w:bCs/>
          <w:sz w:val="24"/>
          <w:szCs w:val="24"/>
        </w:rPr>
        <w:t xml:space="preserve">foi encaminhado ao LPA com histórico </w:t>
      </w:r>
      <w:r w:rsidR="00125C25">
        <w:rPr>
          <w:rFonts w:ascii="Times New Roman" w:hAnsi="Times New Roman" w:cs="Times New Roman"/>
          <w:bCs/>
          <w:sz w:val="24"/>
          <w:szCs w:val="24"/>
        </w:rPr>
        <w:t>de</w:t>
      </w:r>
      <w:r w:rsidR="00AD516D" w:rsidRPr="00AD516D">
        <w:rPr>
          <w:rFonts w:ascii="Times New Roman" w:hAnsi="Times New Roman" w:cs="Times New Roman"/>
          <w:bCs/>
          <w:sz w:val="24"/>
          <w:szCs w:val="24"/>
        </w:rPr>
        <w:t xml:space="preserve"> decúbito permanente </w:t>
      </w:r>
      <w:r w:rsidR="00125C25">
        <w:rPr>
          <w:rFonts w:ascii="Times New Roman" w:hAnsi="Times New Roman" w:cs="Times New Roman"/>
          <w:bCs/>
          <w:sz w:val="24"/>
          <w:szCs w:val="24"/>
        </w:rPr>
        <w:t>há</w:t>
      </w:r>
      <w:r w:rsidR="00AD516D" w:rsidRPr="00AD516D">
        <w:rPr>
          <w:rFonts w:ascii="Times New Roman" w:hAnsi="Times New Roman" w:cs="Times New Roman"/>
          <w:bCs/>
          <w:sz w:val="24"/>
          <w:szCs w:val="24"/>
        </w:rPr>
        <w:t xml:space="preserve"> 13 dias, artrite do </w:t>
      </w:r>
      <w:r w:rsidR="00AD516D">
        <w:rPr>
          <w:rFonts w:ascii="Times New Roman" w:hAnsi="Times New Roman" w:cs="Times New Roman"/>
          <w:bCs/>
          <w:sz w:val="24"/>
          <w:szCs w:val="24"/>
        </w:rPr>
        <w:t>membro torácico esquerdo</w:t>
      </w:r>
      <w:r w:rsidR="00AD516D" w:rsidRPr="00AD516D">
        <w:rPr>
          <w:rFonts w:ascii="Times New Roman" w:hAnsi="Times New Roman" w:cs="Times New Roman"/>
          <w:bCs/>
          <w:sz w:val="24"/>
          <w:szCs w:val="24"/>
        </w:rPr>
        <w:t>, atrofia muscular difusa e alteração de ausculta pulmonar</w:t>
      </w:r>
      <w:r w:rsidR="00AD516D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4F87050E" w14:textId="234048F7" w:rsidR="00B81365" w:rsidRDefault="000406C4" w:rsidP="004C0BF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D516D">
        <w:rPr>
          <w:rFonts w:ascii="Times New Roman" w:hAnsi="Times New Roman" w:cs="Times New Roman"/>
          <w:sz w:val="24"/>
          <w:szCs w:val="24"/>
        </w:rPr>
        <w:lastRenderedPageBreak/>
        <w:t>Macroscopi</w:t>
      </w:r>
      <w:r w:rsidR="00AD516D">
        <w:rPr>
          <w:rFonts w:ascii="Times New Roman" w:hAnsi="Times New Roman" w:cs="Times New Roman"/>
          <w:sz w:val="24"/>
          <w:szCs w:val="24"/>
        </w:rPr>
        <w:t xml:space="preserve">camente o animal apresentava estado corporal </w:t>
      </w:r>
      <w:r w:rsidR="00C35169">
        <w:rPr>
          <w:rFonts w:ascii="Times New Roman" w:hAnsi="Times New Roman" w:cs="Times New Roman"/>
          <w:sz w:val="24"/>
          <w:szCs w:val="24"/>
        </w:rPr>
        <w:t>ruim</w:t>
      </w:r>
      <w:r w:rsidR="00AD516D">
        <w:rPr>
          <w:rFonts w:ascii="Times New Roman" w:hAnsi="Times New Roman" w:cs="Times New Roman"/>
          <w:sz w:val="24"/>
          <w:szCs w:val="24"/>
        </w:rPr>
        <w:t xml:space="preserve"> com mucosas </w:t>
      </w:r>
      <w:r w:rsidR="00EA623C" w:rsidRPr="00EA623C">
        <w:rPr>
          <w:rFonts w:ascii="Times New Roman" w:hAnsi="Times New Roman" w:cs="Times New Roman"/>
          <w:sz w:val="24"/>
          <w:szCs w:val="24"/>
        </w:rPr>
        <w:t>oculares e oral hipocoradas</w:t>
      </w:r>
      <w:r w:rsidR="00C35169">
        <w:rPr>
          <w:rFonts w:ascii="Times New Roman" w:hAnsi="Times New Roman" w:cs="Times New Roman"/>
          <w:sz w:val="24"/>
          <w:szCs w:val="24"/>
        </w:rPr>
        <w:t xml:space="preserve"> e </w:t>
      </w:r>
      <w:r w:rsidR="00EA623C">
        <w:rPr>
          <w:rFonts w:ascii="Times New Roman" w:hAnsi="Times New Roman" w:cs="Times New Roman"/>
          <w:bCs/>
          <w:sz w:val="24"/>
          <w:szCs w:val="24"/>
        </w:rPr>
        <w:t xml:space="preserve">edema na </w:t>
      </w:r>
      <w:r>
        <w:rPr>
          <w:rFonts w:ascii="Times New Roman" w:hAnsi="Times New Roman" w:cs="Times New Roman"/>
          <w:bCs/>
          <w:sz w:val="24"/>
          <w:szCs w:val="24"/>
        </w:rPr>
        <w:t>região cervical</w:t>
      </w:r>
      <w:r w:rsidR="00372B8A">
        <w:rPr>
          <w:rFonts w:ascii="Times New Roman" w:hAnsi="Times New Roman" w:cs="Times New Roman"/>
          <w:bCs/>
          <w:sz w:val="24"/>
          <w:szCs w:val="24"/>
        </w:rPr>
        <w:t xml:space="preserve"> e abdominal ventral</w:t>
      </w:r>
      <w:r w:rsidR="00EA623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35169">
        <w:rPr>
          <w:rFonts w:ascii="Times New Roman" w:hAnsi="Times New Roman" w:cs="Times New Roman"/>
          <w:bCs/>
          <w:sz w:val="24"/>
          <w:szCs w:val="24"/>
        </w:rPr>
        <w:t>Observou-se</w:t>
      </w:r>
      <w:r w:rsidR="00EA62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7BC6">
        <w:rPr>
          <w:rFonts w:ascii="Times New Roman" w:hAnsi="Times New Roman" w:cs="Times New Roman"/>
          <w:bCs/>
          <w:sz w:val="24"/>
          <w:szCs w:val="24"/>
        </w:rPr>
        <w:t xml:space="preserve">área focal de aderência entre o retículo e o diafragma. </w:t>
      </w:r>
      <w:r w:rsidR="00C35169">
        <w:rPr>
          <w:rFonts w:ascii="Times New Roman" w:hAnsi="Times New Roman" w:cs="Times New Roman"/>
          <w:bCs/>
          <w:sz w:val="24"/>
          <w:szCs w:val="24"/>
        </w:rPr>
        <w:t>S</w:t>
      </w:r>
      <w:r w:rsidR="00EC7BC6">
        <w:rPr>
          <w:rFonts w:ascii="Times New Roman" w:hAnsi="Times New Roman" w:cs="Times New Roman"/>
          <w:bCs/>
          <w:sz w:val="24"/>
          <w:szCs w:val="24"/>
        </w:rPr>
        <w:t>aco pericárdico</w:t>
      </w:r>
      <w:r w:rsidR="00C35169">
        <w:rPr>
          <w:rFonts w:ascii="Times New Roman" w:hAnsi="Times New Roman" w:cs="Times New Roman"/>
          <w:bCs/>
          <w:sz w:val="24"/>
          <w:szCs w:val="24"/>
        </w:rPr>
        <w:t xml:space="preserve"> estava</w:t>
      </w:r>
      <w:r w:rsidR="00EC7BC6">
        <w:rPr>
          <w:rFonts w:ascii="Times New Roman" w:hAnsi="Times New Roman" w:cs="Times New Roman"/>
          <w:bCs/>
          <w:sz w:val="24"/>
          <w:szCs w:val="24"/>
        </w:rPr>
        <w:t xml:space="preserve"> moderadamente espessado</w:t>
      </w:r>
      <w:r w:rsidR="00023F30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EC7BC6">
        <w:rPr>
          <w:rFonts w:ascii="Times New Roman" w:hAnsi="Times New Roman" w:cs="Times New Roman"/>
          <w:bCs/>
          <w:sz w:val="24"/>
          <w:szCs w:val="24"/>
        </w:rPr>
        <w:t xml:space="preserve"> esbranquiçado</w:t>
      </w:r>
      <w:r w:rsidR="00C35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F30">
        <w:rPr>
          <w:rFonts w:ascii="Times New Roman" w:hAnsi="Times New Roman" w:cs="Times New Roman"/>
          <w:bCs/>
          <w:sz w:val="24"/>
          <w:szCs w:val="24"/>
        </w:rPr>
        <w:t>que</w:t>
      </w:r>
      <w:r w:rsidR="00C3516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F30">
        <w:rPr>
          <w:rFonts w:ascii="Times New Roman" w:hAnsi="Times New Roman" w:cs="Times New Roman"/>
          <w:bCs/>
          <w:sz w:val="24"/>
          <w:szCs w:val="24"/>
        </w:rPr>
        <w:t>ao corte</w:t>
      </w:r>
      <w:r w:rsidR="00EC7B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23F30">
        <w:rPr>
          <w:rFonts w:ascii="Times New Roman" w:hAnsi="Times New Roman" w:cs="Times New Roman"/>
          <w:bCs/>
          <w:sz w:val="24"/>
          <w:szCs w:val="24"/>
        </w:rPr>
        <w:t>drenava</w:t>
      </w:r>
      <w:r w:rsidR="00EC7BC6">
        <w:rPr>
          <w:rFonts w:ascii="Times New Roman" w:hAnsi="Times New Roman" w:cs="Times New Roman"/>
          <w:bCs/>
          <w:sz w:val="24"/>
          <w:szCs w:val="24"/>
        </w:rPr>
        <w:t xml:space="preserve"> líquido turvo, acastanhado e espesso</w:t>
      </w:r>
      <w:r w:rsidR="00EA623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23F30">
        <w:rPr>
          <w:rFonts w:ascii="Times New Roman" w:hAnsi="Times New Roman" w:cs="Times New Roman"/>
          <w:bCs/>
          <w:sz w:val="24"/>
          <w:szCs w:val="24"/>
        </w:rPr>
        <w:t xml:space="preserve">Observou-se acentuada deposição de fibrina no pericárdio associada a área </w:t>
      </w:r>
      <w:r w:rsidR="003C4E2A">
        <w:rPr>
          <w:rFonts w:ascii="Times New Roman" w:hAnsi="Times New Roman" w:cs="Times New Roman"/>
          <w:bCs/>
          <w:sz w:val="24"/>
          <w:szCs w:val="24"/>
        </w:rPr>
        <w:t>focal esbranquiçada</w:t>
      </w:r>
      <w:r w:rsidR="00023F30">
        <w:rPr>
          <w:rFonts w:ascii="Times New Roman" w:hAnsi="Times New Roman" w:cs="Times New Roman"/>
          <w:bCs/>
          <w:sz w:val="24"/>
          <w:szCs w:val="24"/>
        </w:rPr>
        <w:t xml:space="preserve"> com </w:t>
      </w:r>
      <w:r w:rsidR="003C4E2A">
        <w:rPr>
          <w:rFonts w:ascii="Times New Roman" w:hAnsi="Times New Roman" w:cs="Times New Roman"/>
          <w:bCs/>
          <w:sz w:val="24"/>
          <w:szCs w:val="24"/>
        </w:rPr>
        <w:t>corpo estranho metálico</w:t>
      </w:r>
      <w:r w:rsidR="00023F30">
        <w:rPr>
          <w:rFonts w:ascii="Times New Roman" w:hAnsi="Times New Roman" w:cs="Times New Roman"/>
          <w:bCs/>
          <w:sz w:val="24"/>
          <w:szCs w:val="24"/>
        </w:rPr>
        <w:t xml:space="preserve"> linear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que adentrava a parede</w:t>
      </w:r>
      <w:r w:rsidR="003C4E2A">
        <w:rPr>
          <w:rFonts w:ascii="Times New Roman" w:hAnsi="Times New Roman" w:cs="Times New Roman"/>
          <w:bCs/>
          <w:sz w:val="24"/>
          <w:szCs w:val="24"/>
        </w:rPr>
        <w:t xml:space="preserve"> ventricular direi</w:t>
      </w:r>
      <w:r w:rsidR="00EA623C">
        <w:rPr>
          <w:rFonts w:ascii="Times New Roman" w:hAnsi="Times New Roman" w:cs="Times New Roman"/>
          <w:bCs/>
          <w:sz w:val="24"/>
          <w:szCs w:val="24"/>
        </w:rPr>
        <w:t>t</w:t>
      </w:r>
      <w:r w:rsidR="003C4E2A">
        <w:rPr>
          <w:rFonts w:ascii="Times New Roman" w:hAnsi="Times New Roman" w:cs="Times New Roman"/>
          <w:bCs/>
          <w:sz w:val="24"/>
          <w:szCs w:val="24"/>
        </w:rPr>
        <w:t>a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e câmara cardíaca com trombo</w:t>
      </w:r>
      <w:r w:rsidR="00132A90">
        <w:rPr>
          <w:rFonts w:ascii="Times New Roman" w:hAnsi="Times New Roman" w:cs="Times New Roman"/>
          <w:bCs/>
          <w:sz w:val="24"/>
          <w:szCs w:val="24"/>
        </w:rPr>
        <w:t xml:space="preserve"> (Figura 1A)</w:t>
      </w:r>
      <w:r w:rsidR="003C4E2A">
        <w:rPr>
          <w:rFonts w:ascii="Times New Roman" w:hAnsi="Times New Roman" w:cs="Times New Roman"/>
          <w:bCs/>
          <w:sz w:val="24"/>
          <w:szCs w:val="24"/>
        </w:rPr>
        <w:t>.</w:t>
      </w:r>
      <w:r w:rsidR="000821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461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5C64">
        <w:rPr>
          <w:rFonts w:ascii="Times New Roman" w:hAnsi="Times New Roman" w:cs="Times New Roman"/>
          <w:sz w:val="24"/>
          <w:szCs w:val="24"/>
        </w:rPr>
        <w:t>No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forame magno e </w:t>
      </w:r>
      <w:r w:rsidR="00605C64" w:rsidRPr="00C461A0">
        <w:rPr>
          <w:rFonts w:ascii="Times New Roman" w:hAnsi="Times New Roman" w:cs="Times New Roman"/>
          <w:bCs/>
          <w:sz w:val="24"/>
          <w:szCs w:val="24"/>
        </w:rPr>
        <w:t>superfície ventral do encéfalo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havia discreto exsudato amarelado,</w:t>
      </w:r>
      <w:r w:rsidR="00605C64" w:rsidRPr="00EA623C">
        <w:rPr>
          <w:rFonts w:ascii="Times New Roman" w:hAnsi="Times New Roman" w:cs="Times New Roman"/>
          <w:bCs/>
          <w:sz w:val="24"/>
          <w:szCs w:val="24"/>
        </w:rPr>
        <w:t xml:space="preserve"> hiperemia das leptomeninges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e</w:t>
      </w:r>
      <w:r w:rsidR="00605C64" w:rsidRPr="00EA623C">
        <w:rPr>
          <w:rFonts w:ascii="Times New Roman" w:hAnsi="Times New Roman" w:cs="Times New Roman"/>
          <w:bCs/>
          <w:sz w:val="24"/>
          <w:szCs w:val="24"/>
        </w:rPr>
        <w:t xml:space="preserve"> múltiplos ab</w:t>
      </w:r>
      <w:r w:rsidR="00605C64">
        <w:rPr>
          <w:rFonts w:ascii="Times New Roman" w:hAnsi="Times New Roman" w:cs="Times New Roman"/>
          <w:bCs/>
          <w:sz w:val="24"/>
          <w:szCs w:val="24"/>
        </w:rPr>
        <w:t>s</w:t>
      </w:r>
      <w:r w:rsidR="00605C64" w:rsidRPr="00EA623C">
        <w:rPr>
          <w:rFonts w:ascii="Times New Roman" w:hAnsi="Times New Roman" w:cs="Times New Roman"/>
          <w:bCs/>
          <w:sz w:val="24"/>
          <w:szCs w:val="24"/>
        </w:rPr>
        <w:t>cessos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 no encéfalo</w:t>
      </w:r>
      <w:r w:rsidR="00132A90">
        <w:rPr>
          <w:rFonts w:ascii="Times New Roman" w:hAnsi="Times New Roman" w:cs="Times New Roman"/>
          <w:bCs/>
          <w:sz w:val="24"/>
          <w:szCs w:val="24"/>
        </w:rPr>
        <w:t xml:space="preserve"> (Figura 1B)</w:t>
      </w:r>
      <w:r w:rsidR="00605C6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Múltiplos abscessos foram observados no </w:t>
      </w:r>
      <w:r w:rsidR="006E3C18" w:rsidRPr="00B81365">
        <w:rPr>
          <w:rFonts w:ascii="Times New Roman" w:hAnsi="Times New Roman" w:cs="Times New Roman"/>
          <w:bCs/>
          <w:sz w:val="24"/>
          <w:szCs w:val="24"/>
        </w:rPr>
        <w:t>baço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E3C18" w:rsidRPr="00B81365">
        <w:rPr>
          <w:rFonts w:ascii="Times New Roman" w:hAnsi="Times New Roman" w:cs="Times New Roman"/>
          <w:bCs/>
          <w:sz w:val="24"/>
          <w:szCs w:val="24"/>
        </w:rPr>
        <w:t>rins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, musculatura da região torácica e nas esternébras do externo. Além disso, observou-se artrite séptica em diversas articulações. </w:t>
      </w:r>
    </w:p>
    <w:p w14:paraId="494A7758" w14:textId="33D523DC" w:rsidR="00E77EF0" w:rsidRDefault="00C461A0" w:rsidP="004C0BF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Histologicamente</w:t>
      </w:r>
      <w:r w:rsidR="00E77EF0"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="003C4E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E3C18">
        <w:rPr>
          <w:rFonts w:ascii="Times New Roman" w:hAnsi="Times New Roman" w:cs="Times New Roman"/>
          <w:bCs/>
          <w:sz w:val="24"/>
          <w:szCs w:val="24"/>
        </w:rPr>
        <w:t>no coração</w:t>
      </w:r>
      <w:r w:rsidR="003C4E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observou-se </w:t>
      </w:r>
      <w:r w:rsidR="003C4E2A">
        <w:rPr>
          <w:rFonts w:ascii="Times New Roman" w:hAnsi="Times New Roman" w:cs="Times New Roman"/>
          <w:bCs/>
          <w:sz w:val="24"/>
          <w:szCs w:val="24"/>
        </w:rPr>
        <w:t>espessa</w:t>
      </w:r>
      <w:r w:rsidR="00096D48">
        <w:rPr>
          <w:rFonts w:ascii="Times New Roman" w:hAnsi="Times New Roman" w:cs="Times New Roman"/>
          <w:bCs/>
          <w:sz w:val="24"/>
          <w:szCs w:val="24"/>
        </w:rPr>
        <w:t>mento</w:t>
      </w:r>
      <w:r w:rsidR="003C4E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E3C18">
        <w:rPr>
          <w:rFonts w:ascii="Times New Roman" w:hAnsi="Times New Roman" w:cs="Times New Roman"/>
          <w:bCs/>
          <w:sz w:val="24"/>
          <w:szCs w:val="24"/>
        </w:rPr>
        <w:t>d</w:t>
      </w:r>
      <w:r w:rsidR="003C4E2A">
        <w:rPr>
          <w:rFonts w:ascii="Times New Roman" w:hAnsi="Times New Roman" w:cs="Times New Roman"/>
          <w:bCs/>
          <w:sz w:val="24"/>
          <w:szCs w:val="24"/>
        </w:rPr>
        <w:t>o endocárdio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 por</w:t>
      </w:r>
      <w:r w:rsidR="003C4E2A">
        <w:rPr>
          <w:rFonts w:ascii="Times New Roman" w:hAnsi="Times New Roman" w:cs="Times New Roman"/>
          <w:bCs/>
          <w:sz w:val="24"/>
          <w:szCs w:val="24"/>
        </w:rPr>
        <w:t xml:space="preserve"> acentuada quantidade de material eosinofílico amo</w:t>
      </w:r>
      <w:r w:rsidR="005545B7">
        <w:rPr>
          <w:rFonts w:ascii="Times New Roman" w:hAnsi="Times New Roman" w:cs="Times New Roman"/>
          <w:bCs/>
          <w:sz w:val="24"/>
          <w:szCs w:val="24"/>
        </w:rPr>
        <w:t>rfo (fibrina)</w:t>
      </w:r>
      <w:r w:rsidR="006E3C18">
        <w:rPr>
          <w:rFonts w:ascii="Times New Roman" w:hAnsi="Times New Roman" w:cs="Times New Roman"/>
          <w:bCs/>
          <w:sz w:val="24"/>
          <w:szCs w:val="24"/>
        </w:rPr>
        <w:t xml:space="preserve"> associa</w:t>
      </w:r>
      <w:r w:rsidR="00096D48">
        <w:rPr>
          <w:rFonts w:ascii="Times New Roman" w:hAnsi="Times New Roman" w:cs="Times New Roman"/>
          <w:bCs/>
          <w:sz w:val="24"/>
          <w:szCs w:val="24"/>
        </w:rPr>
        <w:t xml:space="preserve">do a </w:t>
      </w:r>
      <w:r w:rsidR="003C4E2A">
        <w:rPr>
          <w:rFonts w:ascii="Times New Roman" w:hAnsi="Times New Roman" w:cs="Times New Roman"/>
          <w:bCs/>
          <w:sz w:val="24"/>
          <w:szCs w:val="24"/>
        </w:rPr>
        <w:t xml:space="preserve">debris celulares e miríades bacterianas cocóides </w:t>
      </w:r>
      <w:r w:rsidR="00EE1593">
        <w:rPr>
          <w:rFonts w:ascii="Times New Roman" w:hAnsi="Times New Roman" w:cs="Times New Roman"/>
          <w:bCs/>
          <w:sz w:val="24"/>
          <w:szCs w:val="24"/>
        </w:rPr>
        <w:t>basofílicas.</w:t>
      </w:r>
      <w:r w:rsidR="00A7622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364C">
        <w:rPr>
          <w:rFonts w:ascii="Times New Roman" w:hAnsi="Times New Roman" w:cs="Times New Roman"/>
          <w:bCs/>
          <w:sz w:val="24"/>
          <w:szCs w:val="24"/>
        </w:rPr>
        <w:t>No</w:t>
      </w:r>
      <w:r w:rsidR="00585F8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4364C">
        <w:rPr>
          <w:rFonts w:ascii="Times New Roman" w:hAnsi="Times New Roman" w:cs="Times New Roman"/>
          <w:bCs/>
          <w:sz w:val="24"/>
          <w:szCs w:val="24"/>
        </w:rPr>
        <w:t>tálamo, colículo e ponte observ</w:t>
      </w:r>
      <w:r w:rsidR="00096D48">
        <w:rPr>
          <w:rFonts w:ascii="Times New Roman" w:hAnsi="Times New Roman" w:cs="Times New Roman"/>
          <w:bCs/>
          <w:sz w:val="24"/>
          <w:szCs w:val="24"/>
        </w:rPr>
        <w:t>avam</w:t>
      </w:r>
      <w:r w:rsidR="00585F8F">
        <w:rPr>
          <w:rFonts w:ascii="Times New Roman" w:hAnsi="Times New Roman" w:cs="Times New Roman"/>
          <w:bCs/>
          <w:sz w:val="24"/>
          <w:szCs w:val="24"/>
        </w:rPr>
        <w:t xml:space="preserve">-se </w:t>
      </w:r>
      <w:r w:rsidR="000E2C3A">
        <w:rPr>
          <w:rFonts w:ascii="Times New Roman" w:hAnsi="Times New Roman" w:cs="Times New Roman"/>
          <w:bCs/>
          <w:sz w:val="24"/>
          <w:szCs w:val="24"/>
        </w:rPr>
        <w:t xml:space="preserve">áreas focalmente extensas </w:t>
      </w:r>
      <w:r w:rsidR="00096D48">
        <w:rPr>
          <w:rFonts w:ascii="Times New Roman" w:hAnsi="Times New Roman" w:cs="Times New Roman"/>
          <w:bCs/>
          <w:sz w:val="24"/>
          <w:szCs w:val="24"/>
        </w:rPr>
        <w:t>de infiltrado inflamatório neutrofílico com</w:t>
      </w:r>
      <w:r w:rsidR="000E2C3A">
        <w:rPr>
          <w:rFonts w:ascii="Times New Roman" w:hAnsi="Times New Roman" w:cs="Times New Roman"/>
          <w:bCs/>
          <w:sz w:val="24"/>
          <w:szCs w:val="24"/>
        </w:rPr>
        <w:t xml:space="preserve"> miríades bacterianas cocóides basof</w:t>
      </w:r>
      <w:r w:rsidR="00FA00B5">
        <w:rPr>
          <w:rFonts w:ascii="Times New Roman" w:hAnsi="Times New Roman" w:cs="Times New Roman"/>
          <w:bCs/>
          <w:sz w:val="24"/>
          <w:szCs w:val="24"/>
        </w:rPr>
        <w:t>í</w:t>
      </w:r>
      <w:r w:rsidR="000E2C3A">
        <w:rPr>
          <w:rFonts w:ascii="Times New Roman" w:hAnsi="Times New Roman" w:cs="Times New Roman"/>
          <w:bCs/>
          <w:sz w:val="24"/>
          <w:szCs w:val="24"/>
        </w:rPr>
        <w:t xml:space="preserve">licas, </w:t>
      </w:r>
      <w:r w:rsidR="00096D48">
        <w:rPr>
          <w:rFonts w:ascii="Times New Roman" w:hAnsi="Times New Roman" w:cs="Times New Roman"/>
          <w:bCs/>
          <w:sz w:val="24"/>
          <w:szCs w:val="24"/>
        </w:rPr>
        <w:t xml:space="preserve">circundadas por </w:t>
      </w:r>
      <w:r w:rsidR="000E2C3A">
        <w:rPr>
          <w:rFonts w:ascii="Times New Roman" w:hAnsi="Times New Roman" w:cs="Times New Roman"/>
          <w:bCs/>
          <w:sz w:val="24"/>
          <w:szCs w:val="24"/>
        </w:rPr>
        <w:t>delgada cápsula composta por fibroblastos, fibrina, histiócit</w:t>
      </w:r>
      <w:r w:rsidR="0074364C">
        <w:rPr>
          <w:rFonts w:ascii="Times New Roman" w:hAnsi="Times New Roman" w:cs="Times New Roman"/>
          <w:bCs/>
          <w:sz w:val="24"/>
          <w:szCs w:val="24"/>
        </w:rPr>
        <w:t xml:space="preserve">os, plasmócitos e linfócitos. </w:t>
      </w:r>
      <w:r w:rsidR="00096D48">
        <w:rPr>
          <w:rFonts w:ascii="Times New Roman" w:hAnsi="Times New Roman" w:cs="Times New Roman"/>
          <w:bCs/>
          <w:sz w:val="24"/>
          <w:szCs w:val="24"/>
        </w:rPr>
        <w:t>Observou-se também discreta leptomeningite linfoplasmocítica</w:t>
      </w:r>
      <w:r w:rsidR="000E2C3A">
        <w:rPr>
          <w:rFonts w:ascii="Times New Roman" w:hAnsi="Times New Roman" w:cs="Times New Roman"/>
          <w:bCs/>
          <w:sz w:val="24"/>
          <w:szCs w:val="24"/>
        </w:rPr>
        <w:t>.</w:t>
      </w:r>
    </w:p>
    <w:p w14:paraId="4F0FF37F" w14:textId="55FFAAF9" w:rsidR="00FA00B5" w:rsidRDefault="003F3A52" w:rsidP="003F3A5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C4EE9F9" wp14:editId="0D22359A">
            <wp:extent cx="5760000" cy="2014834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" b="3140"/>
                    <a:stretch/>
                  </pic:blipFill>
                  <pic:spPr bwMode="auto">
                    <a:xfrm>
                      <a:off x="0" y="0"/>
                      <a:ext cx="5760000" cy="201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1267A" w14:textId="31203399" w:rsidR="00FA00B5" w:rsidRPr="00FA00B5" w:rsidRDefault="00FA00B5" w:rsidP="00FA00B5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A00B5">
        <w:rPr>
          <w:rFonts w:ascii="Times New Roman" w:hAnsi="Times New Roman" w:cs="Times New Roman"/>
          <w:b/>
          <w:sz w:val="20"/>
          <w:szCs w:val="20"/>
        </w:rPr>
        <w:t>Figura 1</w:t>
      </w:r>
      <w:r w:rsidRPr="00FA00B5">
        <w:rPr>
          <w:rFonts w:ascii="Times New Roman" w:hAnsi="Times New Roman" w:cs="Times New Roman"/>
          <w:bCs/>
          <w:sz w:val="20"/>
          <w:szCs w:val="20"/>
        </w:rPr>
        <w:t xml:space="preserve"> – Ret</w:t>
      </w:r>
      <w:r w:rsidR="006E3C18">
        <w:rPr>
          <w:rFonts w:ascii="Times New Roman" w:hAnsi="Times New Roman" w:cs="Times New Roman"/>
          <w:bCs/>
          <w:sz w:val="20"/>
          <w:szCs w:val="20"/>
        </w:rPr>
        <w:t>í</w:t>
      </w:r>
      <w:r w:rsidRPr="00FA00B5">
        <w:rPr>
          <w:rFonts w:ascii="Times New Roman" w:hAnsi="Times New Roman" w:cs="Times New Roman"/>
          <w:bCs/>
          <w:sz w:val="20"/>
          <w:szCs w:val="20"/>
        </w:rPr>
        <w:t>culo pericardite traumática, ab</w:t>
      </w:r>
      <w:r w:rsidR="006E3C18">
        <w:rPr>
          <w:rFonts w:ascii="Times New Roman" w:hAnsi="Times New Roman" w:cs="Times New Roman"/>
          <w:bCs/>
          <w:sz w:val="20"/>
          <w:szCs w:val="20"/>
        </w:rPr>
        <w:t>s</w:t>
      </w:r>
      <w:r w:rsidRPr="00FA00B5">
        <w:rPr>
          <w:rFonts w:ascii="Times New Roman" w:hAnsi="Times New Roman" w:cs="Times New Roman"/>
          <w:bCs/>
          <w:sz w:val="20"/>
          <w:szCs w:val="20"/>
        </w:rPr>
        <w:t>cessos</w:t>
      </w:r>
      <w:r w:rsidR="00096D48">
        <w:rPr>
          <w:rFonts w:ascii="Times New Roman" w:hAnsi="Times New Roman" w:cs="Times New Roman"/>
          <w:bCs/>
          <w:sz w:val="20"/>
          <w:szCs w:val="20"/>
        </w:rPr>
        <w:t xml:space="preserve"> múltiplos</w:t>
      </w:r>
      <w:r w:rsidRPr="00FA00B5">
        <w:rPr>
          <w:rFonts w:ascii="Times New Roman" w:hAnsi="Times New Roman" w:cs="Times New Roman"/>
          <w:bCs/>
          <w:sz w:val="20"/>
          <w:szCs w:val="20"/>
        </w:rPr>
        <w:t xml:space="preserve"> e poliartrite em um garrote. A) Observa-se no ventrículo direito, trombo na superfície endocárdica associado </w:t>
      </w:r>
      <w:r w:rsidR="00096D48">
        <w:rPr>
          <w:rFonts w:ascii="Times New Roman" w:hAnsi="Times New Roman" w:cs="Times New Roman"/>
          <w:bCs/>
          <w:sz w:val="20"/>
          <w:szCs w:val="20"/>
        </w:rPr>
        <w:t xml:space="preserve">a </w:t>
      </w:r>
      <w:r w:rsidRPr="00FA00B5">
        <w:rPr>
          <w:rFonts w:ascii="Times New Roman" w:hAnsi="Times New Roman" w:cs="Times New Roman"/>
          <w:bCs/>
          <w:sz w:val="20"/>
          <w:szCs w:val="20"/>
        </w:rPr>
        <w:t>corpo entranho metálico</w:t>
      </w:r>
      <w:r w:rsidR="00096D48">
        <w:rPr>
          <w:rFonts w:ascii="Times New Roman" w:hAnsi="Times New Roman" w:cs="Times New Roman"/>
          <w:bCs/>
          <w:sz w:val="20"/>
          <w:szCs w:val="20"/>
        </w:rPr>
        <w:t xml:space="preserve"> linear</w:t>
      </w:r>
      <w:r w:rsidRPr="00FA00B5">
        <w:rPr>
          <w:rFonts w:ascii="Times New Roman" w:hAnsi="Times New Roman" w:cs="Times New Roman"/>
          <w:bCs/>
          <w:sz w:val="20"/>
          <w:szCs w:val="20"/>
        </w:rPr>
        <w:t xml:space="preserve">. B) Corte seriado do encéfalo </w:t>
      </w:r>
      <w:r w:rsidR="00096D48">
        <w:rPr>
          <w:rFonts w:ascii="Times New Roman" w:hAnsi="Times New Roman" w:cs="Times New Roman"/>
          <w:bCs/>
          <w:sz w:val="20"/>
          <w:szCs w:val="20"/>
        </w:rPr>
        <w:t>com</w:t>
      </w:r>
      <w:r w:rsidRPr="00FA00B5">
        <w:rPr>
          <w:rFonts w:ascii="Times New Roman" w:hAnsi="Times New Roman" w:cs="Times New Roman"/>
          <w:bCs/>
          <w:sz w:val="20"/>
          <w:szCs w:val="20"/>
        </w:rPr>
        <w:t xml:space="preserve"> ab</w:t>
      </w:r>
      <w:r w:rsidR="00096D48">
        <w:rPr>
          <w:rFonts w:ascii="Times New Roman" w:hAnsi="Times New Roman" w:cs="Times New Roman"/>
          <w:bCs/>
          <w:sz w:val="20"/>
          <w:szCs w:val="20"/>
        </w:rPr>
        <w:t>s</w:t>
      </w:r>
      <w:r w:rsidRPr="00FA00B5">
        <w:rPr>
          <w:rFonts w:ascii="Times New Roman" w:hAnsi="Times New Roman" w:cs="Times New Roman"/>
          <w:bCs/>
          <w:sz w:val="20"/>
          <w:szCs w:val="20"/>
        </w:rPr>
        <w:t>cesso em córtex</w:t>
      </w:r>
      <w:r w:rsidR="000B45C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0B45CA" w:rsidRPr="007034D4">
        <w:rPr>
          <w:rFonts w:ascii="Times New Roman" w:hAnsi="Times New Roman" w:cs="Times New Roman"/>
          <w:bCs/>
          <w:sz w:val="20"/>
          <w:szCs w:val="20"/>
        </w:rPr>
        <w:t>(</w:t>
      </w:r>
      <w:r w:rsidR="007034D4">
        <w:rPr>
          <w:rFonts w:ascii="Times New Roman" w:hAnsi="Times New Roman" w:cs="Times New Roman"/>
          <w:bCs/>
          <w:sz w:val="20"/>
          <w:szCs w:val="20"/>
        </w:rPr>
        <w:t>seta</w:t>
      </w:r>
      <w:r w:rsidR="000B45CA" w:rsidRPr="007034D4">
        <w:rPr>
          <w:rFonts w:ascii="Times New Roman" w:hAnsi="Times New Roman" w:cs="Times New Roman"/>
          <w:bCs/>
          <w:sz w:val="20"/>
          <w:szCs w:val="20"/>
        </w:rPr>
        <w:t>)</w:t>
      </w:r>
      <w:r w:rsidRPr="007034D4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831603" w14:textId="77777777" w:rsidR="00FA00B5" w:rsidRDefault="00FA00B5" w:rsidP="00E9495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7F30C5" w14:textId="77EA3DDB" w:rsidR="0074364C" w:rsidRPr="0074364C" w:rsidRDefault="002125C4" w:rsidP="0029716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74364C">
        <w:rPr>
          <w:rFonts w:ascii="Times New Roman" w:hAnsi="Times New Roman" w:cs="Times New Roman"/>
          <w:b/>
          <w:bCs/>
          <w:sz w:val="24"/>
          <w:szCs w:val="24"/>
        </w:rPr>
        <w:t>iscussão</w:t>
      </w:r>
    </w:p>
    <w:p w14:paraId="0B44CDAE" w14:textId="791B46F8" w:rsidR="00B50432" w:rsidRDefault="003F15AA" w:rsidP="003F15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15AA">
        <w:rPr>
          <w:rFonts w:ascii="Times New Roman" w:hAnsi="Times New Roman" w:cs="Times New Roman"/>
          <w:bCs/>
          <w:sz w:val="24"/>
          <w:szCs w:val="24"/>
        </w:rPr>
        <w:t>O diagnóstico d</w:t>
      </w:r>
      <w:r>
        <w:rPr>
          <w:rFonts w:ascii="Times New Roman" w:hAnsi="Times New Roman" w:cs="Times New Roman"/>
          <w:bCs/>
          <w:sz w:val="24"/>
          <w:szCs w:val="24"/>
        </w:rPr>
        <w:t>e ret</w:t>
      </w:r>
      <w:r w:rsidR="000B45CA">
        <w:rPr>
          <w:rFonts w:ascii="Times New Roman" w:hAnsi="Times New Roman" w:cs="Times New Roman"/>
          <w:bCs/>
          <w:sz w:val="24"/>
          <w:szCs w:val="24"/>
        </w:rPr>
        <w:t>í</w:t>
      </w:r>
      <w:r>
        <w:rPr>
          <w:rFonts w:ascii="Times New Roman" w:hAnsi="Times New Roman" w:cs="Times New Roman"/>
          <w:bCs/>
          <w:sz w:val="24"/>
          <w:szCs w:val="24"/>
        </w:rPr>
        <w:t>culo pericardite traumática, ab</w:t>
      </w:r>
      <w:r w:rsidR="000B45CA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>cessos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múltiplos</w:t>
      </w:r>
      <w:r>
        <w:rPr>
          <w:rFonts w:ascii="Times New Roman" w:hAnsi="Times New Roman" w:cs="Times New Roman"/>
          <w:bCs/>
          <w:sz w:val="24"/>
          <w:szCs w:val="24"/>
        </w:rPr>
        <w:t xml:space="preserve"> e poliartrite</w:t>
      </w:r>
      <w:r w:rsidRPr="003F15A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fo</w:t>
      </w:r>
      <w:r w:rsidRPr="003F15AA">
        <w:rPr>
          <w:rFonts w:ascii="Times New Roman" w:hAnsi="Times New Roman" w:cs="Times New Roman"/>
          <w:bCs/>
          <w:sz w:val="24"/>
          <w:szCs w:val="24"/>
        </w:rPr>
        <w:t>i estabelecido de acordo com os achados anatomopatológicos.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77EF0" w:rsidRPr="00E77EF0">
        <w:rPr>
          <w:rFonts w:ascii="Times New Roman" w:hAnsi="Times New Roman" w:cs="Times New Roman"/>
          <w:bCs/>
          <w:sz w:val="24"/>
          <w:szCs w:val="24"/>
        </w:rPr>
        <w:t>Os ab</w:t>
      </w:r>
      <w:r w:rsidR="000B45CA">
        <w:rPr>
          <w:rFonts w:ascii="Times New Roman" w:hAnsi="Times New Roman" w:cs="Times New Roman"/>
          <w:bCs/>
          <w:sz w:val="24"/>
          <w:szCs w:val="24"/>
        </w:rPr>
        <w:t>s</w:t>
      </w:r>
      <w:r w:rsidR="00E77EF0" w:rsidRPr="00E77EF0">
        <w:rPr>
          <w:rFonts w:ascii="Times New Roman" w:hAnsi="Times New Roman" w:cs="Times New Roman"/>
          <w:bCs/>
          <w:sz w:val="24"/>
          <w:szCs w:val="24"/>
        </w:rPr>
        <w:t xml:space="preserve">cessos 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observados </w:t>
      </w:r>
      <w:r w:rsidR="00E77EF0" w:rsidRPr="00E77EF0">
        <w:rPr>
          <w:rFonts w:ascii="Times New Roman" w:hAnsi="Times New Roman" w:cs="Times New Roman"/>
          <w:bCs/>
          <w:sz w:val="24"/>
          <w:szCs w:val="24"/>
        </w:rPr>
        <w:t>nos rins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77EF0" w:rsidRPr="00E77EF0">
        <w:rPr>
          <w:rFonts w:ascii="Times New Roman" w:hAnsi="Times New Roman" w:cs="Times New Roman"/>
          <w:bCs/>
          <w:sz w:val="24"/>
          <w:szCs w:val="24"/>
        </w:rPr>
        <w:t>baço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e sistema nervoso</w:t>
      </w:r>
      <w:r w:rsidR="00E77EF0" w:rsidRPr="00E77EF0">
        <w:rPr>
          <w:rFonts w:ascii="Times New Roman" w:hAnsi="Times New Roman" w:cs="Times New Roman"/>
          <w:bCs/>
          <w:sz w:val="24"/>
          <w:szCs w:val="24"/>
        </w:rPr>
        <w:t xml:space="preserve"> também foram relatados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em casos de RPT em </w:t>
      </w:r>
      <w:r w:rsidR="000B45CA" w:rsidRPr="000D5B80">
        <w:rPr>
          <w:rFonts w:ascii="Times New Roman" w:hAnsi="Times New Roman" w:cs="Times New Roman"/>
          <w:bCs/>
          <w:sz w:val="24"/>
          <w:szCs w:val="24"/>
        </w:rPr>
        <w:t>bovinos (</w:t>
      </w:r>
      <w:r w:rsidR="007034D4">
        <w:rPr>
          <w:rFonts w:ascii="Times New Roman" w:hAnsi="Times New Roman" w:cs="Times New Roman"/>
          <w:bCs/>
          <w:sz w:val="24"/>
          <w:szCs w:val="24"/>
        </w:rPr>
        <w:t xml:space="preserve">MURRAY e </w:t>
      </w:r>
      <w:r w:rsidR="00E77EF0" w:rsidRPr="000D5B80">
        <w:rPr>
          <w:rFonts w:ascii="Times New Roman" w:hAnsi="Times New Roman" w:cs="Times New Roman"/>
          <w:bCs/>
          <w:sz w:val="24"/>
          <w:szCs w:val="24"/>
        </w:rPr>
        <w:t>SMITH</w:t>
      </w:r>
      <w:r w:rsidR="000D5B8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77EF0" w:rsidRPr="000D5B80">
        <w:rPr>
          <w:rFonts w:ascii="Times New Roman" w:hAnsi="Times New Roman" w:cs="Times New Roman"/>
          <w:bCs/>
          <w:sz w:val="24"/>
          <w:szCs w:val="24"/>
        </w:rPr>
        <w:t>2005</w:t>
      </w:r>
      <w:r w:rsidR="000D5B80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0B45CA" w:rsidRPr="000D5B80">
        <w:rPr>
          <w:rFonts w:ascii="Times New Roman" w:hAnsi="Times New Roman" w:cs="Times New Roman"/>
          <w:bCs/>
          <w:sz w:val="24"/>
          <w:szCs w:val="24"/>
        </w:rPr>
        <w:t>BEZERRA, 2014).</w:t>
      </w:r>
      <w:r w:rsidR="00CE7E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125C4">
        <w:rPr>
          <w:rFonts w:ascii="Times New Roman" w:hAnsi="Times New Roman" w:cs="Times New Roman"/>
          <w:bCs/>
          <w:sz w:val="24"/>
          <w:szCs w:val="24"/>
        </w:rPr>
        <w:t>Achados macroscópicos como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o acúmulo de</w:t>
      </w:r>
      <w:r w:rsidR="00212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7EBD">
        <w:rPr>
          <w:rFonts w:ascii="Times New Roman" w:hAnsi="Times New Roman" w:cs="Times New Roman"/>
          <w:bCs/>
          <w:sz w:val="24"/>
          <w:szCs w:val="24"/>
        </w:rPr>
        <w:t>líquido turvo</w:t>
      </w:r>
      <w:r w:rsidR="004E448F">
        <w:rPr>
          <w:rFonts w:ascii="Times New Roman" w:hAnsi="Times New Roman" w:cs="Times New Roman"/>
          <w:bCs/>
          <w:sz w:val="24"/>
          <w:szCs w:val="24"/>
        </w:rPr>
        <w:t>,</w:t>
      </w:r>
      <w:r w:rsidR="00CE7EBD">
        <w:rPr>
          <w:rFonts w:ascii="Times New Roman" w:hAnsi="Times New Roman" w:cs="Times New Roman"/>
          <w:bCs/>
          <w:sz w:val="24"/>
          <w:szCs w:val="24"/>
        </w:rPr>
        <w:t xml:space="preserve"> acastanhado e espesso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no saco pericárdico</w:t>
      </w:r>
      <w:r w:rsidR="00CE7EBD">
        <w:rPr>
          <w:rFonts w:ascii="Times New Roman" w:hAnsi="Times New Roman" w:cs="Times New Roman"/>
          <w:bCs/>
          <w:sz w:val="24"/>
          <w:szCs w:val="24"/>
        </w:rPr>
        <w:t xml:space="preserve"> e a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deposição de fibrina no saco </w:t>
      </w:r>
      <w:r w:rsidR="00454693">
        <w:rPr>
          <w:rFonts w:ascii="Times New Roman" w:hAnsi="Times New Roman" w:cs="Times New Roman"/>
          <w:bCs/>
          <w:sz w:val="24"/>
          <w:szCs w:val="24"/>
        </w:rPr>
        <w:t>pericárdico são</w:t>
      </w:r>
      <w:r w:rsidR="000B45C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B45CA">
        <w:rPr>
          <w:rFonts w:ascii="Times New Roman" w:hAnsi="Times New Roman" w:cs="Times New Roman"/>
          <w:bCs/>
          <w:sz w:val="24"/>
          <w:szCs w:val="24"/>
        </w:rPr>
        <w:lastRenderedPageBreak/>
        <w:t>lesões características de RPT</w:t>
      </w:r>
      <w:r w:rsidR="00454693">
        <w:rPr>
          <w:rFonts w:ascii="Times New Roman" w:hAnsi="Times New Roman" w:cs="Times New Roman"/>
          <w:bCs/>
          <w:sz w:val="24"/>
          <w:szCs w:val="24"/>
        </w:rPr>
        <w:t xml:space="preserve"> associadas ou não a visualização do corpo estranho</w:t>
      </w:r>
      <w:r>
        <w:rPr>
          <w:rFonts w:ascii="Times New Roman" w:hAnsi="Times New Roman" w:cs="Times New Roman"/>
          <w:bCs/>
          <w:sz w:val="24"/>
          <w:szCs w:val="24"/>
        </w:rPr>
        <w:t xml:space="preserve"> (M</w:t>
      </w:r>
      <w:r w:rsidR="00CE7EBD">
        <w:rPr>
          <w:rFonts w:ascii="Times New Roman" w:hAnsi="Times New Roman" w:cs="Times New Roman"/>
          <w:bCs/>
          <w:sz w:val="24"/>
          <w:szCs w:val="24"/>
        </w:rPr>
        <w:t xml:space="preserve">OREIRA </w:t>
      </w:r>
      <w:r w:rsidR="00CE7EBD">
        <w:rPr>
          <w:rFonts w:ascii="Times New Roman" w:hAnsi="Times New Roman" w:cs="Times New Roman"/>
          <w:bCs/>
          <w:i/>
          <w:sz w:val="24"/>
          <w:szCs w:val="24"/>
        </w:rPr>
        <w:t xml:space="preserve">et </w:t>
      </w:r>
      <w:r w:rsidR="00CE7EBD" w:rsidRPr="000D5B80">
        <w:rPr>
          <w:rFonts w:ascii="Times New Roman" w:hAnsi="Times New Roman" w:cs="Times New Roman"/>
          <w:bCs/>
          <w:i/>
          <w:iCs/>
          <w:sz w:val="24"/>
          <w:szCs w:val="24"/>
        </w:rPr>
        <w:t>al</w:t>
      </w:r>
      <w:r w:rsidR="00CE7EBD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E7EBD">
        <w:rPr>
          <w:rFonts w:ascii="Times New Roman" w:hAnsi="Times New Roman" w:cs="Times New Roman"/>
          <w:bCs/>
          <w:sz w:val="24"/>
          <w:szCs w:val="24"/>
        </w:rPr>
        <w:t>2011).</w:t>
      </w:r>
    </w:p>
    <w:p w14:paraId="10A83878" w14:textId="3B93CCE8" w:rsidR="003F15AA" w:rsidRDefault="00C64550" w:rsidP="003F15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454693">
        <w:rPr>
          <w:rFonts w:ascii="Times New Roman" w:hAnsi="Times New Roman" w:cs="Times New Roman"/>
          <w:bCs/>
          <w:sz w:val="24"/>
          <w:szCs w:val="24"/>
        </w:rPr>
        <w:t xml:space="preserve"> ocorrência de abscessos em diversos órgãos pode estar associada a disseminação hematógena, tendo em vista que a presença de trombo no interior das câmaras cárdicas pode ter favorecido a </w:t>
      </w:r>
      <w:r w:rsidR="009731E1">
        <w:rPr>
          <w:rFonts w:ascii="Times New Roman" w:hAnsi="Times New Roman" w:cs="Times New Roman"/>
          <w:bCs/>
          <w:sz w:val="24"/>
          <w:szCs w:val="24"/>
        </w:rPr>
        <w:t>distribuição</w:t>
      </w:r>
      <w:r w:rsidR="00454693">
        <w:rPr>
          <w:rFonts w:ascii="Times New Roman" w:hAnsi="Times New Roman" w:cs="Times New Roman"/>
          <w:bCs/>
          <w:sz w:val="24"/>
          <w:szCs w:val="24"/>
        </w:rPr>
        <w:t xml:space="preserve"> do agente caracterizando um quadro de tromboembolismo séptico </w:t>
      </w:r>
      <w:r w:rsidR="00A22614">
        <w:rPr>
          <w:rFonts w:ascii="Times New Roman" w:hAnsi="Times New Roman" w:cs="Times New Roman"/>
          <w:bCs/>
          <w:sz w:val="24"/>
          <w:szCs w:val="24"/>
        </w:rPr>
        <w:t>(</w:t>
      </w:r>
      <w:r w:rsidR="00A22614" w:rsidRPr="00A22614">
        <w:rPr>
          <w:rFonts w:ascii="Times New Roman" w:hAnsi="Times New Roman" w:cs="Times New Roman"/>
          <w:bCs/>
          <w:sz w:val="24"/>
          <w:szCs w:val="24"/>
        </w:rPr>
        <w:t>ROBINSON</w:t>
      </w:r>
      <w:r w:rsidR="00A22614">
        <w:rPr>
          <w:rFonts w:ascii="Times New Roman" w:hAnsi="Times New Roman" w:cs="Times New Roman"/>
          <w:bCs/>
          <w:sz w:val="24"/>
          <w:szCs w:val="24"/>
        </w:rPr>
        <w:t xml:space="preserve"> e </w:t>
      </w:r>
      <w:r w:rsidR="00A22614" w:rsidRPr="00A22614">
        <w:rPr>
          <w:rFonts w:ascii="Times New Roman" w:hAnsi="Times New Roman" w:cs="Times New Roman"/>
          <w:bCs/>
          <w:sz w:val="24"/>
          <w:szCs w:val="24"/>
        </w:rPr>
        <w:t>ROBINSON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A22614">
        <w:rPr>
          <w:rFonts w:ascii="Times New Roman" w:hAnsi="Times New Roman" w:cs="Times New Roman"/>
          <w:bCs/>
          <w:sz w:val="24"/>
          <w:szCs w:val="24"/>
        </w:rPr>
        <w:t xml:space="preserve"> 2016)</w:t>
      </w:r>
      <w:r w:rsidR="0045469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F3AD57C" w14:textId="4E5354C3" w:rsidR="00741B99" w:rsidRPr="00741B99" w:rsidRDefault="00B9566B" w:rsidP="003F15A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 ocorrência de envolvimento cerebral em casos de RPT é rara. T</w:t>
      </w:r>
      <w:r w:rsidR="00741B99">
        <w:rPr>
          <w:rFonts w:ascii="Times New Roman" w:hAnsi="Times New Roman" w:cs="Times New Roman"/>
          <w:bCs/>
          <w:sz w:val="24"/>
          <w:szCs w:val="24"/>
        </w:rPr>
        <w:t xml:space="preserve">rabalho desenvolvido por GALIZA </w:t>
      </w:r>
      <w:r w:rsidR="00741B99">
        <w:rPr>
          <w:rFonts w:ascii="Times New Roman" w:hAnsi="Times New Roman" w:cs="Times New Roman"/>
          <w:bCs/>
          <w:i/>
          <w:sz w:val="24"/>
          <w:szCs w:val="24"/>
        </w:rPr>
        <w:t xml:space="preserve">et </w:t>
      </w:r>
      <w:r w:rsidR="00741B99" w:rsidRPr="000D5B80">
        <w:rPr>
          <w:rFonts w:ascii="Times New Roman" w:hAnsi="Times New Roman" w:cs="Times New Roman"/>
          <w:bCs/>
          <w:i/>
          <w:iCs/>
          <w:sz w:val="24"/>
          <w:szCs w:val="24"/>
        </w:rPr>
        <w:t>al</w:t>
      </w:r>
      <w:r w:rsidR="00741B99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741B99">
        <w:rPr>
          <w:rFonts w:ascii="Times New Roman" w:hAnsi="Times New Roman" w:cs="Times New Roman"/>
          <w:bCs/>
          <w:sz w:val="24"/>
          <w:szCs w:val="24"/>
        </w:rPr>
        <w:t xml:space="preserve">2010) relata </w:t>
      </w:r>
      <w:r>
        <w:rPr>
          <w:rFonts w:ascii="Times New Roman" w:hAnsi="Times New Roman" w:cs="Times New Roman"/>
          <w:bCs/>
          <w:sz w:val="24"/>
          <w:szCs w:val="24"/>
        </w:rPr>
        <w:t>baixa frequência de animais afetados</w:t>
      </w:r>
      <w:r w:rsidR="00741B99">
        <w:rPr>
          <w:rFonts w:ascii="Times New Roman" w:hAnsi="Times New Roman" w:cs="Times New Roman"/>
          <w:bCs/>
          <w:sz w:val="24"/>
          <w:szCs w:val="24"/>
        </w:rPr>
        <w:t>; neste mesmo foi demonstrado quadro de sinais clínicos</w:t>
      </w:r>
      <w:r w:rsidR="00837020">
        <w:rPr>
          <w:rFonts w:ascii="Times New Roman" w:hAnsi="Times New Roman" w:cs="Times New Roman"/>
          <w:bCs/>
          <w:sz w:val="24"/>
          <w:szCs w:val="24"/>
        </w:rPr>
        <w:t xml:space="preserve"> inespecíficos, bem como animal</w:t>
      </w:r>
      <w:r w:rsidR="00741B9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em que se evidenciava </w:t>
      </w:r>
      <w:r w:rsidR="00710601">
        <w:rPr>
          <w:rFonts w:ascii="Times New Roman" w:hAnsi="Times New Roman" w:cs="Times New Roman"/>
          <w:bCs/>
          <w:sz w:val="24"/>
          <w:szCs w:val="24"/>
        </w:rPr>
        <w:t xml:space="preserve">pressão da cabeça contra objetos, nistagmo, estrabismo e diminuição do reflexo corneal. </w:t>
      </w:r>
      <w:r w:rsidR="00741B9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F3C0A3" w14:textId="12D91AF4" w:rsidR="00B50432" w:rsidRDefault="00B50432" w:rsidP="00B50432">
      <w:pPr>
        <w:spacing w:after="16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432">
        <w:rPr>
          <w:rFonts w:ascii="Times New Roman" w:hAnsi="Times New Roman" w:cs="Times New Roman"/>
          <w:b/>
          <w:bCs/>
          <w:sz w:val="24"/>
          <w:szCs w:val="24"/>
        </w:rPr>
        <w:t>Conclusão</w:t>
      </w:r>
    </w:p>
    <w:p w14:paraId="5F29C083" w14:textId="674513FF" w:rsidR="00B50432" w:rsidRDefault="005F0B00" w:rsidP="00A909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E40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405E">
        <w:rPr>
          <w:rFonts w:ascii="Times New Roman" w:hAnsi="Times New Roman" w:cs="Times New Roman"/>
          <w:sz w:val="24"/>
          <w:szCs w:val="24"/>
        </w:rPr>
        <w:t xml:space="preserve">A RPT é uma enfermidade comum em bovinos </w:t>
      </w:r>
      <w:r w:rsidR="00B444CA">
        <w:rPr>
          <w:rFonts w:ascii="Times New Roman" w:hAnsi="Times New Roman" w:cs="Times New Roman"/>
          <w:sz w:val="24"/>
          <w:szCs w:val="24"/>
        </w:rPr>
        <w:t>e</w:t>
      </w:r>
      <w:r w:rsidR="003E405E">
        <w:rPr>
          <w:rFonts w:ascii="Times New Roman" w:hAnsi="Times New Roman" w:cs="Times New Roman"/>
          <w:sz w:val="24"/>
          <w:szCs w:val="24"/>
        </w:rPr>
        <w:t xml:space="preserve"> apresenta alta</w:t>
      </w:r>
      <w:r w:rsidR="00B444CA">
        <w:rPr>
          <w:rFonts w:ascii="Times New Roman" w:hAnsi="Times New Roman" w:cs="Times New Roman"/>
          <w:sz w:val="24"/>
          <w:szCs w:val="24"/>
        </w:rPr>
        <w:t xml:space="preserve"> taxa de</w:t>
      </w:r>
      <w:r w:rsidR="003E405E">
        <w:rPr>
          <w:rFonts w:ascii="Times New Roman" w:hAnsi="Times New Roman" w:cs="Times New Roman"/>
          <w:sz w:val="24"/>
          <w:szCs w:val="24"/>
        </w:rPr>
        <w:t xml:space="preserve"> mortalidade dos animais acometidos. Além </w:t>
      </w:r>
      <w:r w:rsidR="00B444CA">
        <w:rPr>
          <w:rFonts w:ascii="Times New Roman" w:hAnsi="Times New Roman" w:cs="Times New Roman"/>
          <w:sz w:val="24"/>
          <w:szCs w:val="24"/>
        </w:rPr>
        <w:t>disso, a disseminação do processo supurativo para diferentes órgãos é uma consequência comum de animais com lesões fibrino</w:t>
      </w:r>
      <w:r w:rsidR="00B22180">
        <w:rPr>
          <w:rFonts w:ascii="Times New Roman" w:hAnsi="Times New Roman" w:cs="Times New Roman"/>
          <w:sz w:val="24"/>
          <w:szCs w:val="24"/>
        </w:rPr>
        <w:t>s</w:t>
      </w:r>
      <w:r w:rsidR="00B444CA">
        <w:rPr>
          <w:rFonts w:ascii="Times New Roman" w:hAnsi="Times New Roman" w:cs="Times New Roman"/>
          <w:sz w:val="24"/>
          <w:szCs w:val="24"/>
        </w:rPr>
        <w:t xml:space="preserve">supurativas </w:t>
      </w:r>
      <w:r w:rsidR="00B22180">
        <w:rPr>
          <w:rFonts w:ascii="Times New Roman" w:hAnsi="Times New Roman" w:cs="Times New Roman"/>
          <w:sz w:val="24"/>
          <w:szCs w:val="24"/>
        </w:rPr>
        <w:t>associadas a agentes bacterianos no coração.</w:t>
      </w:r>
      <w:r w:rsidR="00B444CA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A1D6762" w14:textId="12EB7DBF" w:rsidR="00B50432" w:rsidRPr="00B50432" w:rsidRDefault="00B50432" w:rsidP="00DE6160">
      <w:pPr>
        <w:spacing w:after="16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0432">
        <w:rPr>
          <w:rFonts w:ascii="Times New Roman" w:hAnsi="Times New Roman" w:cs="Times New Roman"/>
          <w:b/>
          <w:bCs/>
          <w:sz w:val="24"/>
          <w:szCs w:val="24"/>
        </w:rPr>
        <w:t>Referências bibliográficas</w:t>
      </w:r>
    </w:p>
    <w:p w14:paraId="1C3CAC11" w14:textId="577848DA" w:rsidR="00305209" w:rsidRPr="00E9495C" w:rsidRDefault="00305209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BEZERRA, I. </w:t>
      </w:r>
      <w:r w:rsidRPr="00E9495C">
        <w:rPr>
          <w:rFonts w:ascii="Times New Roman" w:hAnsi="Times New Roman" w:cs="Times New Roman"/>
          <w:b/>
          <w:sz w:val="20"/>
          <w:szCs w:val="20"/>
        </w:rPr>
        <w:t xml:space="preserve">Retículo pericardite traumática diagnosticada em bovinos no Laboratório de Patologia Animal do Hospital Veterinário da UFCG. </w:t>
      </w:r>
      <w:r w:rsidRPr="00E9495C">
        <w:rPr>
          <w:rFonts w:ascii="Times New Roman" w:hAnsi="Times New Roman" w:cs="Times New Roman"/>
          <w:sz w:val="20"/>
          <w:szCs w:val="20"/>
        </w:rPr>
        <w:t>2014. f.28. Trabalho de conclusão de curso (Graduação em Medicina Veterinária) – Universidade Federal de Campina Grande, Patos, 2014.</w:t>
      </w:r>
    </w:p>
    <w:p w14:paraId="3C8FA8C4" w14:textId="77777777" w:rsidR="009731E1" w:rsidRPr="00E9495C" w:rsidRDefault="009731E1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B7BD77C" w14:textId="6E4A2B4F" w:rsidR="002636B5" w:rsidRPr="00E9495C" w:rsidRDefault="00305209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GALIZA, J. N. Doenças de sistema nervoso de bovinos no semiárido nordestino. </w:t>
      </w:r>
      <w:r w:rsidRPr="00E9495C">
        <w:rPr>
          <w:rFonts w:ascii="Times New Roman" w:hAnsi="Times New Roman" w:cs="Times New Roman"/>
          <w:b/>
          <w:sz w:val="20"/>
          <w:szCs w:val="20"/>
        </w:rPr>
        <w:t xml:space="preserve">Pesq. Vet. Bras. </w:t>
      </w:r>
      <w:r w:rsidR="003D7A11" w:rsidRPr="00E9495C">
        <w:rPr>
          <w:rFonts w:ascii="Times New Roman" w:hAnsi="Times New Roman" w:cs="Times New Roman"/>
          <w:sz w:val="20"/>
          <w:szCs w:val="20"/>
        </w:rPr>
        <w:t>Patos-PB, pag. 267-273, março, 2010.</w:t>
      </w:r>
    </w:p>
    <w:p w14:paraId="2E6C7A2D" w14:textId="5907AFE2" w:rsidR="009731E1" w:rsidRPr="00E9495C" w:rsidRDefault="009731E1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FE6F81" w14:textId="77777777" w:rsidR="00994387" w:rsidRPr="00E9495C" w:rsidRDefault="00994387" w:rsidP="009943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GELBERG, H. B. Alimentary System and the Peritoneum, Omentum, Mesentery, and Peritoneal Cavity. </w:t>
      </w:r>
      <w:r w:rsidRPr="00E9495C">
        <w:rPr>
          <w:rFonts w:ascii="Times New Roman" w:hAnsi="Times New Roman" w:cs="Times New Roman"/>
          <w:i/>
          <w:iCs/>
          <w:sz w:val="20"/>
          <w:szCs w:val="20"/>
          <w:lang w:val="en-US"/>
        </w:rPr>
        <w:t>In:</w:t>
      </w:r>
      <w:r w:rsidRPr="00E9495C">
        <w:rPr>
          <w:rFonts w:ascii="Times New Roman" w:hAnsi="Times New Roman" w:cs="Times New Roman"/>
          <w:sz w:val="20"/>
          <w:szCs w:val="20"/>
          <w:lang w:val="en-US"/>
        </w:rPr>
        <w:t xml:space="preserve"> ZACHARY, J. F. </w:t>
      </w:r>
      <w:r w:rsidRPr="00E9495C">
        <w:rPr>
          <w:rFonts w:ascii="Times New Roman" w:hAnsi="Times New Roman" w:cs="Times New Roman"/>
          <w:b/>
          <w:bCs/>
          <w:sz w:val="20"/>
          <w:szCs w:val="20"/>
          <w:lang w:val="en-US"/>
        </w:rPr>
        <w:t>Pathologic basis of veterinary disease</w:t>
      </w:r>
      <w:r w:rsidRPr="00E9495C">
        <w:rPr>
          <w:rFonts w:ascii="Times New Roman" w:hAnsi="Times New Roman" w:cs="Times New Roman"/>
          <w:sz w:val="20"/>
          <w:szCs w:val="20"/>
          <w:lang w:val="en-US"/>
        </w:rPr>
        <w:t xml:space="preserve">. 5. ed. </w:t>
      </w:r>
      <w:r w:rsidRPr="00E9495C">
        <w:rPr>
          <w:rFonts w:ascii="Times New Roman" w:hAnsi="Times New Roman" w:cs="Times New Roman"/>
          <w:sz w:val="20"/>
          <w:szCs w:val="20"/>
        </w:rPr>
        <w:t>Missouri: Elsevier, 2017. cap. 10.</w:t>
      </w:r>
    </w:p>
    <w:p w14:paraId="16F347CC" w14:textId="77777777" w:rsidR="00994387" w:rsidRPr="00E9495C" w:rsidRDefault="00994387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F1119F8" w14:textId="77777777" w:rsidR="00994387" w:rsidRPr="00E9495C" w:rsidRDefault="00994387" w:rsidP="009943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GUEDES, M. C. G.; BROWN, C. C; SEQUEIRA, J. L.; REIS JÚNIOR, J. L. Sistema digestório. </w:t>
      </w:r>
      <w:r w:rsidRPr="00E9495C">
        <w:rPr>
          <w:rFonts w:ascii="Times New Roman" w:hAnsi="Times New Roman" w:cs="Times New Roman"/>
          <w:i/>
          <w:iCs/>
          <w:sz w:val="20"/>
          <w:szCs w:val="20"/>
        </w:rPr>
        <w:t>In</w:t>
      </w:r>
      <w:r w:rsidRPr="00E9495C">
        <w:rPr>
          <w:rFonts w:ascii="Times New Roman" w:hAnsi="Times New Roman" w:cs="Times New Roman"/>
          <w:sz w:val="20"/>
          <w:szCs w:val="20"/>
        </w:rPr>
        <w:t xml:space="preserve">: SANTOS, R. L.; ALESSI, A. C. </w:t>
      </w:r>
      <w:r w:rsidRPr="00E9495C">
        <w:rPr>
          <w:rFonts w:ascii="Times New Roman" w:hAnsi="Times New Roman" w:cs="Times New Roman"/>
          <w:b/>
          <w:sz w:val="20"/>
          <w:szCs w:val="20"/>
        </w:rPr>
        <w:t xml:space="preserve">Patologia veterinária. </w:t>
      </w:r>
      <w:r w:rsidRPr="00E9495C">
        <w:rPr>
          <w:rFonts w:ascii="Times New Roman" w:hAnsi="Times New Roman" w:cs="Times New Roman"/>
          <w:sz w:val="20"/>
          <w:szCs w:val="20"/>
        </w:rPr>
        <w:t>2 ed. Rio de Janeiro: Roca, 2016. Cap. 3.</w:t>
      </w:r>
    </w:p>
    <w:p w14:paraId="640F3E03" w14:textId="77777777" w:rsidR="009731E1" w:rsidRPr="00E9495C" w:rsidRDefault="009731E1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8D8162" w14:textId="37CADCAC" w:rsidR="00305209" w:rsidRPr="00E9495C" w:rsidRDefault="00467F3F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MOREIRA, R; SERRANO, M, 2011. Reticulopericardite traumática: relato de caso. </w:t>
      </w:r>
      <w:r w:rsidRPr="00E9495C">
        <w:rPr>
          <w:rFonts w:ascii="Times New Roman" w:hAnsi="Times New Roman" w:cs="Times New Roman"/>
          <w:b/>
          <w:sz w:val="20"/>
          <w:szCs w:val="20"/>
        </w:rPr>
        <w:t>Anais III.</w:t>
      </w:r>
      <w:r w:rsidRPr="00E9495C">
        <w:rPr>
          <w:rFonts w:ascii="Times New Roman" w:hAnsi="Times New Roman" w:cs="Times New Roman"/>
          <w:sz w:val="20"/>
          <w:szCs w:val="20"/>
        </w:rPr>
        <w:t xml:space="preserve"> Viçosa- MG, v.3, n.4, pag. 370-375, dez, 2011.</w:t>
      </w:r>
    </w:p>
    <w:p w14:paraId="66EAEA0F" w14:textId="77777777" w:rsidR="00994387" w:rsidRPr="00E9495C" w:rsidRDefault="00994387" w:rsidP="0099438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A87638" w14:textId="0440AC3C" w:rsidR="00994387" w:rsidRPr="00E9495C" w:rsidRDefault="00994387" w:rsidP="0099438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9495C">
        <w:rPr>
          <w:rFonts w:ascii="Times New Roman" w:hAnsi="Times New Roman" w:cs="Times New Roman"/>
          <w:sz w:val="20"/>
          <w:szCs w:val="20"/>
        </w:rPr>
        <w:t xml:space="preserve">MURRAY, M. J.; SMITH, P. B. Enfermidades do trato alimentar. </w:t>
      </w:r>
      <w:r w:rsidRPr="00E9495C">
        <w:rPr>
          <w:rFonts w:ascii="Times New Roman" w:hAnsi="Times New Roman" w:cs="Times New Roman"/>
          <w:i/>
          <w:iCs/>
          <w:sz w:val="20"/>
          <w:szCs w:val="20"/>
        </w:rPr>
        <w:t>In</w:t>
      </w:r>
      <w:r w:rsidRPr="00E9495C">
        <w:rPr>
          <w:rFonts w:ascii="Times New Roman" w:hAnsi="Times New Roman" w:cs="Times New Roman"/>
          <w:sz w:val="20"/>
          <w:szCs w:val="20"/>
        </w:rPr>
        <w:t xml:space="preserve">: SMITH, P. B. </w:t>
      </w:r>
      <w:r w:rsidRPr="00E9495C">
        <w:rPr>
          <w:rFonts w:ascii="Times New Roman" w:hAnsi="Times New Roman" w:cs="Times New Roman"/>
          <w:b/>
          <w:sz w:val="20"/>
          <w:szCs w:val="20"/>
        </w:rPr>
        <w:t xml:space="preserve">Medicina interna de grandes animais. </w:t>
      </w:r>
      <w:r w:rsidRPr="00E9495C">
        <w:rPr>
          <w:rFonts w:ascii="Times New Roman" w:hAnsi="Times New Roman" w:cs="Times New Roman"/>
          <w:sz w:val="20"/>
          <w:szCs w:val="20"/>
          <w:lang w:val="en-US"/>
        </w:rPr>
        <w:t>3. ed. São Paulo: Manole, 2005. cap. 30.</w:t>
      </w:r>
    </w:p>
    <w:p w14:paraId="7C807551" w14:textId="77777777" w:rsidR="009731E1" w:rsidRPr="00E9495C" w:rsidRDefault="009731E1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10D804B0" w14:textId="401C2D59" w:rsidR="009731E1" w:rsidRPr="00E9495C" w:rsidRDefault="00305209" w:rsidP="009731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9495C">
        <w:rPr>
          <w:rFonts w:ascii="Times New Roman" w:hAnsi="Times New Roman" w:cs="Times New Roman"/>
          <w:sz w:val="20"/>
          <w:szCs w:val="20"/>
          <w:lang w:val="en-US"/>
        </w:rPr>
        <w:t xml:space="preserve">ROBINSON, W. F.; ROBINSON, N. A. Hematopoietic system. </w:t>
      </w:r>
      <w:r w:rsidRPr="00E9495C">
        <w:rPr>
          <w:rFonts w:ascii="Times New Roman" w:hAnsi="Times New Roman" w:cs="Times New Roman"/>
          <w:i/>
          <w:iCs/>
          <w:sz w:val="20"/>
          <w:szCs w:val="20"/>
          <w:lang w:val="en-US"/>
        </w:rPr>
        <w:t>In</w:t>
      </w:r>
      <w:r w:rsidRPr="00E9495C">
        <w:rPr>
          <w:rFonts w:ascii="Times New Roman" w:hAnsi="Times New Roman" w:cs="Times New Roman"/>
          <w:sz w:val="20"/>
          <w:szCs w:val="20"/>
          <w:lang w:val="en-US"/>
        </w:rPr>
        <w:t xml:space="preserve">: JUBB, K. V. F.; KENNEDY, P. C.; PALMER, N. C. </w:t>
      </w:r>
      <w:r w:rsidRPr="00E9495C">
        <w:rPr>
          <w:rFonts w:ascii="Times New Roman" w:hAnsi="Times New Roman" w:cs="Times New Roman"/>
          <w:b/>
          <w:bCs/>
          <w:sz w:val="20"/>
          <w:szCs w:val="20"/>
          <w:lang w:val="en-US"/>
        </w:rPr>
        <w:t>Pathology of domestic animals</w:t>
      </w:r>
      <w:r w:rsidRPr="00E9495C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E9495C">
        <w:rPr>
          <w:rFonts w:ascii="Times New Roman" w:hAnsi="Times New Roman" w:cs="Times New Roman"/>
          <w:sz w:val="20"/>
          <w:szCs w:val="20"/>
        </w:rPr>
        <w:t>6. ed. Missouri: Elsevier, 2016. v. III. cap. 1.</w:t>
      </w:r>
    </w:p>
    <w:sectPr w:rsidR="009731E1" w:rsidRPr="00E9495C" w:rsidSect="00E615D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51B"/>
    <w:rsid w:val="0001704A"/>
    <w:rsid w:val="00023F30"/>
    <w:rsid w:val="000406C4"/>
    <w:rsid w:val="00081C9D"/>
    <w:rsid w:val="0008217C"/>
    <w:rsid w:val="00096D48"/>
    <w:rsid w:val="000A1469"/>
    <w:rsid w:val="000A619C"/>
    <w:rsid w:val="000B45CA"/>
    <w:rsid w:val="000D427B"/>
    <w:rsid w:val="000D55CE"/>
    <w:rsid w:val="000D5B80"/>
    <w:rsid w:val="000E2C3A"/>
    <w:rsid w:val="00105679"/>
    <w:rsid w:val="00125C25"/>
    <w:rsid w:val="00126E8D"/>
    <w:rsid w:val="00132A90"/>
    <w:rsid w:val="00140752"/>
    <w:rsid w:val="00155A73"/>
    <w:rsid w:val="001656CE"/>
    <w:rsid w:val="001A2D01"/>
    <w:rsid w:val="001A46CF"/>
    <w:rsid w:val="001B396E"/>
    <w:rsid w:val="001C68A0"/>
    <w:rsid w:val="002125C4"/>
    <w:rsid w:val="002636B5"/>
    <w:rsid w:val="00297162"/>
    <w:rsid w:val="002E754B"/>
    <w:rsid w:val="00305209"/>
    <w:rsid w:val="003548D1"/>
    <w:rsid w:val="003562FB"/>
    <w:rsid w:val="00372B8A"/>
    <w:rsid w:val="003C4E2A"/>
    <w:rsid w:val="003D7A11"/>
    <w:rsid w:val="003E405E"/>
    <w:rsid w:val="003F15AA"/>
    <w:rsid w:val="003F3A52"/>
    <w:rsid w:val="003F5B18"/>
    <w:rsid w:val="00405D30"/>
    <w:rsid w:val="004304B3"/>
    <w:rsid w:val="00454693"/>
    <w:rsid w:val="00467F3F"/>
    <w:rsid w:val="00476A42"/>
    <w:rsid w:val="00480595"/>
    <w:rsid w:val="004A1ECC"/>
    <w:rsid w:val="004C0BFE"/>
    <w:rsid w:val="004E1759"/>
    <w:rsid w:val="004E448F"/>
    <w:rsid w:val="005226BC"/>
    <w:rsid w:val="005545B7"/>
    <w:rsid w:val="00570293"/>
    <w:rsid w:val="00585F8F"/>
    <w:rsid w:val="005950D6"/>
    <w:rsid w:val="005C5832"/>
    <w:rsid w:val="005F0B00"/>
    <w:rsid w:val="005F5756"/>
    <w:rsid w:val="00605C64"/>
    <w:rsid w:val="00627059"/>
    <w:rsid w:val="006D2426"/>
    <w:rsid w:val="006E3C18"/>
    <w:rsid w:val="007034D4"/>
    <w:rsid w:val="00710601"/>
    <w:rsid w:val="00713195"/>
    <w:rsid w:val="00741B99"/>
    <w:rsid w:val="0074364C"/>
    <w:rsid w:val="00802B22"/>
    <w:rsid w:val="008212E5"/>
    <w:rsid w:val="00837020"/>
    <w:rsid w:val="008B2EA3"/>
    <w:rsid w:val="008B40BE"/>
    <w:rsid w:val="008B6E02"/>
    <w:rsid w:val="008D7917"/>
    <w:rsid w:val="008E1B2B"/>
    <w:rsid w:val="008E3561"/>
    <w:rsid w:val="0090473D"/>
    <w:rsid w:val="00933C0F"/>
    <w:rsid w:val="009731E1"/>
    <w:rsid w:val="009911B4"/>
    <w:rsid w:val="00994387"/>
    <w:rsid w:val="009C42F2"/>
    <w:rsid w:val="009E6F11"/>
    <w:rsid w:val="00A22614"/>
    <w:rsid w:val="00A313A9"/>
    <w:rsid w:val="00A60092"/>
    <w:rsid w:val="00A70278"/>
    <w:rsid w:val="00A7622F"/>
    <w:rsid w:val="00A9095C"/>
    <w:rsid w:val="00AB642C"/>
    <w:rsid w:val="00AD516D"/>
    <w:rsid w:val="00B2171D"/>
    <w:rsid w:val="00B22180"/>
    <w:rsid w:val="00B30107"/>
    <w:rsid w:val="00B444CA"/>
    <w:rsid w:val="00B50432"/>
    <w:rsid w:val="00B804FC"/>
    <w:rsid w:val="00B81365"/>
    <w:rsid w:val="00B9100B"/>
    <w:rsid w:val="00B9566B"/>
    <w:rsid w:val="00BA71E7"/>
    <w:rsid w:val="00BB21CA"/>
    <w:rsid w:val="00BD0B1A"/>
    <w:rsid w:val="00C220F6"/>
    <w:rsid w:val="00C308C4"/>
    <w:rsid w:val="00C35169"/>
    <w:rsid w:val="00C461A0"/>
    <w:rsid w:val="00C50F6B"/>
    <w:rsid w:val="00C64550"/>
    <w:rsid w:val="00C80B58"/>
    <w:rsid w:val="00C840E5"/>
    <w:rsid w:val="00CE3E5E"/>
    <w:rsid w:val="00CE7EBD"/>
    <w:rsid w:val="00D4651B"/>
    <w:rsid w:val="00DC5CD6"/>
    <w:rsid w:val="00DE6160"/>
    <w:rsid w:val="00DF4F76"/>
    <w:rsid w:val="00E06DE3"/>
    <w:rsid w:val="00E171FF"/>
    <w:rsid w:val="00E615DE"/>
    <w:rsid w:val="00E77EF0"/>
    <w:rsid w:val="00E94892"/>
    <w:rsid w:val="00E9495C"/>
    <w:rsid w:val="00EA623C"/>
    <w:rsid w:val="00EB69EC"/>
    <w:rsid w:val="00EC509D"/>
    <w:rsid w:val="00EC523E"/>
    <w:rsid w:val="00EC7BC6"/>
    <w:rsid w:val="00ED1967"/>
    <w:rsid w:val="00EE1593"/>
    <w:rsid w:val="00F42241"/>
    <w:rsid w:val="00F50484"/>
    <w:rsid w:val="00F94D85"/>
    <w:rsid w:val="00FA00B5"/>
    <w:rsid w:val="00FA3EFE"/>
    <w:rsid w:val="00FC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5E162"/>
  <w15:docId w15:val="{723B99DF-7F48-4FDA-AA8E-E588C2DF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615D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15DE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80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59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5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5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1107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Ialys Macêdo</cp:lastModifiedBy>
  <cp:revision>4</cp:revision>
  <dcterms:created xsi:type="dcterms:W3CDTF">2022-07-09T19:41:00Z</dcterms:created>
  <dcterms:modified xsi:type="dcterms:W3CDTF">2022-07-11T22:37:00Z</dcterms:modified>
</cp:coreProperties>
</file>