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749E6" w14:textId="28523A9B" w:rsidR="007043B4" w:rsidRDefault="00525062" w:rsidP="00525062">
      <w:pPr>
        <w:pBdr>
          <w:top w:val="nil"/>
          <w:left w:val="nil"/>
          <w:bottom w:val="nil"/>
          <w:right w:val="nil"/>
          <w:between w:val="nil"/>
        </w:pBdr>
        <w:spacing w:after="0" w:line="240" w:lineRule="auto"/>
        <w:jc w:val="center"/>
        <w:rPr>
          <w:rFonts w:ascii="Times New Roman" w:eastAsia="Times New Roman" w:hAnsi="Times New Roman" w:cs="Times New Roman"/>
          <w:b/>
          <w:bCs/>
          <w:sz w:val="24"/>
          <w:szCs w:val="32"/>
          <w:lang w:eastAsia="pt-BR"/>
        </w:rPr>
      </w:pPr>
      <w:bookmarkStart w:id="0" w:name="_Hlk137325646"/>
      <w:r>
        <w:rPr>
          <w:rFonts w:ascii="Times New Roman" w:eastAsia="Times New Roman" w:hAnsi="Times New Roman" w:cs="Times New Roman"/>
          <w:b/>
          <w:bCs/>
          <w:sz w:val="24"/>
          <w:szCs w:val="32"/>
          <w:lang w:eastAsia="pt-BR"/>
        </w:rPr>
        <w:t xml:space="preserve">SISTEMA SOCIOEDUCATIVO DO AMAZONAS: </w:t>
      </w:r>
      <w:r w:rsidRPr="00525062">
        <w:rPr>
          <w:rFonts w:ascii="Times New Roman" w:eastAsia="Times New Roman" w:hAnsi="Times New Roman" w:cs="Times New Roman"/>
          <w:b/>
          <w:bCs/>
          <w:sz w:val="24"/>
          <w:szCs w:val="32"/>
          <w:lang w:eastAsia="pt-BR"/>
        </w:rPr>
        <w:t>PROJETOS POLÍTICO-PEDAGÓGICOS DAS UNIDADES DE INTERNAÇÃO MASCULINA</w:t>
      </w:r>
    </w:p>
    <w:p w14:paraId="759F12AA" w14:textId="77777777" w:rsidR="00525062" w:rsidRPr="007043B4" w:rsidRDefault="00525062" w:rsidP="007043B4">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pt-BR"/>
        </w:rPr>
      </w:pPr>
    </w:p>
    <w:p w14:paraId="576F0012" w14:textId="0BAE4866" w:rsidR="007043B4" w:rsidRPr="007043B4" w:rsidRDefault="00104AE8" w:rsidP="002277BA">
      <w:pPr>
        <w:spacing w:after="0" w:line="240" w:lineRule="auto"/>
        <w:jc w:val="right"/>
        <w:rPr>
          <w:rFonts w:ascii="Times New Roman" w:eastAsia="Times New Roman" w:hAnsi="Times New Roman" w:cs="Times New Roman"/>
          <w:sz w:val="20"/>
          <w:szCs w:val="20"/>
          <w:lang w:eastAsia="pt-BR"/>
        </w:rPr>
      </w:pPr>
      <w:r w:rsidRPr="00104AE8">
        <w:rPr>
          <w:rFonts w:ascii="Times New Roman" w:eastAsia="Times New Roman" w:hAnsi="Times New Roman" w:cs="Times New Roman"/>
          <w:sz w:val="20"/>
          <w:szCs w:val="20"/>
          <w:lang w:eastAsia="pt-BR"/>
        </w:rPr>
        <w:t>Janiely Loyana Correia de Menezes</w:t>
      </w:r>
      <w:r w:rsidRPr="00104AE8">
        <w:rPr>
          <w:rFonts w:ascii="Times New Roman" w:eastAsia="Times New Roman" w:hAnsi="Times New Roman" w:cs="Times New Roman"/>
          <w:sz w:val="20"/>
          <w:szCs w:val="20"/>
          <w:vertAlign w:val="superscript"/>
          <w:lang w:eastAsia="pt-BR"/>
        </w:rPr>
        <w:footnoteReference w:id="1"/>
      </w:r>
    </w:p>
    <w:p w14:paraId="196727DF" w14:textId="77777777" w:rsidR="00104AE8" w:rsidRPr="00104AE8" w:rsidRDefault="007043B4" w:rsidP="00104AE8">
      <w:pPr>
        <w:spacing w:line="240" w:lineRule="auto"/>
        <w:jc w:val="right"/>
        <w:rPr>
          <w:rFonts w:ascii="Times New Roman" w:eastAsia="Times New Roman" w:hAnsi="Times New Roman" w:cs="Times New Roman"/>
          <w:sz w:val="20"/>
          <w:szCs w:val="20"/>
          <w:lang w:eastAsia="pt-BR"/>
        </w:rPr>
      </w:pPr>
      <w:r w:rsidRPr="007043B4">
        <w:rPr>
          <w:rFonts w:ascii="Times New Roman" w:eastAsia="Times New Roman" w:hAnsi="Times New Roman" w:cs="Times New Roman"/>
          <w:b/>
          <w:bCs/>
          <w:sz w:val="20"/>
          <w:szCs w:val="20"/>
          <w:lang w:eastAsia="pt-BR"/>
        </w:rPr>
        <w:t xml:space="preserve">E-mail: </w:t>
      </w:r>
      <w:r w:rsidR="00104AE8" w:rsidRPr="00104AE8">
        <w:rPr>
          <w:rFonts w:ascii="Times New Roman" w:eastAsia="Times New Roman" w:hAnsi="Times New Roman" w:cs="Times New Roman"/>
          <w:sz w:val="20"/>
          <w:szCs w:val="20"/>
          <w:lang w:eastAsia="pt-BR"/>
        </w:rPr>
        <w:t>janielyloyana@gmail.com</w:t>
      </w:r>
    </w:p>
    <w:p w14:paraId="59D81E14" w14:textId="5A813999" w:rsidR="007043B4" w:rsidRPr="002277BA" w:rsidRDefault="007043B4" w:rsidP="002277BA">
      <w:pPr>
        <w:spacing w:after="0" w:line="240" w:lineRule="auto"/>
        <w:jc w:val="right"/>
        <w:rPr>
          <w:rFonts w:ascii="Times New Roman" w:eastAsia="Times New Roman" w:hAnsi="Times New Roman" w:cs="Times New Roman"/>
          <w:sz w:val="20"/>
          <w:szCs w:val="20"/>
          <w:lang w:eastAsia="pt-BR"/>
        </w:rPr>
      </w:pPr>
      <w:r w:rsidRPr="002277BA">
        <w:rPr>
          <w:rFonts w:ascii="Times New Roman" w:eastAsia="Times New Roman" w:hAnsi="Times New Roman" w:cs="Times New Roman"/>
          <w:sz w:val="20"/>
          <w:szCs w:val="20"/>
          <w:lang w:eastAsia="pt-BR"/>
        </w:rPr>
        <w:t>Maria Nilvane Fernandes</w:t>
      </w:r>
      <w:r w:rsidRPr="002277BA">
        <w:rPr>
          <w:rFonts w:ascii="Times New Roman" w:eastAsia="Times New Roman" w:hAnsi="Times New Roman" w:cs="Times New Roman"/>
          <w:sz w:val="20"/>
          <w:szCs w:val="20"/>
          <w:vertAlign w:val="superscript"/>
          <w:lang w:eastAsia="pt-BR"/>
        </w:rPr>
        <w:footnoteReference w:id="2"/>
      </w:r>
      <w:r w:rsidRPr="002277BA">
        <w:rPr>
          <w:rFonts w:ascii="Times New Roman" w:eastAsia="Times New Roman" w:hAnsi="Times New Roman" w:cs="Times New Roman"/>
          <w:sz w:val="20"/>
          <w:szCs w:val="20"/>
          <w:lang w:eastAsia="pt-BR"/>
        </w:rPr>
        <w:t xml:space="preserve"> </w:t>
      </w:r>
    </w:p>
    <w:p w14:paraId="5306CD0A" w14:textId="63B8717B" w:rsidR="007043B4" w:rsidRDefault="007043B4" w:rsidP="002277BA">
      <w:pPr>
        <w:spacing w:after="0" w:line="240" w:lineRule="auto"/>
        <w:jc w:val="right"/>
        <w:rPr>
          <w:rFonts w:ascii="Times New Roman" w:eastAsia="Times New Roman" w:hAnsi="Times New Roman" w:cs="Times New Roman"/>
          <w:sz w:val="20"/>
          <w:szCs w:val="20"/>
          <w:lang w:eastAsia="pt-BR"/>
        </w:rPr>
      </w:pPr>
      <w:r w:rsidRPr="002277BA">
        <w:rPr>
          <w:rFonts w:ascii="Times New Roman" w:eastAsia="Times New Roman" w:hAnsi="Times New Roman" w:cs="Times New Roman"/>
          <w:b/>
          <w:sz w:val="20"/>
          <w:szCs w:val="20"/>
          <w:lang w:eastAsia="pt-BR"/>
        </w:rPr>
        <w:t>E-mail:</w:t>
      </w:r>
      <w:r w:rsidRPr="002277BA">
        <w:rPr>
          <w:rFonts w:ascii="Times New Roman" w:eastAsia="Times New Roman" w:hAnsi="Times New Roman" w:cs="Times New Roman"/>
          <w:sz w:val="20"/>
          <w:szCs w:val="20"/>
          <w:lang w:eastAsia="pt-BR"/>
        </w:rPr>
        <w:t xml:space="preserve"> </w:t>
      </w:r>
      <w:r w:rsidR="007F2A6A" w:rsidRPr="007F2A6A">
        <w:rPr>
          <w:rFonts w:ascii="Times New Roman" w:eastAsia="Times New Roman" w:hAnsi="Times New Roman" w:cs="Times New Roman"/>
          <w:sz w:val="20"/>
          <w:szCs w:val="20"/>
          <w:lang w:eastAsia="pt-BR"/>
        </w:rPr>
        <w:t>nilvane@ufam.edu.br</w:t>
      </w:r>
    </w:p>
    <w:p w14:paraId="1639AA56" w14:textId="77777777" w:rsidR="007F2A6A" w:rsidRDefault="007F2A6A" w:rsidP="002277BA">
      <w:pPr>
        <w:spacing w:after="0" w:line="240" w:lineRule="auto"/>
        <w:jc w:val="right"/>
        <w:rPr>
          <w:rFonts w:ascii="Times New Roman" w:eastAsia="Times New Roman" w:hAnsi="Times New Roman" w:cs="Times New Roman"/>
          <w:sz w:val="20"/>
          <w:szCs w:val="20"/>
          <w:lang w:eastAsia="pt-BR"/>
        </w:rPr>
      </w:pPr>
    </w:p>
    <w:p w14:paraId="2BF94E32" w14:textId="77777777" w:rsidR="007F2A6A" w:rsidRPr="002277BA" w:rsidRDefault="007F2A6A" w:rsidP="007F2A6A">
      <w:pPr>
        <w:spacing w:after="0" w:line="240" w:lineRule="auto"/>
        <w:jc w:val="right"/>
        <w:rPr>
          <w:rFonts w:ascii="Times New Roman" w:eastAsia="Times New Roman" w:hAnsi="Times New Roman" w:cs="Times New Roman"/>
          <w:sz w:val="20"/>
          <w:szCs w:val="20"/>
          <w:lang w:eastAsia="pt-BR"/>
        </w:rPr>
      </w:pPr>
      <w:r w:rsidRPr="002277BA">
        <w:rPr>
          <w:rFonts w:ascii="Times New Roman" w:eastAsia="Times New Roman" w:hAnsi="Times New Roman" w:cs="Times New Roman"/>
          <w:b/>
          <w:sz w:val="20"/>
          <w:szCs w:val="20"/>
          <w:lang w:eastAsia="pt-BR"/>
        </w:rPr>
        <w:t>GT 1:</w:t>
      </w:r>
      <w:r w:rsidRPr="002277BA">
        <w:rPr>
          <w:rFonts w:ascii="Times New Roman" w:hAnsi="Times New Roman" w:cs="Times New Roman"/>
          <w:sz w:val="20"/>
          <w:szCs w:val="20"/>
        </w:rPr>
        <w:t xml:space="preserve"> Educação, Estado e Sociedade na Amazônia </w:t>
      </w:r>
    </w:p>
    <w:p w14:paraId="3C8577BD" w14:textId="15A65CDA" w:rsidR="007043B4" w:rsidRPr="002277BA" w:rsidRDefault="007043B4" w:rsidP="002277BA">
      <w:pPr>
        <w:spacing w:after="0" w:line="240" w:lineRule="auto"/>
        <w:jc w:val="right"/>
        <w:rPr>
          <w:rFonts w:ascii="Times New Roman" w:eastAsia="Times New Roman" w:hAnsi="Times New Roman" w:cs="Times New Roman"/>
          <w:sz w:val="20"/>
          <w:szCs w:val="20"/>
          <w:lang w:eastAsia="pt-BR"/>
        </w:rPr>
      </w:pPr>
      <w:r w:rsidRPr="002277BA">
        <w:rPr>
          <w:rFonts w:ascii="Times New Roman" w:eastAsia="Times New Roman" w:hAnsi="Times New Roman" w:cs="Times New Roman"/>
          <w:b/>
          <w:sz w:val="20"/>
          <w:szCs w:val="20"/>
          <w:lang w:eastAsia="pt-BR"/>
        </w:rPr>
        <w:t>Financiamento:</w:t>
      </w:r>
      <w:r w:rsidR="00DD64FD" w:rsidRPr="002277BA">
        <w:rPr>
          <w:rFonts w:ascii="Times New Roman" w:eastAsia="Times New Roman" w:hAnsi="Times New Roman" w:cs="Times New Roman"/>
          <w:b/>
          <w:sz w:val="20"/>
          <w:szCs w:val="20"/>
          <w:lang w:eastAsia="pt-BR"/>
        </w:rPr>
        <w:t xml:space="preserve"> </w:t>
      </w:r>
      <w:r w:rsidR="00104AE8">
        <w:rPr>
          <w:rFonts w:ascii="Times New Roman" w:eastAsia="Times New Roman" w:hAnsi="Times New Roman" w:cs="Times New Roman"/>
          <w:sz w:val="20"/>
          <w:szCs w:val="20"/>
          <w:lang w:eastAsia="pt-BR"/>
        </w:rPr>
        <w:t>Não houve financiamento</w:t>
      </w:r>
    </w:p>
    <w:p w14:paraId="674F54D7" w14:textId="77777777" w:rsidR="007043B4" w:rsidRPr="007043B4" w:rsidRDefault="007043B4" w:rsidP="007043B4">
      <w:pPr>
        <w:pBdr>
          <w:top w:val="nil"/>
          <w:left w:val="nil"/>
          <w:bottom w:val="nil"/>
          <w:right w:val="nil"/>
          <w:between w:val="nil"/>
        </w:pBdr>
        <w:spacing w:after="0" w:line="360" w:lineRule="auto"/>
        <w:jc w:val="center"/>
        <w:rPr>
          <w:rFonts w:ascii="Times New Roman" w:eastAsia="Times New Roman" w:hAnsi="Times New Roman" w:cs="Times New Roman"/>
          <w:b/>
          <w:sz w:val="24"/>
          <w:szCs w:val="24"/>
          <w:lang w:eastAsia="pt-BR"/>
        </w:rPr>
      </w:pPr>
    </w:p>
    <w:p w14:paraId="563E6696" w14:textId="1666B11B" w:rsidR="00CF4665" w:rsidRPr="001534A9" w:rsidRDefault="007043B4" w:rsidP="00A27B66">
      <w:pPr>
        <w:spacing w:after="0" w:line="240" w:lineRule="auto"/>
        <w:jc w:val="both"/>
        <w:rPr>
          <w:rFonts w:ascii="Times New Roman" w:eastAsia="Times New Roman" w:hAnsi="Times New Roman" w:cs="Times New Roman"/>
          <w:sz w:val="24"/>
          <w:szCs w:val="24"/>
          <w:lang w:eastAsia="pt-BR"/>
        </w:rPr>
      </w:pPr>
      <w:r w:rsidRPr="002A5DFC">
        <w:rPr>
          <w:rFonts w:ascii="Times New Roman" w:eastAsia="Times New Roman" w:hAnsi="Times New Roman" w:cs="Times New Roman"/>
          <w:b/>
          <w:sz w:val="24"/>
          <w:szCs w:val="24"/>
          <w:lang w:eastAsia="pt-BR"/>
        </w:rPr>
        <w:t>Resumo</w:t>
      </w:r>
      <w:r w:rsidRPr="002A5DFC">
        <w:rPr>
          <w:rFonts w:ascii="Times New Roman" w:eastAsia="Times New Roman" w:hAnsi="Times New Roman" w:cs="Times New Roman"/>
          <w:sz w:val="24"/>
          <w:szCs w:val="24"/>
          <w:lang w:eastAsia="pt-BR"/>
        </w:rPr>
        <w:t xml:space="preserve">: </w:t>
      </w:r>
      <w:r w:rsidR="00B328EF" w:rsidRPr="002A5DFC">
        <w:rPr>
          <w:rFonts w:ascii="Times New Roman" w:eastAsia="Times New Roman" w:hAnsi="Times New Roman" w:cs="Times New Roman"/>
          <w:sz w:val="24"/>
          <w:szCs w:val="24"/>
          <w:lang w:eastAsia="pt-BR"/>
        </w:rPr>
        <w:t xml:space="preserve">O artigo apresenta </w:t>
      </w:r>
      <w:r w:rsidR="002A5DFC">
        <w:rPr>
          <w:rFonts w:ascii="Times New Roman" w:eastAsia="Times New Roman" w:hAnsi="Times New Roman" w:cs="Times New Roman"/>
          <w:sz w:val="24"/>
          <w:szCs w:val="24"/>
          <w:lang w:eastAsia="pt-BR"/>
        </w:rPr>
        <w:t>uma</w:t>
      </w:r>
      <w:r w:rsidR="00104AE8" w:rsidRPr="002A5DFC">
        <w:rPr>
          <w:rFonts w:ascii="Times New Roman" w:eastAsia="Times New Roman" w:hAnsi="Times New Roman" w:cs="Times New Roman"/>
          <w:sz w:val="24"/>
          <w:szCs w:val="24"/>
          <w:lang w:eastAsia="pt-BR"/>
        </w:rPr>
        <w:t xml:space="preserve"> investigação</w:t>
      </w:r>
      <w:r w:rsidR="00B328EF" w:rsidRPr="002A5DFC">
        <w:rPr>
          <w:rFonts w:ascii="Times New Roman" w:eastAsia="Times New Roman" w:hAnsi="Times New Roman" w:cs="Times New Roman"/>
          <w:sz w:val="24"/>
          <w:szCs w:val="24"/>
          <w:lang w:eastAsia="pt-BR"/>
        </w:rPr>
        <w:t xml:space="preserve"> vinculad</w:t>
      </w:r>
      <w:r w:rsidR="00104AE8" w:rsidRPr="002A5DFC">
        <w:rPr>
          <w:rFonts w:ascii="Times New Roman" w:eastAsia="Times New Roman" w:hAnsi="Times New Roman" w:cs="Times New Roman"/>
          <w:sz w:val="24"/>
          <w:szCs w:val="24"/>
          <w:lang w:eastAsia="pt-BR"/>
        </w:rPr>
        <w:t>a</w:t>
      </w:r>
      <w:r w:rsidR="00B328EF" w:rsidRPr="002A5DFC">
        <w:rPr>
          <w:rFonts w:ascii="Times New Roman" w:eastAsia="Times New Roman" w:hAnsi="Times New Roman" w:cs="Times New Roman"/>
          <w:sz w:val="24"/>
          <w:szCs w:val="24"/>
          <w:lang w:eastAsia="pt-BR"/>
        </w:rPr>
        <w:t xml:space="preserve"> à Linha de Pesquisa 1 - Educação, Estado e Soci</w:t>
      </w:r>
      <w:bookmarkStart w:id="1" w:name="_GoBack"/>
      <w:bookmarkEnd w:id="1"/>
      <w:r w:rsidR="00B328EF" w:rsidRPr="002A5DFC">
        <w:rPr>
          <w:rFonts w:ascii="Times New Roman" w:eastAsia="Times New Roman" w:hAnsi="Times New Roman" w:cs="Times New Roman"/>
          <w:sz w:val="24"/>
          <w:szCs w:val="24"/>
          <w:lang w:eastAsia="pt-BR"/>
        </w:rPr>
        <w:t xml:space="preserve">edade na Amazônia, do Programa de Pós-Graduação em Educação (PPGE) da Universidade Federal do Amazonas (UFAM). </w:t>
      </w:r>
      <w:r w:rsidR="002A5DFC">
        <w:rPr>
          <w:rFonts w:ascii="Times New Roman" w:eastAsia="Times New Roman" w:hAnsi="Times New Roman" w:cs="Times New Roman"/>
          <w:sz w:val="24"/>
          <w:szCs w:val="24"/>
          <w:lang w:eastAsia="pt-BR"/>
        </w:rPr>
        <w:t xml:space="preserve">A partir da perspectiva do Materialismo Histórico-Dialético, </w:t>
      </w:r>
      <w:r w:rsidR="002A5DFC">
        <w:rPr>
          <w:rFonts w:ascii="Times New Roman" w:hAnsi="Times New Roman" w:cs="Times New Roman"/>
          <w:sz w:val="24"/>
          <w:szCs w:val="24"/>
        </w:rPr>
        <w:t>este estudo</w:t>
      </w:r>
      <w:r w:rsidR="002A5DFC" w:rsidRPr="002A5DFC">
        <w:rPr>
          <w:rFonts w:ascii="Times New Roman" w:hAnsi="Times New Roman" w:cs="Times New Roman"/>
          <w:sz w:val="24"/>
          <w:szCs w:val="24"/>
        </w:rPr>
        <w:t xml:space="preserve"> realiza uma análise bibliográfica e documental </w:t>
      </w:r>
      <w:r w:rsidR="002A5DFC">
        <w:rPr>
          <w:rFonts w:ascii="Times New Roman" w:hAnsi="Times New Roman" w:cs="Times New Roman"/>
          <w:sz w:val="24"/>
          <w:szCs w:val="24"/>
        </w:rPr>
        <w:t xml:space="preserve">e busca responder ao seguinte problema: </w:t>
      </w:r>
      <w:r w:rsidR="00525062">
        <w:rPr>
          <w:rFonts w:ascii="Times New Roman" w:eastAsia="Times New Roman" w:hAnsi="Times New Roman" w:cs="Times New Roman"/>
          <w:sz w:val="24"/>
          <w:szCs w:val="24"/>
          <w:lang w:eastAsia="pt-BR"/>
        </w:rPr>
        <w:t>os Projetos Político-</w:t>
      </w:r>
      <w:r w:rsidR="002A5DFC" w:rsidRPr="002A5DFC">
        <w:rPr>
          <w:rFonts w:ascii="Times New Roman" w:eastAsia="Times New Roman" w:hAnsi="Times New Roman" w:cs="Times New Roman"/>
          <w:sz w:val="24"/>
          <w:szCs w:val="24"/>
          <w:lang w:eastAsia="pt-BR"/>
        </w:rPr>
        <w:t>Pedagógicos das Unidades de Internação Masculina do Amazonas são, de fato, documentos norteadores para o processo de cumprimento de medida de meio fechado?</w:t>
      </w:r>
      <w:r w:rsidR="002A5DFC" w:rsidRPr="00104AE8">
        <w:rPr>
          <w:rFonts w:ascii="Times New Roman" w:eastAsia="Times New Roman" w:hAnsi="Times New Roman" w:cs="Times New Roman"/>
          <w:sz w:val="24"/>
          <w:szCs w:val="24"/>
          <w:lang w:eastAsia="pt-BR"/>
        </w:rPr>
        <w:t xml:space="preserve"> </w:t>
      </w:r>
      <w:r w:rsidR="002A5DFC">
        <w:rPr>
          <w:rFonts w:ascii="Times New Roman" w:hAnsi="Times New Roman" w:cs="Times New Roman"/>
          <w:sz w:val="24"/>
          <w:szCs w:val="24"/>
        </w:rPr>
        <w:t>Com vistas a responder tal questionamento, o</w:t>
      </w:r>
      <w:r w:rsidR="002A5DFC" w:rsidRPr="002A5DFC">
        <w:rPr>
          <w:rFonts w:ascii="Times New Roman" w:hAnsi="Times New Roman" w:cs="Times New Roman"/>
          <w:sz w:val="24"/>
          <w:szCs w:val="24"/>
        </w:rPr>
        <w:t xml:space="preserve"> objetivo geral </w:t>
      </w:r>
      <w:r w:rsidR="002A5DFC">
        <w:rPr>
          <w:rFonts w:ascii="Times New Roman" w:hAnsi="Times New Roman" w:cs="Times New Roman"/>
          <w:sz w:val="24"/>
          <w:szCs w:val="24"/>
        </w:rPr>
        <w:t xml:space="preserve">é </w:t>
      </w:r>
      <w:r w:rsidR="002A5DFC" w:rsidRPr="00104AE8">
        <w:rPr>
          <w:rFonts w:ascii="Times New Roman" w:eastAsia="Times New Roman" w:hAnsi="Times New Roman" w:cs="Times New Roman"/>
          <w:sz w:val="24"/>
          <w:szCs w:val="24"/>
          <w:lang w:eastAsia="pt-BR"/>
        </w:rPr>
        <w:t xml:space="preserve">conhecer as unidades de internação masculina do Amazonas, e os objetivos específicos são: a) verificar como se dá o processo de cumprimento de medida socioeducativa de internação no Amazonas; e, </w:t>
      </w:r>
      <w:r w:rsidR="00525062">
        <w:rPr>
          <w:rFonts w:ascii="Times New Roman" w:eastAsia="Times New Roman" w:hAnsi="Times New Roman" w:cs="Times New Roman"/>
          <w:sz w:val="24"/>
          <w:szCs w:val="24"/>
          <w:lang w:eastAsia="pt-BR"/>
        </w:rPr>
        <w:t>b) analisar os Projeto Político-</w:t>
      </w:r>
      <w:r w:rsidR="002A5DFC" w:rsidRPr="00104AE8">
        <w:rPr>
          <w:rFonts w:ascii="Times New Roman" w:eastAsia="Times New Roman" w:hAnsi="Times New Roman" w:cs="Times New Roman"/>
          <w:sz w:val="24"/>
          <w:szCs w:val="24"/>
          <w:lang w:eastAsia="pt-BR"/>
        </w:rPr>
        <w:t>Pedagógicos (</w:t>
      </w:r>
      <w:proofErr w:type="spellStart"/>
      <w:r w:rsidR="002A5DFC" w:rsidRPr="00104AE8">
        <w:rPr>
          <w:rFonts w:ascii="Times New Roman" w:eastAsia="Times New Roman" w:hAnsi="Times New Roman" w:cs="Times New Roman"/>
          <w:sz w:val="24"/>
          <w:szCs w:val="24"/>
          <w:lang w:eastAsia="pt-BR"/>
        </w:rPr>
        <w:t>PP</w:t>
      </w:r>
      <w:r w:rsidR="00525062">
        <w:rPr>
          <w:rFonts w:ascii="Times New Roman" w:eastAsia="Times New Roman" w:hAnsi="Times New Roman" w:cs="Times New Roman"/>
          <w:sz w:val="24"/>
          <w:szCs w:val="24"/>
          <w:lang w:eastAsia="pt-BR"/>
        </w:rPr>
        <w:t>P</w:t>
      </w:r>
      <w:r w:rsidR="002A5DFC" w:rsidRPr="00104AE8">
        <w:rPr>
          <w:rFonts w:ascii="Times New Roman" w:eastAsia="Times New Roman" w:hAnsi="Times New Roman" w:cs="Times New Roman"/>
          <w:sz w:val="24"/>
          <w:szCs w:val="24"/>
          <w:lang w:eastAsia="pt-BR"/>
        </w:rPr>
        <w:t>s</w:t>
      </w:r>
      <w:proofErr w:type="spellEnd"/>
      <w:r w:rsidR="002A5DFC" w:rsidRPr="00104AE8">
        <w:rPr>
          <w:rFonts w:ascii="Times New Roman" w:eastAsia="Times New Roman" w:hAnsi="Times New Roman" w:cs="Times New Roman"/>
          <w:sz w:val="24"/>
          <w:szCs w:val="24"/>
          <w:lang w:eastAsia="pt-BR"/>
        </w:rPr>
        <w:t>) das duas unidades de internação masculina</w:t>
      </w:r>
      <w:r w:rsidR="002A5DFC">
        <w:rPr>
          <w:rFonts w:ascii="Times New Roman" w:eastAsia="Times New Roman" w:hAnsi="Times New Roman" w:cs="Times New Roman"/>
          <w:sz w:val="24"/>
          <w:szCs w:val="24"/>
          <w:lang w:eastAsia="pt-BR"/>
        </w:rPr>
        <w:t>s</w:t>
      </w:r>
      <w:r w:rsidR="002A5DFC" w:rsidRPr="00104AE8">
        <w:rPr>
          <w:rFonts w:ascii="Times New Roman" w:eastAsia="Times New Roman" w:hAnsi="Times New Roman" w:cs="Times New Roman"/>
          <w:sz w:val="24"/>
          <w:szCs w:val="24"/>
          <w:lang w:eastAsia="pt-BR"/>
        </w:rPr>
        <w:t xml:space="preserve"> do Amazonas</w:t>
      </w:r>
      <w:r w:rsidR="002A5DFC" w:rsidRPr="002A5DFC">
        <w:rPr>
          <w:rFonts w:ascii="Times New Roman" w:hAnsi="Times New Roman" w:cs="Times New Roman"/>
          <w:sz w:val="24"/>
          <w:szCs w:val="24"/>
        </w:rPr>
        <w:t xml:space="preserve">. </w:t>
      </w:r>
      <w:r w:rsidR="00C841F1">
        <w:rPr>
          <w:rFonts w:ascii="Times New Roman" w:hAnsi="Times New Roman" w:cs="Times New Roman"/>
          <w:sz w:val="24"/>
          <w:szCs w:val="24"/>
        </w:rPr>
        <w:t>Assim</w:t>
      </w:r>
      <w:r w:rsidR="002A5DFC" w:rsidRPr="002A5DFC">
        <w:rPr>
          <w:rFonts w:ascii="Times New Roman" w:hAnsi="Times New Roman" w:cs="Times New Roman"/>
          <w:sz w:val="24"/>
          <w:szCs w:val="24"/>
        </w:rPr>
        <w:t xml:space="preserve">, </w:t>
      </w:r>
      <w:r w:rsidR="00FE17BE">
        <w:rPr>
          <w:rFonts w:ascii="Times New Roman" w:hAnsi="Times New Roman" w:cs="Times New Roman"/>
          <w:sz w:val="24"/>
          <w:szCs w:val="24"/>
        </w:rPr>
        <w:t>o estudo</w:t>
      </w:r>
      <w:r w:rsidR="002A5DFC" w:rsidRPr="002A5DFC">
        <w:rPr>
          <w:rFonts w:ascii="Times New Roman" w:hAnsi="Times New Roman" w:cs="Times New Roman"/>
          <w:sz w:val="24"/>
          <w:szCs w:val="24"/>
        </w:rPr>
        <w:t xml:space="preserve"> </w:t>
      </w:r>
      <w:r w:rsidR="00C841F1">
        <w:rPr>
          <w:rFonts w:ascii="Times New Roman" w:hAnsi="Times New Roman" w:cs="Times New Roman"/>
          <w:sz w:val="24"/>
          <w:szCs w:val="24"/>
        </w:rPr>
        <w:t>ev</w:t>
      </w:r>
      <w:r w:rsidR="00A27B66">
        <w:rPr>
          <w:rFonts w:ascii="Times New Roman" w:hAnsi="Times New Roman" w:cs="Times New Roman"/>
          <w:sz w:val="24"/>
          <w:szCs w:val="24"/>
        </w:rPr>
        <w:t xml:space="preserve">idencia que </w:t>
      </w:r>
      <w:r w:rsidR="00C841F1">
        <w:rPr>
          <w:rFonts w:ascii="Times New Roman" w:hAnsi="Times New Roman" w:cs="Times New Roman"/>
          <w:sz w:val="24"/>
          <w:szCs w:val="24"/>
        </w:rPr>
        <w:t xml:space="preserve">diante das especificidades do Amazonas, </w:t>
      </w:r>
      <w:r w:rsidR="00861AB3">
        <w:rPr>
          <w:rFonts w:ascii="Times New Roman" w:hAnsi="Times New Roman" w:cs="Times New Roman"/>
          <w:sz w:val="24"/>
          <w:szCs w:val="24"/>
        </w:rPr>
        <w:t xml:space="preserve">alguns </w:t>
      </w:r>
      <w:r w:rsidR="000D3BF0">
        <w:rPr>
          <w:rFonts w:ascii="Times New Roman" w:hAnsi="Times New Roman" w:cs="Times New Roman"/>
          <w:sz w:val="24"/>
          <w:szCs w:val="24"/>
        </w:rPr>
        <w:t>direitos fundamentais são inviabilizados</w:t>
      </w:r>
      <w:r w:rsidR="00FE17BE">
        <w:rPr>
          <w:rFonts w:ascii="Times New Roman" w:hAnsi="Times New Roman" w:cs="Times New Roman"/>
          <w:sz w:val="24"/>
          <w:szCs w:val="24"/>
        </w:rPr>
        <w:t xml:space="preserve">. Ademais, a análise dos PPPs demonstra que </w:t>
      </w:r>
      <w:r w:rsidR="000D3BF0">
        <w:rPr>
          <w:rFonts w:ascii="Times New Roman" w:hAnsi="Times New Roman" w:cs="Times New Roman"/>
          <w:sz w:val="24"/>
          <w:szCs w:val="24"/>
        </w:rPr>
        <w:t>as atividades desenvolvidas pela equipe multidisciplinar não explicitam</w:t>
      </w:r>
      <w:r w:rsidR="00CF4665">
        <w:rPr>
          <w:rFonts w:ascii="Times New Roman" w:hAnsi="Times New Roman" w:cs="Times New Roman"/>
          <w:sz w:val="24"/>
          <w:szCs w:val="24"/>
        </w:rPr>
        <w:t xml:space="preserve"> fidedignamente a prática profissional </w:t>
      </w:r>
      <w:r w:rsidR="00A27B66">
        <w:rPr>
          <w:rFonts w:ascii="Times New Roman" w:hAnsi="Times New Roman" w:cs="Times New Roman"/>
          <w:sz w:val="24"/>
          <w:szCs w:val="24"/>
        </w:rPr>
        <w:t xml:space="preserve">realizada com os adolescentes durante o processo de cumprimento de medida socioeducativa de internação e, no que tange a atuação dos </w:t>
      </w:r>
      <w:proofErr w:type="spellStart"/>
      <w:r w:rsidR="00A27B66">
        <w:rPr>
          <w:rFonts w:ascii="Times New Roman" w:hAnsi="Times New Roman" w:cs="Times New Roman"/>
          <w:sz w:val="24"/>
          <w:szCs w:val="24"/>
        </w:rPr>
        <w:t>socioeducadores</w:t>
      </w:r>
      <w:proofErr w:type="spellEnd"/>
      <w:r w:rsidR="00A27B66">
        <w:rPr>
          <w:rFonts w:ascii="Times New Roman" w:hAnsi="Times New Roman" w:cs="Times New Roman"/>
          <w:sz w:val="24"/>
          <w:szCs w:val="24"/>
        </w:rPr>
        <w:t xml:space="preserve">, nota-se </w:t>
      </w:r>
      <w:r w:rsidR="00CF4665" w:rsidRPr="001534A9">
        <w:rPr>
          <w:rFonts w:ascii="Times New Roman" w:eastAsia="Times New Roman" w:hAnsi="Times New Roman" w:cs="Times New Roman"/>
          <w:sz w:val="24"/>
          <w:szCs w:val="24"/>
          <w:lang w:eastAsia="pt-BR"/>
        </w:rPr>
        <w:t xml:space="preserve">a cultura carcerária </w:t>
      </w:r>
      <w:r w:rsidR="00A27B66">
        <w:rPr>
          <w:rFonts w:ascii="Times New Roman" w:eastAsia="Times New Roman" w:hAnsi="Times New Roman" w:cs="Times New Roman"/>
          <w:sz w:val="24"/>
          <w:szCs w:val="24"/>
          <w:lang w:eastAsia="pt-BR"/>
        </w:rPr>
        <w:t>enraizada</w:t>
      </w:r>
      <w:r w:rsidR="00CF4665" w:rsidRPr="001534A9">
        <w:rPr>
          <w:rFonts w:ascii="Times New Roman" w:eastAsia="Times New Roman" w:hAnsi="Times New Roman" w:cs="Times New Roman"/>
          <w:sz w:val="24"/>
          <w:szCs w:val="24"/>
          <w:lang w:eastAsia="pt-BR"/>
        </w:rPr>
        <w:t xml:space="preserve"> no atendimento </w:t>
      </w:r>
      <w:r w:rsidR="000D3BF0">
        <w:rPr>
          <w:rFonts w:ascii="Times New Roman" w:eastAsia="Times New Roman" w:hAnsi="Times New Roman" w:cs="Times New Roman"/>
          <w:sz w:val="24"/>
          <w:szCs w:val="24"/>
          <w:lang w:eastAsia="pt-BR"/>
        </w:rPr>
        <w:t>socioeducativo.</w:t>
      </w:r>
      <w:r w:rsidR="00A27B66">
        <w:rPr>
          <w:rFonts w:ascii="Times New Roman" w:eastAsia="Times New Roman" w:hAnsi="Times New Roman" w:cs="Times New Roman"/>
          <w:sz w:val="24"/>
          <w:szCs w:val="24"/>
          <w:lang w:eastAsia="pt-BR"/>
        </w:rPr>
        <w:t xml:space="preserve"> </w:t>
      </w:r>
    </w:p>
    <w:p w14:paraId="7CDC3E9C" w14:textId="63173B37" w:rsidR="007043B4" w:rsidRPr="007043B4" w:rsidRDefault="007043B4" w:rsidP="007043B4">
      <w:pPr>
        <w:pBdr>
          <w:top w:val="nil"/>
          <w:left w:val="nil"/>
          <w:bottom w:val="nil"/>
          <w:right w:val="nil"/>
          <w:between w:val="nil"/>
        </w:pBdr>
        <w:spacing w:after="0" w:line="360" w:lineRule="auto"/>
        <w:jc w:val="both"/>
        <w:rPr>
          <w:rFonts w:ascii="Times New Roman" w:eastAsia="Times New Roman" w:hAnsi="Times New Roman" w:cs="Times New Roman"/>
          <w:sz w:val="24"/>
          <w:szCs w:val="24"/>
          <w:lang w:eastAsia="pt-BR"/>
        </w:rPr>
      </w:pPr>
      <w:r w:rsidRPr="007043B4">
        <w:rPr>
          <w:rFonts w:ascii="Times New Roman" w:eastAsia="Times New Roman" w:hAnsi="Times New Roman" w:cs="Times New Roman"/>
          <w:b/>
          <w:sz w:val="24"/>
          <w:szCs w:val="24"/>
          <w:lang w:eastAsia="pt-BR"/>
        </w:rPr>
        <w:t>Palavras-chave</w:t>
      </w:r>
      <w:r w:rsidRPr="007043B4">
        <w:rPr>
          <w:rFonts w:ascii="Times New Roman" w:eastAsia="Times New Roman" w:hAnsi="Times New Roman" w:cs="Times New Roman"/>
          <w:sz w:val="24"/>
          <w:szCs w:val="24"/>
          <w:lang w:eastAsia="pt-BR"/>
        </w:rPr>
        <w:t xml:space="preserve">: </w:t>
      </w:r>
      <w:r w:rsidR="00CF4665">
        <w:rPr>
          <w:rFonts w:ascii="Times New Roman" w:eastAsia="Times New Roman" w:hAnsi="Times New Roman" w:cs="Times New Roman"/>
          <w:sz w:val="24"/>
          <w:szCs w:val="24"/>
          <w:lang w:eastAsia="pt-BR"/>
        </w:rPr>
        <w:t>Amazonas; Internação; Projeto</w:t>
      </w:r>
      <w:r w:rsidR="00525062">
        <w:rPr>
          <w:rFonts w:ascii="Times New Roman" w:eastAsia="Times New Roman" w:hAnsi="Times New Roman" w:cs="Times New Roman"/>
          <w:sz w:val="24"/>
          <w:szCs w:val="24"/>
          <w:lang w:eastAsia="pt-BR"/>
        </w:rPr>
        <w:t xml:space="preserve"> Político-</w:t>
      </w:r>
      <w:r w:rsidR="00CF4665">
        <w:rPr>
          <w:rFonts w:ascii="Times New Roman" w:eastAsia="Times New Roman" w:hAnsi="Times New Roman" w:cs="Times New Roman"/>
          <w:sz w:val="24"/>
          <w:szCs w:val="24"/>
          <w:lang w:eastAsia="pt-BR"/>
        </w:rPr>
        <w:t>Pedagógico; Sistema Socioeducativo.</w:t>
      </w:r>
    </w:p>
    <w:p w14:paraId="285AD352" w14:textId="77777777" w:rsidR="007043B4" w:rsidRPr="007043B4" w:rsidRDefault="007043B4" w:rsidP="007043B4">
      <w:pPr>
        <w:pBdr>
          <w:top w:val="nil"/>
          <w:left w:val="nil"/>
          <w:bottom w:val="nil"/>
          <w:right w:val="nil"/>
          <w:between w:val="nil"/>
        </w:pBdr>
        <w:tabs>
          <w:tab w:val="left" w:pos="709"/>
        </w:tabs>
        <w:spacing w:after="0" w:line="360" w:lineRule="auto"/>
        <w:ind w:firstLine="709"/>
        <w:jc w:val="both"/>
        <w:rPr>
          <w:rFonts w:ascii="Times New Roman" w:eastAsia="Times New Roman" w:hAnsi="Times New Roman" w:cs="Times New Roman"/>
          <w:i/>
          <w:sz w:val="24"/>
          <w:szCs w:val="24"/>
          <w:lang w:eastAsia="pt-BR"/>
        </w:rPr>
      </w:pPr>
    </w:p>
    <w:p w14:paraId="3F69B2F3" w14:textId="77777777" w:rsidR="007043B4" w:rsidRPr="007043B4" w:rsidRDefault="007043B4" w:rsidP="000D3BF0">
      <w:pPr>
        <w:pBdr>
          <w:top w:val="nil"/>
          <w:left w:val="nil"/>
          <w:bottom w:val="nil"/>
          <w:right w:val="nil"/>
          <w:between w:val="nil"/>
        </w:pBdr>
        <w:tabs>
          <w:tab w:val="left" w:pos="709"/>
        </w:tabs>
        <w:spacing w:line="360" w:lineRule="auto"/>
        <w:jc w:val="both"/>
        <w:rPr>
          <w:rFonts w:ascii="Times New Roman" w:eastAsia="Times New Roman" w:hAnsi="Times New Roman" w:cs="Times New Roman"/>
          <w:b/>
          <w:sz w:val="24"/>
          <w:szCs w:val="24"/>
          <w:lang w:eastAsia="pt-BR"/>
        </w:rPr>
      </w:pPr>
      <w:r w:rsidRPr="007043B4">
        <w:rPr>
          <w:rFonts w:ascii="Times New Roman" w:eastAsia="Times New Roman" w:hAnsi="Times New Roman" w:cs="Times New Roman"/>
          <w:b/>
          <w:i/>
          <w:sz w:val="24"/>
          <w:szCs w:val="24"/>
          <w:lang w:eastAsia="pt-BR"/>
        </w:rPr>
        <w:t xml:space="preserve"> </w:t>
      </w:r>
      <w:r w:rsidRPr="007043B4">
        <w:rPr>
          <w:rFonts w:ascii="Times New Roman" w:eastAsia="Times New Roman" w:hAnsi="Times New Roman" w:cs="Times New Roman"/>
          <w:b/>
          <w:sz w:val="24"/>
          <w:szCs w:val="24"/>
          <w:lang w:eastAsia="pt-BR"/>
        </w:rPr>
        <w:t>INTRODUÇÃO</w:t>
      </w:r>
    </w:p>
    <w:p w14:paraId="08CF4CFB" w14:textId="79CCF291" w:rsidR="00104AE8" w:rsidRPr="00104AE8" w:rsidRDefault="00104AE8" w:rsidP="00104AE8">
      <w:pPr>
        <w:spacing w:after="0" w:line="360" w:lineRule="auto"/>
        <w:ind w:firstLine="709"/>
        <w:jc w:val="both"/>
        <w:rPr>
          <w:rFonts w:ascii="Times New Roman" w:eastAsia="Times New Roman" w:hAnsi="Times New Roman" w:cs="Times New Roman"/>
          <w:sz w:val="24"/>
          <w:szCs w:val="24"/>
          <w:lang w:eastAsia="pt-BR"/>
        </w:rPr>
      </w:pPr>
      <w:r w:rsidRPr="00104AE8">
        <w:rPr>
          <w:rFonts w:ascii="Times New Roman" w:eastAsia="Times New Roman" w:hAnsi="Times New Roman" w:cs="Times New Roman"/>
          <w:sz w:val="24"/>
          <w:szCs w:val="24"/>
          <w:lang w:eastAsia="pt-BR"/>
        </w:rPr>
        <w:t xml:space="preserve">Este trabalho trata-se de um recorte da pesquisa que resultou na dissertação de mestrado em educação intitulada </w:t>
      </w:r>
      <w:r w:rsidRPr="00104AE8">
        <w:rPr>
          <w:rFonts w:ascii="Times New Roman" w:eastAsia="Times New Roman" w:hAnsi="Times New Roman" w:cs="Times New Roman"/>
          <w:i/>
          <w:iCs/>
          <w:sz w:val="24"/>
          <w:szCs w:val="24"/>
          <w:lang w:eastAsia="pt-BR"/>
        </w:rPr>
        <w:t>A educação como panaceia nas normativas que orientam o atendimento de adolescentes em situação de conflito com a lei: do menorismo à socioeducação</w:t>
      </w:r>
      <w:r>
        <w:rPr>
          <w:rFonts w:ascii="Times New Roman" w:eastAsia="Times New Roman" w:hAnsi="Times New Roman" w:cs="Times New Roman"/>
          <w:i/>
          <w:iCs/>
          <w:sz w:val="24"/>
          <w:szCs w:val="24"/>
          <w:lang w:eastAsia="pt-BR"/>
        </w:rPr>
        <w:t xml:space="preserve">, </w:t>
      </w:r>
      <w:r w:rsidRPr="006879B6">
        <w:rPr>
          <w:rFonts w:ascii="Times New Roman" w:eastAsia="Times New Roman" w:hAnsi="Times New Roman" w:cs="Times New Roman"/>
          <w:sz w:val="24"/>
          <w:szCs w:val="24"/>
          <w:lang w:eastAsia="pt-BR"/>
        </w:rPr>
        <w:t>defendida</w:t>
      </w:r>
      <w:r w:rsidRPr="00104AE8">
        <w:rPr>
          <w:rFonts w:ascii="Times New Roman" w:eastAsia="Times New Roman" w:hAnsi="Times New Roman" w:cs="Times New Roman"/>
          <w:i/>
          <w:iCs/>
          <w:sz w:val="24"/>
          <w:szCs w:val="24"/>
          <w:lang w:eastAsia="pt-BR"/>
        </w:rPr>
        <w:t xml:space="preserve"> </w:t>
      </w:r>
      <w:r>
        <w:rPr>
          <w:rFonts w:ascii="Times New Roman" w:eastAsia="Times New Roman" w:hAnsi="Times New Roman" w:cs="Times New Roman"/>
          <w:sz w:val="24"/>
          <w:szCs w:val="24"/>
          <w:lang w:eastAsia="pt-BR"/>
        </w:rPr>
        <w:lastRenderedPageBreak/>
        <w:t>no ano de 2021 no Programa de Pós-Graduação em Educação (PPGE) da Universidade Federal do Amazonas (UFAM)</w:t>
      </w:r>
      <w:r w:rsidR="009F07DE">
        <w:rPr>
          <w:rFonts w:ascii="Times New Roman" w:eastAsia="Times New Roman" w:hAnsi="Times New Roman" w:cs="Times New Roman"/>
          <w:sz w:val="24"/>
          <w:szCs w:val="24"/>
          <w:lang w:eastAsia="pt-BR"/>
        </w:rPr>
        <w:t>.</w:t>
      </w:r>
    </w:p>
    <w:p w14:paraId="03BBA04B" w14:textId="2B11E2AF" w:rsidR="00861AB3" w:rsidRPr="00757772" w:rsidRDefault="00861AB3" w:rsidP="00104AE8">
      <w:pPr>
        <w:spacing w:after="0" w:line="360" w:lineRule="auto"/>
        <w:ind w:firstLine="709"/>
        <w:jc w:val="both"/>
        <w:rPr>
          <w:rFonts w:ascii="Times New Roman" w:eastAsia="Times New Roman" w:hAnsi="Times New Roman" w:cs="Times New Roman"/>
          <w:sz w:val="24"/>
          <w:szCs w:val="24"/>
          <w:lang w:eastAsia="pt-BR"/>
        </w:rPr>
      </w:pPr>
      <w:r w:rsidRPr="00757772">
        <w:rPr>
          <w:rFonts w:ascii="Times New Roman" w:eastAsia="Times New Roman" w:hAnsi="Times New Roman" w:cs="Times New Roman"/>
          <w:sz w:val="24"/>
          <w:szCs w:val="24"/>
          <w:lang w:eastAsia="pt-BR"/>
        </w:rPr>
        <w:t>Destaca-se que neste recorte realizaremos uma breve análise dos Projetos Pol</w:t>
      </w:r>
      <w:r w:rsidR="00F97CEE">
        <w:rPr>
          <w:rFonts w:ascii="Times New Roman" w:eastAsia="Times New Roman" w:hAnsi="Times New Roman" w:cs="Times New Roman"/>
          <w:sz w:val="24"/>
          <w:szCs w:val="24"/>
          <w:lang w:eastAsia="pt-BR"/>
        </w:rPr>
        <w:t>ítico-</w:t>
      </w:r>
      <w:r w:rsidRPr="00757772">
        <w:rPr>
          <w:rFonts w:ascii="Times New Roman" w:eastAsia="Times New Roman" w:hAnsi="Times New Roman" w:cs="Times New Roman"/>
          <w:sz w:val="24"/>
          <w:szCs w:val="24"/>
          <w:lang w:eastAsia="pt-BR"/>
        </w:rPr>
        <w:t>Pedagógicos das Unidades de Internação Masculina do estado do Amazonas</w:t>
      </w:r>
      <w:r w:rsidR="00AA0DD8" w:rsidRPr="00757772">
        <w:rPr>
          <w:rFonts w:ascii="Times New Roman" w:eastAsia="Times New Roman" w:hAnsi="Times New Roman" w:cs="Times New Roman"/>
          <w:sz w:val="24"/>
          <w:szCs w:val="24"/>
          <w:lang w:eastAsia="pt-BR"/>
        </w:rPr>
        <w:t xml:space="preserve">, uma vez que </w:t>
      </w:r>
      <w:r w:rsidR="00FE1025" w:rsidRPr="00B92F7F">
        <w:rPr>
          <w:rFonts w:ascii="Times New Roman" w:hAnsi="Times New Roman" w:cs="Times New Roman"/>
          <w:sz w:val="24"/>
          <w:szCs w:val="24"/>
        </w:rPr>
        <w:t xml:space="preserve">segundo o Sistema Nacional de Atendimento Socioeducativo (SINASE), </w:t>
      </w:r>
      <w:r w:rsidR="00FE1025" w:rsidRPr="00B92F7F">
        <w:rPr>
          <w:rFonts w:ascii="Times New Roman" w:hAnsi="Times New Roman" w:cs="Times New Roman"/>
          <w:sz w:val="24"/>
          <w:szCs w:val="24"/>
          <w:shd w:val="clear" w:color="auto" w:fill="FFFFFF"/>
        </w:rPr>
        <w:t>aprovado pela </w:t>
      </w:r>
      <w:hyperlink r:id="rId7" w:tgtFrame="_self" w:history="1">
        <w:r w:rsidR="00FE1025" w:rsidRPr="00B92F7F">
          <w:rPr>
            <w:rStyle w:val="Hyperlink"/>
            <w:rFonts w:ascii="Times New Roman" w:hAnsi="Times New Roman" w:cs="Times New Roman"/>
            <w:color w:val="auto"/>
            <w:sz w:val="24"/>
            <w:szCs w:val="24"/>
            <w:u w:val="none"/>
            <w:bdr w:val="none" w:sz="0" w:space="0" w:color="auto" w:frame="1"/>
            <w:shd w:val="clear" w:color="auto" w:fill="FFFFFF"/>
          </w:rPr>
          <w:t>Resolução nº 119 do Conselho Nacional dos Direitos das Crianças e dos Adolescentes</w:t>
        </w:r>
      </w:hyperlink>
      <w:r w:rsidR="00FE1025" w:rsidRPr="00B92F7F">
        <w:rPr>
          <w:rFonts w:ascii="Times New Roman" w:hAnsi="Times New Roman" w:cs="Times New Roman"/>
          <w:sz w:val="24"/>
          <w:szCs w:val="24"/>
        </w:rPr>
        <w:t xml:space="preserve"> (CONANDA)</w:t>
      </w:r>
      <w:r w:rsidR="006E593B">
        <w:rPr>
          <w:rFonts w:ascii="Times New Roman" w:hAnsi="Times New Roman" w:cs="Times New Roman"/>
          <w:sz w:val="24"/>
          <w:szCs w:val="24"/>
        </w:rPr>
        <w:t xml:space="preserve">, o Projeto Pedagógico deve </w:t>
      </w:r>
      <w:r w:rsidR="007F2A6A">
        <w:rPr>
          <w:rFonts w:ascii="Times New Roman" w:hAnsi="Times New Roman" w:cs="Times New Roman"/>
          <w:sz w:val="24"/>
          <w:szCs w:val="24"/>
        </w:rPr>
        <w:t xml:space="preserve">ser </w:t>
      </w:r>
      <w:r w:rsidR="006E593B">
        <w:rPr>
          <w:rFonts w:ascii="Times New Roman" w:hAnsi="Times New Roman" w:cs="Times New Roman"/>
          <w:sz w:val="24"/>
          <w:szCs w:val="24"/>
        </w:rPr>
        <w:t xml:space="preserve">o </w:t>
      </w:r>
      <w:r w:rsidR="00B92F7F" w:rsidRPr="00B92F7F">
        <w:rPr>
          <w:rFonts w:ascii="Times New Roman" w:hAnsi="Times New Roman" w:cs="Times New Roman"/>
          <w:sz w:val="24"/>
          <w:szCs w:val="24"/>
        </w:rPr>
        <w:t>ordenador de ação e gestão do atendimento socioeducativo</w:t>
      </w:r>
      <w:r w:rsidR="006E593B">
        <w:rPr>
          <w:rFonts w:ascii="Times New Roman" w:hAnsi="Times New Roman" w:cs="Times New Roman"/>
          <w:sz w:val="24"/>
          <w:szCs w:val="24"/>
        </w:rPr>
        <w:t>.</w:t>
      </w:r>
    </w:p>
    <w:p w14:paraId="1BCFF311" w14:textId="4921FB51" w:rsidR="00861AB3" w:rsidRPr="00104AE8" w:rsidRDefault="006E593B" w:rsidP="00AA0DD8">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Nesse sentido, o presente estudo</w:t>
      </w:r>
      <w:r w:rsidR="00104AE8" w:rsidRPr="00104AE8">
        <w:rPr>
          <w:rFonts w:ascii="Times New Roman" w:eastAsia="Times New Roman" w:hAnsi="Times New Roman" w:cs="Times New Roman"/>
          <w:sz w:val="24"/>
          <w:szCs w:val="24"/>
          <w:lang w:eastAsia="pt-BR"/>
        </w:rPr>
        <w:t xml:space="preserve"> busca compreender e responder a seguinte problematização: </w:t>
      </w:r>
      <w:r w:rsidR="00F97CEE">
        <w:rPr>
          <w:rFonts w:ascii="Times New Roman" w:eastAsia="Times New Roman" w:hAnsi="Times New Roman" w:cs="Times New Roman"/>
          <w:i/>
          <w:iCs/>
          <w:sz w:val="24"/>
          <w:szCs w:val="24"/>
          <w:lang w:eastAsia="pt-BR"/>
        </w:rPr>
        <w:t>os Projetos Político-</w:t>
      </w:r>
      <w:r w:rsidR="00104AE8" w:rsidRPr="006879B6">
        <w:rPr>
          <w:rFonts w:ascii="Times New Roman" w:eastAsia="Times New Roman" w:hAnsi="Times New Roman" w:cs="Times New Roman"/>
          <w:i/>
          <w:iCs/>
          <w:sz w:val="24"/>
          <w:szCs w:val="24"/>
          <w:lang w:eastAsia="pt-BR"/>
        </w:rPr>
        <w:t>Pedagógicos das Unidades de Internação Masculina do Amazonas são, de fato, documentos norteadores para o processo de cumprimento de medida de meio fechado?</w:t>
      </w:r>
      <w:r w:rsidR="00104AE8" w:rsidRPr="00104AE8">
        <w:rPr>
          <w:rFonts w:ascii="Times New Roman" w:eastAsia="Times New Roman" w:hAnsi="Times New Roman" w:cs="Times New Roman"/>
          <w:sz w:val="24"/>
          <w:szCs w:val="24"/>
          <w:lang w:eastAsia="pt-BR"/>
        </w:rPr>
        <w:t xml:space="preserve"> Assim, é objetivo geral deste estudo conhecer as unidades de internação masculina do Amazonas, e os objetivos específicos são: a) verificar como se dá o processo de cumprimento de medida socioeducativa de internação no Amazonas; e, </w:t>
      </w:r>
      <w:r w:rsidR="00F97CEE">
        <w:rPr>
          <w:rFonts w:ascii="Times New Roman" w:eastAsia="Times New Roman" w:hAnsi="Times New Roman" w:cs="Times New Roman"/>
          <w:sz w:val="24"/>
          <w:szCs w:val="24"/>
          <w:lang w:eastAsia="pt-BR"/>
        </w:rPr>
        <w:t>b) analisar os Projeto Político-</w:t>
      </w:r>
      <w:r w:rsidR="00104AE8" w:rsidRPr="00104AE8">
        <w:rPr>
          <w:rFonts w:ascii="Times New Roman" w:eastAsia="Times New Roman" w:hAnsi="Times New Roman" w:cs="Times New Roman"/>
          <w:sz w:val="24"/>
          <w:szCs w:val="24"/>
          <w:lang w:eastAsia="pt-BR"/>
        </w:rPr>
        <w:t>Pedagógicos (</w:t>
      </w:r>
      <w:proofErr w:type="spellStart"/>
      <w:r w:rsidR="00104AE8" w:rsidRPr="00104AE8">
        <w:rPr>
          <w:rFonts w:ascii="Times New Roman" w:eastAsia="Times New Roman" w:hAnsi="Times New Roman" w:cs="Times New Roman"/>
          <w:sz w:val="24"/>
          <w:szCs w:val="24"/>
          <w:lang w:eastAsia="pt-BR"/>
        </w:rPr>
        <w:t>P</w:t>
      </w:r>
      <w:r w:rsidR="00861AB3">
        <w:rPr>
          <w:rFonts w:ascii="Times New Roman" w:eastAsia="Times New Roman" w:hAnsi="Times New Roman" w:cs="Times New Roman"/>
          <w:sz w:val="24"/>
          <w:szCs w:val="24"/>
          <w:lang w:eastAsia="pt-BR"/>
        </w:rPr>
        <w:t>P</w:t>
      </w:r>
      <w:r w:rsidR="00104AE8" w:rsidRPr="00104AE8">
        <w:rPr>
          <w:rFonts w:ascii="Times New Roman" w:eastAsia="Times New Roman" w:hAnsi="Times New Roman" w:cs="Times New Roman"/>
          <w:sz w:val="24"/>
          <w:szCs w:val="24"/>
          <w:lang w:eastAsia="pt-BR"/>
        </w:rPr>
        <w:t>Ps</w:t>
      </w:r>
      <w:proofErr w:type="spellEnd"/>
      <w:r w:rsidR="00104AE8" w:rsidRPr="00104AE8">
        <w:rPr>
          <w:rFonts w:ascii="Times New Roman" w:eastAsia="Times New Roman" w:hAnsi="Times New Roman" w:cs="Times New Roman"/>
          <w:sz w:val="24"/>
          <w:szCs w:val="24"/>
          <w:lang w:eastAsia="pt-BR"/>
        </w:rPr>
        <w:t>) das duas unidades de internação masculina</w:t>
      </w:r>
      <w:r w:rsidR="006879B6">
        <w:rPr>
          <w:rFonts w:ascii="Times New Roman" w:eastAsia="Times New Roman" w:hAnsi="Times New Roman" w:cs="Times New Roman"/>
          <w:sz w:val="24"/>
          <w:szCs w:val="24"/>
          <w:lang w:eastAsia="pt-BR"/>
        </w:rPr>
        <w:t>s</w:t>
      </w:r>
      <w:r w:rsidR="00104AE8" w:rsidRPr="00104AE8">
        <w:rPr>
          <w:rFonts w:ascii="Times New Roman" w:eastAsia="Times New Roman" w:hAnsi="Times New Roman" w:cs="Times New Roman"/>
          <w:sz w:val="24"/>
          <w:szCs w:val="24"/>
          <w:lang w:eastAsia="pt-BR"/>
        </w:rPr>
        <w:t xml:space="preserve"> do Amazonas.</w:t>
      </w:r>
    </w:p>
    <w:p w14:paraId="7313796E" w14:textId="5277EFE0" w:rsidR="0053627E" w:rsidRDefault="006E593B" w:rsidP="006247D6">
      <w:pPr>
        <w:spacing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Por fim</w:t>
      </w:r>
      <w:r w:rsidR="00104AE8" w:rsidRPr="00104AE8">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vale destacar que</w:t>
      </w:r>
      <w:r w:rsidR="00104AE8" w:rsidRPr="00104AE8">
        <w:rPr>
          <w:rFonts w:ascii="Times New Roman" w:eastAsia="Times New Roman" w:hAnsi="Times New Roman" w:cs="Times New Roman"/>
          <w:sz w:val="24"/>
          <w:szCs w:val="24"/>
          <w:lang w:eastAsia="pt-BR"/>
        </w:rPr>
        <w:t xml:space="preserve"> a pesquisa paut</w:t>
      </w:r>
      <w:r w:rsidR="00104AE8">
        <w:rPr>
          <w:rFonts w:ascii="Times New Roman" w:eastAsia="Times New Roman" w:hAnsi="Times New Roman" w:cs="Times New Roman"/>
          <w:sz w:val="24"/>
          <w:szCs w:val="24"/>
          <w:lang w:eastAsia="pt-BR"/>
        </w:rPr>
        <w:t>a</w:t>
      </w:r>
      <w:r w:rsidR="00104AE8" w:rsidRPr="00104AE8">
        <w:rPr>
          <w:rFonts w:ascii="Times New Roman" w:eastAsia="Times New Roman" w:hAnsi="Times New Roman" w:cs="Times New Roman"/>
          <w:sz w:val="24"/>
          <w:szCs w:val="24"/>
          <w:lang w:eastAsia="pt-BR"/>
        </w:rPr>
        <w:t>-se em análise bibliográfica e documental</w:t>
      </w:r>
      <w:r w:rsidR="00635FD3">
        <w:rPr>
          <w:rFonts w:ascii="Times New Roman" w:eastAsia="Times New Roman" w:hAnsi="Times New Roman" w:cs="Times New Roman"/>
          <w:sz w:val="24"/>
          <w:szCs w:val="24"/>
          <w:lang w:eastAsia="pt-BR"/>
        </w:rPr>
        <w:t xml:space="preserve"> dos Projet</w:t>
      </w:r>
      <w:r w:rsidR="00F97CEE">
        <w:rPr>
          <w:rFonts w:ascii="Times New Roman" w:eastAsia="Times New Roman" w:hAnsi="Times New Roman" w:cs="Times New Roman"/>
          <w:sz w:val="24"/>
          <w:szCs w:val="24"/>
          <w:lang w:eastAsia="pt-BR"/>
        </w:rPr>
        <w:t>os Político-</w:t>
      </w:r>
      <w:r w:rsidR="00635FD3">
        <w:rPr>
          <w:rFonts w:ascii="Times New Roman" w:eastAsia="Times New Roman" w:hAnsi="Times New Roman" w:cs="Times New Roman"/>
          <w:sz w:val="24"/>
          <w:szCs w:val="24"/>
          <w:lang w:eastAsia="pt-BR"/>
        </w:rPr>
        <w:t xml:space="preserve">Pedagógicos </w:t>
      </w:r>
      <w:r w:rsidR="00AA0DD8">
        <w:rPr>
          <w:rFonts w:ascii="Times New Roman" w:eastAsia="Times New Roman" w:hAnsi="Times New Roman" w:cs="Times New Roman"/>
          <w:sz w:val="24"/>
          <w:szCs w:val="24"/>
          <w:lang w:eastAsia="pt-BR"/>
        </w:rPr>
        <w:t xml:space="preserve">do </w:t>
      </w:r>
      <w:r w:rsidR="00E669F9" w:rsidRPr="001534A9">
        <w:rPr>
          <w:rFonts w:ascii="Times New Roman" w:eastAsia="Times New Roman" w:hAnsi="Times New Roman" w:cs="Times New Roman"/>
          <w:sz w:val="24"/>
          <w:szCs w:val="24"/>
          <w:lang w:eastAsia="pt-BR"/>
        </w:rPr>
        <w:t>Centro Socioeducativo Assistente Social Dagmar Feitosa e do Centro Socioeducativo Senador Raimundo Parente</w:t>
      </w:r>
      <w:r w:rsidR="00E669F9">
        <w:rPr>
          <w:rFonts w:ascii="Times New Roman" w:eastAsia="Times New Roman" w:hAnsi="Times New Roman" w:cs="Times New Roman"/>
          <w:sz w:val="24"/>
          <w:szCs w:val="24"/>
          <w:lang w:eastAsia="pt-BR"/>
        </w:rPr>
        <w:t xml:space="preserve">. </w:t>
      </w:r>
      <w:r w:rsidR="00104AE8" w:rsidRPr="00104AE8">
        <w:rPr>
          <w:rFonts w:ascii="Times New Roman" w:eastAsia="Times New Roman" w:hAnsi="Times New Roman" w:cs="Times New Roman"/>
          <w:sz w:val="24"/>
          <w:szCs w:val="24"/>
          <w:lang w:eastAsia="pt-BR"/>
        </w:rPr>
        <w:t xml:space="preserve">Quanto a base teórica, consideramos pertinente pesquisar o referido objeto a partir da perspectiva do Materialismo Histórico-Dialético. </w:t>
      </w:r>
    </w:p>
    <w:p w14:paraId="554FE15A" w14:textId="77777777" w:rsidR="007F2A6A" w:rsidRDefault="007F2A6A" w:rsidP="006247D6">
      <w:pPr>
        <w:spacing w:line="360" w:lineRule="auto"/>
        <w:ind w:firstLine="709"/>
        <w:jc w:val="both"/>
        <w:rPr>
          <w:rFonts w:ascii="Times New Roman" w:eastAsia="Times New Roman" w:hAnsi="Times New Roman" w:cs="Times New Roman"/>
          <w:sz w:val="24"/>
          <w:szCs w:val="24"/>
          <w:lang w:eastAsia="pt-BR"/>
        </w:rPr>
      </w:pPr>
    </w:p>
    <w:bookmarkEnd w:id="0"/>
    <w:p w14:paraId="55E8CFAF" w14:textId="397DE08E" w:rsidR="001534A9" w:rsidRPr="001534A9" w:rsidRDefault="001534A9" w:rsidP="006247D6">
      <w:pPr>
        <w:spacing w:line="360" w:lineRule="auto"/>
        <w:rPr>
          <w:rFonts w:ascii="Times New Roman" w:eastAsia="Times New Roman" w:hAnsi="Times New Roman" w:cs="Times New Roman"/>
          <w:b/>
          <w:sz w:val="24"/>
          <w:szCs w:val="24"/>
          <w:lang w:eastAsia="pt-BR"/>
        </w:rPr>
      </w:pPr>
      <w:r w:rsidRPr="001534A9">
        <w:rPr>
          <w:rFonts w:ascii="Times New Roman" w:eastAsia="Times New Roman" w:hAnsi="Times New Roman" w:cs="Times New Roman"/>
          <w:b/>
          <w:sz w:val="24"/>
          <w:szCs w:val="24"/>
          <w:lang w:eastAsia="pt-BR"/>
        </w:rPr>
        <w:t xml:space="preserve">Unidades socioeducativas masculinas de meio fechado do </w:t>
      </w:r>
      <w:r>
        <w:rPr>
          <w:rFonts w:ascii="Times New Roman" w:eastAsia="Times New Roman" w:hAnsi="Times New Roman" w:cs="Times New Roman"/>
          <w:b/>
          <w:sz w:val="24"/>
          <w:szCs w:val="24"/>
          <w:lang w:eastAsia="pt-BR"/>
        </w:rPr>
        <w:t>A</w:t>
      </w:r>
      <w:r w:rsidRPr="001534A9">
        <w:rPr>
          <w:rFonts w:ascii="Times New Roman" w:eastAsia="Times New Roman" w:hAnsi="Times New Roman" w:cs="Times New Roman"/>
          <w:b/>
          <w:sz w:val="24"/>
          <w:szCs w:val="24"/>
          <w:lang w:eastAsia="pt-BR"/>
        </w:rPr>
        <w:t>mazonas e seus respectivos PPPs</w:t>
      </w:r>
    </w:p>
    <w:p w14:paraId="5F7443F0" w14:textId="6DBA86EE"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Manaus é a capital do Estado do Amazonas e o único município que dispõe do serviço de internação no âmbito do atendimento socioeducativo no estado, o que significa que todos os adolescentes responsabilizados com medida de internação ou restrição de liberdade quando recebem a determinação judicial de cumprimento de medida socioeducativa, são deslocados para as unidades da capital do estado. Nesse aspecto trazem consigo suas vivências e histórias de vida oriundas nas mais diversas realidades. </w:t>
      </w:r>
    </w:p>
    <w:p w14:paraId="0A5F4673" w14:textId="26D54354" w:rsidR="001534A9" w:rsidRPr="001534A9" w:rsidRDefault="001534A9" w:rsidP="001534A9">
      <w:pPr>
        <w:spacing w:after="0" w:line="360" w:lineRule="auto"/>
        <w:ind w:firstLine="709"/>
        <w:jc w:val="both"/>
        <w:rPr>
          <w:rFonts w:ascii="Times New Roman" w:eastAsia="Times New Roman" w:hAnsi="Times New Roman" w:cs="Times New Roman"/>
          <w:b/>
          <w:sz w:val="24"/>
          <w:szCs w:val="24"/>
          <w:lang w:eastAsia="pt-BR"/>
        </w:rPr>
      </w:pPr>
      <w:r w:rsidRPr="001534A9">
        <w:rPr>
          <w:rFonts w:ascii="Times New Roman" w:eastAsia="Times New Roman" w:hAnsi="Times New Roman" w:cs="Times New Roman"/>
          <w:sz w:val="24"/>
          <w:szCs w:val="24"/>
          <w:lang w:eastAsia="pt-BR"/>
        </w:rPr>
        <w:lastRenderedPageBreak/>
        <w:t xml:space="preserve">Segundo o Instituto Brasileiro de Geografia e Estatísticas (IBGE), o Estado do Amazonas possui 62 municípios e o acesso à maioria deles se dá por meio fluvial ou aéreo, diante disso cabe a reflexão sobre os desafios vivenciados pelos/as agentes sociais envolvidos/as neste processo, visto que o Sistema Nacional de Atendimento Socioeducativo </w:t>
      </w:r>
      <w:r>
        <w:rPr>
          <w:rFonts w:ascii="Times New Roman" w:eastAsia="Times New Roman" w:hAnsi="Times New Roman" w:cs="Times New Roman"/>
          <w:sz w:val="24"/>
          <w:szCs w:val="24"/>
          <w:lang w:eastAsia="pt-BR"/>
        </w:rPr>
        <w:t>(</w:t>
      </w:r>
      <w:r w:rsidRPr="001534A9">
        <w:rPr>
          <w:rFonts w:ascii="Times New Roman" w:eastAsia="Times New Roman" w:hAnsi="Times New Roman" w:cs="Times New Roman"/>
          <w:sz w:val="24"/>
          <w:szCs w:val="24"/>
          <w:lang w:eastAsia="pt-BR"/>
        </w:rPr>
        <w:t>SINASE</w:t>
      </w:r>
      <w:r>
        <w:rPr>
          <w:rFonts w:ascii="Times New Roman" w:eastAsia="Times New Roman" w:hAnsi="Times New Roman" w:cs="Times New Roman"/>
          <w:sz w:val="24"/>
          <w:szCs w:val="24"/>
          <w:lang w:eastAsia="pt-BR"/>
        </w:rPr>
        <w:t>)</w:t>
      </w:r>
      <w:r w:rsidRPr="001534A9">
        <w:rPr>
          <w:rFonts w:ascii="Times New Roman" w:eastAsia="Times New Roman" w:hAnsi="Times New Roman" w:cs="Times New Roman"/>
          <w:sz w:val="24"/>
          <w:szCs w:val="24"/>
          <w:lang w:eastAsia="pt-BR"/>
        </w:rPr>
        <w:t xml:space="preserve"> presume que no atendimento socioeducativo, a sociedade e o poder público devem cuidar para que as famílias recebam atenção especial para que possam se organizar e se responsabilizar no acompanhamento dos/as adolescentes privados/as de liberdade, enquanto o papel da família, da comunidade e da sociedade em geral é zelar para que o Estado cumpra com suas responsabilidades, fiscalizando este atendimento, reivindicando melhorias e políticas públicas efetivas para esse público.</w:t>
      </w:r>
      <w:r w:rsidRPr="001534A9">
        <w:rPr>
          <w:rFonts w:ascii="Times New Roman" w:eastAsia="Times New Roman" w:hAnsi="Times New Roman" w:cs="Times New Roman"/>
          <w:b/>
          <w:sz w:val="24"/>
          <w:szCs w:val="24"/>
          <w:lang w:eastAsia="pt-BR"/>
        </w:rPr>
        <w:t xml:space="preserve"> </w:t>
      </w:r>
    </w:p>
    <w:p w14:paraId="041E71B6"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Sendo assim, o envolvimento da família durante o cumprimento da medida socioeducativa de internação é de grande importância para o desenvolvimento do/a adolescente e para a garantia de seus direitos, afinal, é a partir da participação e do acompanhamento da família que se torna possível a construção de um projeto de vida capaz de proporcionar a construção plena e satisfatória de suas cidadanias, além de ser essencial para a quebra do isolamento e sensação de abandono, que a privação de liberdade causa nesses/as adolescentes. </w:t>
      </w:r>
    </w:p>
    <w:p w14:paraId="1EFD14FB"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Assim, em virtude das especificidades do Amazonas, no que se refere a distância e logística de um município para outro, podemos apontar que conforme mencionado anteriormente, tanto o que está disposto no SINASE quanto no Estatuto da Criança e do Adolescentes (ECA), em se tratando da importância da participação familiar e comunitária para o pleno desenvolvimento de crianças e adolescentes, sobretudo no processo de cumprimento de medida socioeducativa, demonstra-se ameaçado e em muitos casos pode-se dizer, inexistente. </w:t>
      </w:r>
    </w:p>
    <w:p w14:paraId="6E1AAE0F" w14:textId="27D7596A"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Para dar continuidade à discussão, faz-se necessário contextualizar que</w:t>
      </w:r>
      <w:r w:rsidR="00DA732D">
        <w:rPr>
          <w:rFonts w:ascii="Times New Roman" w:eastAsia="Times New Roman" w:hAnsi="Times New Roman" w:cs="Times New Roman"/>
          <w:sz w:val="24"/>
          <w:szCs w:val="24"/>
          <w:lang w:eastAsia="pt-BR"/>
        </w:rPr>
        <w:t>,</w:t>
      </w:r>
      <w:r w:rsidRPr="001534A9">
        <w:rPr>
          <w:rFonts w:ascii="Times New Roman" w:eastAsia="Times New Roman" w:hAnsi="Times New Roman" w:cs="Times New Roman"/>
          <w:sz w:val="24"/>
          <w:szCs w:val="24"/>
          <w:lang w:eastAsia="pt-BR"/>
        </w:rPr>
        <w:t xml:space="preserve"> em Manaus, capital do Amazonas, existem cinco unidades de atendimento socioeducativo de meio fechado, </w:t>
      </w:r>
      <w:r w:rsidR="00DA732D">
        <w:rPr>
          <w:rFonts w:ascii="Times New Roman" w:eastAsia="Times New Roman" w:hAnsi="Times New Roman" w:cs="Times New Roman"/>
          <w:sz w:val="24"/>
          <w:szCs w:val="24"/>
          <w:lang w:eastAsia="pt-BR"/>
        </w:rPr>
        <w:t>sendo elas</w:t>
      </w:r>
      <w:r w:rsidRPr="001534A9">
        <w:rPr>
          <w:rFonts w:ascii="Times New Roman" w:eastAsia="Times New Roman" w:hAnsi="Times New Roman" w:cs="Times New Roman"/>
          <w:sz w:val="24"/>
          <w:szCs w:val="24"/>
          <w:lang w:eastAsia="pt-BR"/>
        </w:rPr>
        <w:t xml:space="preserve">: a Unidade de Internação Provisória; o Centro Socioeducativo de Semiliberdade Masculino; o Centro Socioeducativo Senador Raimundo Parente; o Centro Socioeducativo Assistente Social Dagmar </w:t>
      </w:r>
      <w:proofErr w:type="spellStart"/>
      <w:r w:rsidRPr="001534A9">
        <w:rPr>
          <w:rFonts w:ascii="Times New Roman" w:eastAsia="Times New Roman" w:hAnsi="Times New Roman" w:cs="Times New Roman"/>
          <w:sz w:val="24"/>
          <w:szCs w:val="24"/>
          <w:lang w:eastAsia="pt-BR"/>
        </w:rPr>
        <w:t>Feitoza</w:t>
      </w:r>
      <w:proofErr w:type="spellEnd"/>
      <w:r w:rsidRPr="001534A9">
        <w:rPr>
          <w:rFonts w:ascii="Times New Roman" w:eastAsia="Times New Roman" w:hAnsi="Times New Roman" w:cs="Times New Roman"/>
          <w:sz w:val="24"/>
          <w:szCs w:val="24"/>
          <w:lang w:eastAsia="pt-BR"/>
        </w:rPr>
        <w:t xml:space="preserve">; e, o Centro Socioeducativo de Internação Feminina. </w:t>
      </w:r>
    </w:p>
    <w:p w14:paraId="10945D3A" w14:textId="61F7AF20"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A escolarização nos Centros Socioeducativos de Internação é ofertada por meio da Secretaria de Educação Estadual (SEDUC), havendo no interior das unidades </w:t>
      </w:r>
      <w:r w:rsidR="00DA732D">
        <w:rPr>
          <w:rFonts w:ascii="Times New Roman" w:eastAsia="Times New Roman" w:hAnsi="Times New Roman" w:cs="Times New Roman"/>
          <w:sz w:val="24"/>
          <w:szCs w:val="24"/>
          <w:lang w:eastAsia="pt-BR"/>
        </w:rPr>
        <w:t>um posto d</w:t>
      </w:r>
      <w:r w:rsidRPr="001534A9">
        <w:rPr>
          <w:rFonts w:ascii="Times New Roman" w:eastAsia="Times New Roman" w:hAnsi="Times New Roman" w:cs="Times New Roman"/>
          <w:sz w:val="24"/>
          <w:szCs w:val="24"/>
          <w:lang w:eastAsia="pt-BR"/>
        </w:rPr>
        <w:t xml:space="preserve">a Escola Estadual Professora Josephina de Melo que </w:t>
      </w:r>
      <w:r w:rsidR="00DA732D">
        <w:rPr>
          <w:rFonts w:ascii="Times New Roman" w:eastAsia="Times New Roman" w:hAnsi="Times New Roman" w:cs="Times New Roman"/>
          <w:sz w:val="24"/>
          <w:szCs w:val="24"/>
          <w:lang w:eastAsia="pt-BR"/>
        </w:rPr>
        <w:t xml:space="preserve">só recentemente </w:t>
      </w:r>
      <w:r w:rsidRPr="001534A9">
        <w:rPr>
          <w:rFonts w:ascii="Times New Roman" w:eastAsia="Times New Roman" w:hAnsi="Times New Roman" w:cs="Times New Roman"/>
          <w:sz w:val="24"/>
          <w:szCs w:val="24"/>
          <w:lang w:eastAsia="pt-BR"/>
        </w:rPr>
        <w:t>possui professores nas unidades de internação provisória e</w:t>
      </w:r>
      <w:r w:rsidR="00DA732D">
        <w:rPr>
          <w:rFonts w:ascii="Times New Roman" w:eastAsia="Times New Roman" w:hAnsi="Times New Roman" w:cs="Times New Roman"/>
          <w:sz w:val="24"/>
          <w:szCs w:val="24"/>
          <w:lang w:eastAsia="pt-BR"/>
        </w:rPr>
        <w:t xml:space="preserve">, como é de praxe, não possui professores nas unidades </w:t>
      </w:r>
      <w:r w:rsidRPr="001534A9">
        <w:rPr>
          <w:rFonts w:ascii="Times New Roman" w:eastAsia="Times New Roman" w:hAnsi="Times New Roman" w:cs="Times New Roman"/>
          <w:sz w:val="24"/>
          <w:szCs w:val="24"/>
          <w:lang w:eastAsia="pt-BR"/>
        </w:rPr>
        <w:t xml:space="preserve">de </w:t>
      </w:r>
      <w:r w:rsidRPr="001534A9">
        <w:rPr>
          <w:rFonts w:ascii="Times New Roman" w:eastAsia="Times New Roman" w:hAnsi="Times New Roman" w:cs="Times New Roman"/>
          <w:sz w:val="24"/>
          <w:szCs w:val="24"/>
          <w:lang w:eastAsia="pt-BR"/>
        </w:rPr>
        <w:lastRenderedPageBreak/>
        <w:t xml:space="preserve">restrição de liberdade. O ensino profissional é garantido por meio de parcerias, entre elas, com o Centro de Educação Tecnológica do Amazonas (CETAM) que oferta cursos para os/as adolescentes, conforme informações fornecidas pelo site da Secretaria de Estado de Justiça, Direitos Humanos e Cidadania (SEJUSC). </w:t>
      </w:r>
    </w:p>
    <w:p w14:paraId="26C94394"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Tais cursos se tornam importantes para que os/as adolescentes possam retornar a sua vida em sociedade, a fim de que construam conhecimentos e percepções acerca de atividades possíveis de serem realizadas por eles/as. Quando a instituição de aplicação de medida socioeducativa não oferece tarefas diversificadas, é muito comum a reincidência em ações infratoras visto que os jovens precisam de apoio social, educacional, laboral ou assistência. A reincidência no cometimento de atos infracionais ocorre quando os adolescentes ao retornarem para a sua comunidade de origem acabam por se deparar “[...] com os mesmos fatores que o levaram à situação de risco em que se encontrava e com os mesmos estímulos que o levaram a infringir as normas [...]” (MULLER et al., 2009, p. 84).</w:t>
      </w:r>
    </w:p>
    <w:p w14:paraId="12323F83"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Portanto, acredita-se que quanto mais atividades ofertadas, melhor será o resultado para a vida do adolescente para longe da criminalidade. Nesse ponto é importante ressaltar que, no contexto atual, o trabalho dos/as profissionais de Serviço Social, Psicologia, Direito, Saúde e, sobretudo dos/as profissionais de educação com os/as adolescentes privados/as de liberdade precisam ser diferenciados, levando em consideração as particularidades que permeiam a vida desse público, porém extinguindo as práticas estigmatizantes. </w:t>
      </w:r>
    </w:p>
    <w:p w14:paraId="2CBB47A7"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O processo pedagógico deve oferecer espaço para que o adolescente reflita sobre os motivos que o levaram a praticar o crime, não devendo, contudo, estar centrado no cometimento do ato infracional. O trabalho educativo deve visar a educação para o exercício da cidadania, trabalhando desta forma os eventos específicos da transgressão às normas legais mediante outros eventos que possam dar novo significado à vida do adolescente e contribuir para construção de seu projeto de vida (VOLPI, 2015, p. 41). </w:t>
      </w:r>
    </w:p>
    <w:p w14:paraId="27B89AF3"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Desse modo, trabalhar o eixo Educação como fator de transformação social dentro das unidades socioeducativas requer a construção de um projeto pedagógico que leve em consideração a especificidade e a realidade em que esses adolescentes estão inseridos/as, mais que a alfabetização e o preenchimento do tempo ocioso durante a internação. Assim, a Educação aliada à outras políticas públicas no âmbito socioeducativo possui o papel de contribuir por </w:t>
      </w:r>
      <w:r w:rsidRPr="001534A9">
        <w:rPr>
          <w:rFonts w:ascii="Times New Roman" w:eastAsia="Times New Roman" w:hAnsi="Times New Roman" w:cs="Times New Roman"/>
          <w:sz w:val="24"/>
          <w:szCs w:val="24"/>
          <w:lang w:eastAsia="pt-BR"/>
        </w:rPr>
        <w:lastRenderedPageBreak/>
        <w:t xml:space="preserve">meio de atividades pedagógicas que permitam que esses adolescentes vislumbrem que em meio a oportunidades tão limitadas, é possível a construção ou reconstrução de si mesmos. </w:t>
      </w:r>
    </w:p>
    <w:p w14:paraId="701D287A"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Destacamos que as propostas que acabam por articular as variadas áreas, de forma a potencializar as qualidades dos/as adolescentes, acabam por “[...] contribuir para o fortalecimento dos adolescentes e promover uma mudança em sua trajetória futura” (MULLER et al, 2009, p. 84). Isso não exclui a necessidade de uma rede de atendimento básico a crianças e adolescentes, mas contribui para devolver a dignidade a adolescentes que estão recebendo medidas socioeducativas. </w:t>
      </w:r>
    </w:p>
    <w:p w14:paraId="29A6C61C" w14:textId="4703CF82"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De </w:t>
      </w:r>
      <w:r w:rsidR="00F97CEE">
        <w:rPr>
          <w:rFonts w:ascii="Times New Roman" w:eastAsia="Times New Roman" w:hAnsi="Times New Roman" w:cs="Times New Roman"/>
          <w:sz w:val="24"/>
          <w:szCs w:val="24"/>
          <w:lang w:eastAsia="pt-BR"/>
        </w:rPr>
        <w:t>acordo com os Projetos Político-</w:t>
      </w:r>
      <w:r w:rsidRPr="001534A9">
        <w:rPr>
          <w:rFonts w:ascii="Times New Roman" w:eastAsia="Times New Roman" w:hAnsi="Times New Roman" w:cs="Times New Roman"/>
          <w:sz w:val="24"/>
          <w:szCs w:val="24"/>
          <w:lang w:eastAsia="pt-BR"/>
        </w:rPr>
        <w:t>Pedagógicos (</w:t>
      </w:r>
      <w:proofErr w:type="spellStart"/>
      <w:r w:rsidRPr="001534A9">
        <w:rPr>
          <w:rFonts w:ascii="Times New Roman" w:eastAsia="Times New Roman" w:hAnsi="Times New Roman" w:cs="Times New Roman"/>
          <w:sz w:val="24"/>
          <w:szCs w:val="24"/>
          <w:lang w:eastAsia="pt-BR"/>
        </w:rPr>
        <w:t>PPP</w:t>
      </w:r>
      <w:r w:rsidR="00F97CEE">
        <w:rPr>
          <w:rFonts w:ascii="Times New Roman" w:eastAsia="Times New Roman" w:hAnsi="Times New Roman" w:cs="Times New Roman"/>
          <w:sz w:val="24"/>
          <w:szCs w:val="24"/>
          <w:lang w:eastAsia="pt-BR"/>
        </w:rPr>
        <w:t>s</w:t>
      </w:r>
      <w:proofErr w:type="spellEnd"/>
      <w:r w:rsidRPr="001534A9">
        <w:rPr>
          <w:rFonts w:ascii="Times New Roman" w:eastAsia="Times New Roman" w:hAnsi="Times New Roman" w:cs="Times New Roman"/>
          <w:sz w:val="24"/>
          <w:szCs w:val="24"/>
          <w:lang w:eastAsia="pt-BR"/>
        </w:rPr>
        <w:t>) das principais instituições de medida socioeducativa de internação masculina do estado, os documentos norteadores do Centro Socioeducativo Assistente Social Dagmar Feitosa e do Centro Socioeducativo Senador Raimundo Parente, começaram a ser produzidos a partir do ano de 2005, mas só foram concluídos em 2013 e 2015</w:t>
      </w:r>
      <w:r w:rsidR="00DA732D">
        <w:rPr>
          <w:rFonts w:ascii="Times New Roman" w:eastAsia="Times New Roman" w:hAnsi="Times New Roman" w:cs="Times New Roman"/>
          <w:sz w:val="24"/>
          <w:szCs w:val="24"/>
          <w:lang w:eastAsia="pt-BR"/>
        </w:rPr>
        <w:t>,</w:t>
      </w:r>
      <w:r w:rsidRPr="001534A9">
        <w:rPr>
          <w:rFonts w:ascii="Times New Roman" w:eastAsia="Times New Roman" w:hAnsi="Times New Roman" w:cs="Times New Roman"/>
          <w:sz w:val="24"/>
          <w:szCs w:val="24"/>
          <w:lang w:eastAsia="pt-BR"/>
        </w:rPr>
        <w:t xml:space="preserve"> consecutivamente. Nesses Centros</w:t>
      </w:r>
      <w:r w:rsidR="00DA732D">
        <w:rPr>
          <w:rFonts w:ascii="Times New Roman" w:eastAsia="Times New Roman" w:hAnsi="Times New Roman" w:cs="Times New Roman"/>
          <w:sz w:val="24"/>
          <w:szCs w:val="24"/>
          <w:lang w:eastAsia="pt-BR"/>
        </w:rPr>
        <w:t>,</w:t>
      </w:r>
      <w:r w:rsidRPr="001534A9">
        <w:rPr>
          <w:rFonts w:ascii="Times New Roman" w:eastAsia="Times New Roman" w:hAnsi="Times New Roman" w:cs="Times New Roman"/>
          <w:sz w:val="24"/>
          <w:szCs w:val="24"/>
          <w:lang w:eastAsia="pt-BR"/>
        </w:rPr>
        <w:t xml:space="preserve"> as equipes multiprofissionais dos Centros são formadas por profissionais do Serviço Social, da Psicologia e da Pedagogia. Além disso, deve-se destacar que, de acordo com os PPPs analisados, para a realização de suas ações essas equipes multiprofissionais contam com o apoio de uma equipe </w:t>
      </w:r>
      <w:proofErr w:type="spellStart"/>
      <w:r w:rsidRPr="001534A9">
        <w:rPr>
          <w:rFonts w:ascii="Times New Roman" w:eastAsia="Times New Roman" w:hAnsi="Times New Roman" w:cs="Times New Roman"/>
          <w:sz w:val="24"/>
          <w:szCs w:val="24"/>
          <w:lang w:eastAsia="pt-BR"/>
        </w:rPr>
        <w:t>socioeducadores</w:t>
      </w:r>
      <w:proofErr w:type="spellEnd"/>
      <w:r w:rsidRPr="001534A9">
        <w:rPr>
          <w:rFonts w:ascii="Times New Roman" w:eastAsia="Times New Roman" w:hAnsi="Times New Roman" w:cs="Times New Roman"/>
          <w:sz w:val="24"/>
          <w:szCs w:val="24"/>
          <w:lang w:eastAsia="pt-BR"/>
        </w:rPr>
        <w:t>/as ou monitores/as – também denominados educadores sociais – que cuidam da parte da segurança interna da unidade.</w:t>
      </w:r>
    </w:p>
    <w:p w14:paraId="7E0AE853" w14:textId="5FBFCA2A"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Quanto a isso, queremos dar ênfase para o fato de que ainda que os profissionais mencionados acima sejam chamados de </w:t>
      </w:r>
      <w:proofErr w:type="spellStart"/>
      <w:r w:rsidRPr="001534A9">
        <w:rPr>
          <w:rFonts w:ascii="Times New Roman" w:eastAsia="Times New Roman" w:hAnsi="Times New Roman" w:cs="Times New Roman"/>
          <w:sz w:val="24"/>
          <w:szCs w:val="24"/>
          <w:lang w:eastAsia="pt-BR"/>
        </w:rPr>
        <w:t>socioeducadores</w:t>
      </w:r>
      <w:proofErr w:type="spellEnd"/>
      <w:r w:rsidRPr="001534A9">
        <w:rPr>
          <w:rFonts w:ascii="Times New Roman" w:eastAsia="Times New Roman" w:hAnsi="Times New Roman" w:cs="Times New Roman"/>
          <w:sz w:val="24"/>
          <w:szCs w:val="24"/>
          <w:lang w:eastAsia="pt-BR"/>
        </w:rPr>
        <w:t xml:space="preserve">/as, remetendo-os a palavra socioeducação, tanto para os demais técnicos atuantes nas unidades, quanto os próprios </w:t>
      </w:r>
      <w:proofErr w:type="spellStart"/>
      <w:r w:rsidRPr="001534A9">
        <w:rPr>
          <w:rFonts w:ascii="Times New Roman" w:eastAsia="Times New Roman" w:hAnsi="Times New Roman" w:cs="Times New Roman"/>
          <w:sz w:val="24"/>
          <w:szCs w:val="24"/>
          <w:lang w:eastAsia="pt-BR"/>
        </w:rPr>
        <w:t>socioeducadores</w:t>
      </w:r>
      <w:proofErr w:type="spellEnd"/>
      <w:r w:rsidRPr="001534A9">
        <w:rPr>
          <w:rFonts w:ascii="Times New Roman" w:eastAsia="Times New Roman" w:hAnsi="Times New Roman" w:cs="Times New Roman"/>
          <w:sz w:val="24"/>
          <w:szCs w:val="24"/>
          <w:lang w:eastAsia="pt-BR"/>
        </w:rPr>
        <w:t xml:space="preserve"> não se reconhecem como responsáveis da dimensão educativa da medida. Costa e </w:t>
      </w:r>
      <w:proofErr w:type="spellStart"/>
      <w:r w:rsidRPr="001534A9">
        <w:rPr>
          <w:rFonts w:ascii="Times New Roman" w:eastAsia="Times New Roman" w:hAnsi="Times New Roman" w:cs="Times New Roman"/>
          <w:sz w:val="24"/>
          <w:szCs w:val="24"/>
          <w:lang w:eastAsia="pt-BR"/>
        </w:rPr>
        <w:t>Alapanian</w:t>
      </w:r>
      <w:proofErr w:type="spellEnd"/>
      <w:r w:rsidRPr="001534A9">
        <w:rPr>
          <w:rFonts w:ascii="Times New Roman" w:eastAsia="Times New Roman" w:hAnsi="Times New Roman" w:cs="Times New Roman"/>
          <w:sz w:val="24"/>
          <w:szCs w:val="24"/>
          <w:lang w:eastAsia="pt-BR"/>
        </w:rPr>
        <w:t xml:space="preserve"> (2013) reiteraram que esses profissionais não se reconhecem como uma categoria de profissionais envolvida com o que se denominou, desde o </w:t>
      </w:r>
      <w:r w:rsidR="00DA732D">
        <w:rPr>
          <w:rFonts w:ascii="Times New Roman" w:eastAsia="Times New Roman" w:hAnsi="Times New Roman" w:cs="Times New Roman"/>
          <w:sz w:val="24"/>
          <w:szCs w:val="24"/>
          <w:lang w:eastAsia="pt-BR"/>
        </w:rPr>
        <w:t>Estatuto da Criança e do Adolescente (</w:t>
      </w:r>
      <w:r w:rsidRPr="001534A9">
        <w:rPr>
          <w:rFonts w:ascii="Times New Roman" w:eastAsia="Times New Roman" w:hAnsi="Times New Roman" w:cs="Times New Roman"/>
          <w:sz w:val="24"/>
          <w:szCs w:val="24"/>
          <w:lang w:eastAsia="pt-BR"/>
        </w:rPr>
        <w:t>ECA</w:t>
      </w:r>
      <w:r w:rsidR="00DA732D">
        <w:rPr>
          <w:rFonts w:ascii="Times New Roman" w:eastAsia="Times New Roman" w:hAnsi="Times New Roman" w:cs="Times New Roman"/>
          <w:sz w:val="24"/>
          <w:szCs w:val="24"/>
          <w:lang w:eastAsia="pt-BR"/>
        </w:rPr>
        <w:t>)</w:t>
      </w:r>
      <w:r w:rsidRPr="001534A9">
        <w:rPr>
          <w:rFonts w:ascii="Times New Roman" w:eastAsia="Times New Roman" w:hAnsi="Times New Roman" w:cs="Times New Roman"/>
          <w:sz w:val="24"/>
          <w:szCs w:val="24"/>
          <w:lang w:eastAsia="pt-BR"/>
        </w:rPr>
        <w:t xml:space="preserve">, de socioeducação, mas como profissionais que atuam prioritariamente com os aspectos de segurança. </w:t>
      </w:r>
    </w:p>
    <w:p w14:paraId="037FB549" w14:textId="43322FAD"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Dessa forma, evidencia-se a dualidade presente no sistema socioeducativo no sentido de que mesmo com os avanços normativos que ocorreram após a promulgação do ECA, sobretudo, no que diz respeito ao atendimento de crianças e adolescentes que cometem atos infracionais, a cultura carcerária está arraigada no atendimento </w:t>
      </w:r>
      <w:r w:rsidR="00C841F1">
        <w:rPr>
          <w:rFonts w:ascii="Times New Roman" w:eastAsia="Times New Roman" w:hAnsi="Times New Roman" w:cs="Times New Roman"/>
          <w:sz w:val="24"/>
          <w:szCs w:val="24"/>
          <w:lang w:eastAsia="pt-BR"/>
        </w:rPr>
        <w:t>destes sujeitos</w:t>
      </w:r>
      <w:r w:rsidRPr="001534A9">
        <w:rPr>
          <w:rFonts w:ascii="Times New Roman" w:eastAsia="Times New Roman" w:hAnsi="Times New Roman" w:cs="Times New Roman"/>
          <w:sz w:val="24"/>
          <w:szCs w:val="24"/>
          <w:lang w:eastAsia="pt-BR"/>
        </w:rPr>
        <w:t xml:space="preserve">. Costa e </w:t>
      </w:r>
      <w:proofErr w:type="spellStart"/>
      <w:r w:rsidRPr="001534A9">
        <w:rPr>
          <w:rFonts w:ascii="Times New Roman" w:eastAsia="Times New Roman" w:hAnsi="Times New Roman" w:cs="Times New Roman"/>
          <w:sz w:val="24"/>
          <w:szCs w:val="24"/>
          <w:lang w:eastAsia="pt-BR"/>
        </w:rPr>
        <w:t>Alapanian</w:t>
      </w:r>
      <w:proofErr w:type="spellEnd"/>
      <w:r w:rsidRPr="001534A9">
        <w:rPr>
          <w:rFonts w:ascii="Times New Roman" w:eastAsia="Times New Roman" w:hAnsi="Times New Roman" w:cs="Times New Roman"/>
          <w:sz w:val="24"/>
          <w:szCs w:val="24"/>
          <w:lang w:eastAsia="pt-BR"/>
        </w:rPr>
        <w:t xml:space="preserve"> (2013) corroboram a respeito do controle estabelecido pela instituição em normas </w:t>
      </w:r>
      <w:r w:rsidRPr="001534A9">
        <w:rPr>
          <w:rFonts w:ascii="Times New Roman" w:eastAsia="Times New Roman" w:hAnsi="Times New Roman" w:cs="Times New Roman"/>
          <w:sz w:val="24"/>
          <w:szCs w:val="24"/>
          <w:lang w:eastAsia="pt-BR"/>
        </w:rPr>
        <w:lastRenderedPageBreak/>
        <w:t>rígidas para manutenção da ordem e a disciplina, as quais tornam o educador, perante o adolescente, a extensão da sociedade e do encarceramento.</w:t>
      </w:r>
    </w:p>
    <w:p w14:paraId="555A722F" w14:textId="44511074" w:rsid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 Dando continuidade à discussão, ainda </w:t>
      </w:r>
      <w:r w:rsidR="00F97CEE">
        <w:rPr>
          <w:rFonts w:ascii="Times New Roman" w:eastAsia="Times New Roman" w:hAnsi="Times New Roman" w:cs="Times New Roman"/>
          <w:sz w:val="24"/>
          <w:szCs w:val="24"/>
          <w:lang w:eastAsia="pt-BR"/>
        </w:rPr>
        <w:t>de acordo com o</w:t>
      </w:r>
      <w:r w:rsidRPr="001534A9">
        <w:rPr>
          <w:rFonts w:ascii="Times New Roman" w:eastAsia="Times New Roman" w:hAnsi="Times New Roman" w:cs="Times New Roman"/>
          <w:sz w:val="24"/>
          <w:szCs w:val="24"/>
          <w:lang w:eastAsia="pt-BR"/>
        </w:rPr>
        <w:t xml:space="preserve"> PPP, o objetivo dos profissionais do Serviço social é desenvolver ações concretas que busquem atender às necessidades dos adolescentes e de seus familiares, garantindo direitos e o acesso a bens e serviços que possam possibilitar a superação da sua condição de vulnerabilidade. A instituição conta com dois profissionais dessa área e as atividades a serem desenvolvidas pelos técnicos de Serviço Social estão apresentadas no Quadro 01.</w:t>
      </w:r>
    </w:p>
    <w:p w14:paraId="4C3DD488" w14:textId="77777777" w:rsidR="006247D6" w:rsidRPr="001534A9" w:rsidRDefault="006247D6" w:rsidP="001534A9">
      <w:pPr>
        <w:spacing w:after="0" w:line="360" w:lineRule="auto"/>
        <w:ind w:firstLine="709"/>
        <w:jc w:val="both"/>
        <w:rPr>
          <w:rFonts w:ascii="Times New Roman" w:eastAsia="Times New Roman" w:hAnsi="Times New Roman" w:cs="Times New Roman"/>
          <w:sz w:val="24"/>
          <w:szCs w:val="24"/>
          <w:lang w:eastAsia="pt-BR"/>
        </w:rPr>
      </w:pPr>
    </w:p>
    <w:p w14:paraId="3C07E8D9" w14:textId="77777777" w:rsidR="001534A9" w:rsidRPr="001534A9" w:rsidRDefault="001534A9" w:rsidP="006879B6">
      <w:pPr>
        <w:spacing w:after="0" w:line="240" w:lineRule="auto"/>
        <w:ind w:left="142"/>
        <w:jc w:val="both"/>
        <w:rPr>
          <w:rFonts w:ascii="Times New Roman" w:eastAsia="Times New Roman" w:hAnsi="Times New Roman" w:cs="Times New Roman"/>
          <w:sz w:val="20"/>
          <w:szCs w:val="20"/>
          <w:lang w:eastAsia="pt-BR"/>
        </w:rPr>
      </w:pPr>
      <w:r w:rsidRPr="001534A9">
        <w:rPr>
          <w:rFonts w:ascii="Times New Roman" w:eastAsia="Times New Roman" w:hAnsi="Times New Roman" w:cs="Times New Roman"/>
          <w:sz w:val="20"/>
          <w:szCs w:val="20"/>
          <w:lang w:eastAsia="pt-BR"/>
        </w:rPr>
        <w:t xml:space="preserve">QUADRO 01 – ATUAÇÃO PROFISSIONAL DO SERVIÇO SOCIAL </w:t>
      </w:r>
    </w:p>
    <w:tbl>
      <w:tblPr>
        <w:tblStyle w:val="TableNormal"/>
        <w:tblW w:w="906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6"/>
      </w:tblGrid>
      <w:tr w:rsidR="001534A9" w:rsidRPr="001534A9" w14:paraId="43B76CD3" w14:textId="77777777" w:rsidTr="001534A9">
        <w:trPr>
          <w:trHeight w:val="284"/>
        </w:trPr>
        <w:tc>
          <w:tcPr>
            <w:tcW w:w="9066" w:type="dxa"/>
            <w:shd w:val="clear" w:color="auto" w:fill="DEEAF6"/>
            <w:vAlign w:val="center"/>
          </w:tcPr>
          <w:p w14:paraId="167C9045" w14:textId="77777777" w:rsidR="001534A9" w:rsidRPr="001534A9" w:rsidRDefault="001534A9" w:rsidP="001534A9">
            <w:pPr>
              <w:widowControl w:val="0"/>
              <w:autoSpaceDE w:val="0"/>
              <w:autoSpaceDN w:val="0"/>
              <w:spacing w:line="210" w:lineRule="exact"/>
              <w:ind w:left="1566" w:right="1258" w:hanging="141"/>
              <w:jc w:val="center"/>
              <w:rPr>
                <w:rFonts w:eastAsia="Arial MT"/>
                <w:b/>
                <w:sz w:val="20"/>
                <w:lang w:val="pt-PT"/>
              </w:rPr>
            </w:pPr>
            <w:r w:rsidRPr="001534A9">
              <w:rPr>
                <w:rFonts w:eastAsia="Arial MT"/>
                <w:b/>
                <w:sz w:val="20"/>
                <w:lang w:val="pt-PT"/>
              </w:rPr>
              <w:t>ATIVIDADES</w:t>
            </w:r>
            <w:r w:rsidRPr="001534A9">
              <w:rPr>
                <w:rFonts w:eastAsia="Arial MT"/>
                <w:b/>
                <w:spacing w:val="-4"/>
                <w:sz w:val="20"/>
                <w:lang w:val="pt-PT"/>
              </w:rPr>
              <w:t xml:space="preserve"> </w:t>
            </w:r>
            <w:r w:rsidRPr="001534A9">
              <w:rPr>
                <w:rFonts w:eastAsia="Arial MT"/>
                <w:b/>
                <w:sz w:val="20"/>
                <w:lang w:val="pt-PT"/>
              </w:rPr>
              <w:t>DESENVOLVIDAS</w:t>
            </w:r>
            <w:r w:rsidRPr="001534A9">
              <w:rPr>
                <w:rFonts w:eastAsia="Arial MT"/>
                <w:b/>
                <w:spacing w:val="-4"/>
                <w:sz w:val="20"/>
                <w:lang w:val="pt-PT"/>
              </w:rPr>
              <w:t xml:space="preserve"> </w:t>
            </w:r>
            <w:r w:rsidRPr="001534A9">
              <w:rPr>
                <w:rFonts w:eastAsia="Arial MT"/>
                <w:b/>
                <w:sz w:val="20"/>
                <w:lang w:val="pt-PT"/>
              </w:rPr>
              <w:t>PELO</w:t>
            </w:r>
            <w:r w:rsidRPr="001534A9">
              <w:rPr>
                <w:rFonts w:eastAsia="Arial MT"/>
                <w:b/>
                <w:spacing w:val="2"/>
                <w:sz w:val="20"/>
                <w:lang w:val="pt-PT"/>
              </w:rPr>
              <w:t xml:space="preserve"> </w:t>
            </w:r>
            <w:r w:rsidRPr="001534A9">
              <w:rPr>
                <w:rFonts w:eastAsia="Arial MT"/>
                <w:b/>
                <w:sz w:val="20"/>
                <w:lang w:val="pt-PT"/>
              </w:rPr>
              <w:t>SERVIÇO</w:t>
            </w:r>
            <w:r w:rsidRPr="001534A9">
              <w:rPr>
                <w:rFonts w:eastAsia="Arial MT"/>
                <w:b/>
                <w:spacing w:val="-1"/>
                <w:sz w:val="20"/>
                <w:lang w:val="pt-PT"/>
              </w:rPr>
              <w:t xml:space="preserve"> </w:t>
            </w:r>
            <w:r w:rsidRPr="001534A9">
              <w:rPr>
                <w:rFonts w:eastAsia="Arial MT"/>
                <w:b/>
                <w:sz w:val="20"/>
                <w:lang w:val="pt-PT"/>
              </w:rPr>
              <w:t>SOCIAL</w:t>
            </w:r>
          </w:p>
        </w:tc>
      </w:tr>
      <w:tr w:rsidR="001534A9" w:rsidRPr="001534A9" w14:paraId="3E753055" w14:textId="77777777" w:rsidTr="00757772">
        <w:trPr>
          <w:trHeight w:val="284"/>
        </w:trPr>
        <w:tc>
          <w:tcPr>
            <w:tcW w:w="9066" w:type="dxa"/>
            <w:vAlign w:val="center"/>
          </w:tcPr>
          <w:p w14:paraId="6ED6B89C"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Recepção</w:t>
            </w:r>
            <w:r w:rsidRPr="001534A9">
              <w:rPr>
                <w:rFonts w:eastAsia="Arial MT"/>
                <w:spacing w:val="-2"/>
                <w:sz w:val="20"/>
                <w:lang w:val="pt-PT"/>
              </w:rPr>
              <w:t xml:space="preserve"> </w:t>
            </w:r>
            <w:r w:rsidRPr="001534A9">
              <w:rPr>
                <w:rFonts w:eastAsia="Arial MT"/>
                <w:sz w:val="20"/>
                <w:lang w:val="pt-PT"/>
              </w:rPr>
              <w:t>e</w:t>
            </w:r>
            <w:r w:rsidRPr="001534A9">
              <w:rPr>
                <w:rFonts w:eastAsia="Arial MT"/>
                <w:spacing w:val="-2"/>
                <w:sz w:val="20"/>
                <w:lang w:val="pt-PT"/>
              </w:rPr>
              <w:t xml:space="preserve"> </w:t>
            </w:r>
            <w:r w:rsidRPr="001534A9">
              <w:rPr>
                <w:rFonts w:eastAsia="Arial MT"/>
                <w:sz w:val="20"/>
                <w:lang w:val="pt-PT"/>
              </w:rPr>
              <w:t>triagem</w:t>
            </w:r>
            <w:r w:rsidRPr="001534A9">
              <w:rPr>
                <w:rFonts w:eastAsia="Arial MT"/>
                <w:spacing w:val="-2"/>
                <w:sz w:val="20"/>
                <w:lang w:val="pt-PT"/>
              </w:rPr>
              <w:t xml:space="preserve"> </w:t>
            </w:r>
            <w:r w:rsidRPr="001534A9">
              <w:rPr>
                <w:rFonts w:eastAsia="Arial MT"/>
                <w:sz w:val="20"/>
                <w:lang w:val="pt-PT"/>
              </w:rPr>
              <w:t>de</w:t>
            </w:r>
            <w:r w:rsidRPr="001534A9">
              <w:rPr>
                <w:rFonts w:eastAsia="Arial MT"/>
                <w:spacing w:val="-3"/>
                <w:sz w:val="20"/>
                <w:lang w:val="pt-PT"/>
              </w:rPr>
              <w:t xml:space="preserve"> </w:t>
            </w:r>
            <w:r w:rsidRPr="001534A9">
              <w:rPr>
                <w:rFonts w:eastAsia="Arial MT"/>
                <w:sz w:val="20"/>
                <w:lang w:val="pt-PT"/>
              </w:rPr>
              <w:t>famílias</w:t>
            </w:r>
            <w:r w:rsidRPr="001534A9">
              <w:rPr>
                <w:rFonts w:eastAsia="Arial MT"/>
                <w:spacing w:val="-2"/>
                <w:sz w:val="20"/>
                <w:lang w:val="pt-PT"/>
              </w:rPr>
              <w:t xml:space="preserve"> </w:t>
            </w:r>
            <w:r w:rsidRPr="001534A9">
              <w:rPr>
                <w:rFonts w:eastAsia="Arial MT"/>
                <w:sz w:val="20"/>
                <w:lang w:val="pt-PT"/>
              </w:rPr>
              <w:t>e</w:t>
            </w:r>
            <w:r w:rsidRPr="001534A9">
              <w:rPr>
                <w:rFonts w:eastAsia="Arial MT"/>
                <w:spacing w:val="-1"/>
                <w:sz w:val="20"/>
                <w:lang w:val="pt-PT"/>
              </w:rPr>
              <w:t xml:space="preserve"> </w:t>
            </w:r>
            <w:r w:rsidRPr="001534A9">
              <w:rPr>
                <w:rFonts w:eastAsia="Arial MT"/>
                <w:sz w:val="20"/>
                <w:lang w:val="pt-PT"/>
              </w:rPr>
              <w:t>adolescentes;</w:t>
            </w:r>
          </w:p>
        </w:tc>
      </w:tr>
      <w:tr w:rsidR="001534A9" w:rsidRPr="001534A9" w14:paraId="1EA34D16" w14:textId="77777777" w:rsidTr="00757772">
        <w:trPr>
          <w:trHeight w:val="284"/>
        </w:trPr>
        <w:tc>
          <w:tcPr>
            <w:tcW w:w="9066" w:type="dxa"/>
            <w:vAlign w:val="center"/>
          </w:tcPr>
          <w:p w14:paraId="30CC09DE"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Plano</w:t>
            </w:r>
            <w:r w:rsidRPr="001534A9">
              <w:rPr>
                <w:rFonts w:eastAsia="Arial MT"/>
                <w:spacing w:val="-2"/>
                <w:sz w:val="20"/>
                <w:lang w:val="pt-PT"/>
              </w:rPr>
              <w:t xml:space="preserve"> </w:t>
            </w:r>
            <w:r w:rsidRPr="001534A9">
              <w:rPr>
                <w:rFonts w:eastAsia="Arial MT"/>
                <w:sz w:val="20"/>
                <w:lang w:val="pt-PT"/>
              </w:rPr>
              <w:t>de</w:t>
            </w:r>
            <w:r w:rsidRPr="001534A9">
              <w:rPr>
                <w:rFonts w:eastAsia="Arial MT"/>
                <w:spacing w:val="-1"/>
                <w:sz w:val="20"/>
                <w:lang w:val="pt-PT"/>
              </w:rPr>
              <w:t xml:space="preserve"> </w:t>
            </w:r>
            <w:r w:rsidRPr="001534A9">
              <w:rPr>
                <w:rFonts w:eastAsia="Arial MT"/>
                <w:sz w:val="20"/>
                <w:lang w:val="pt-PT"/>
              </w:rPr>
              <w:t>Atendimento</w:t>
            </w:r>
            <w:r w:rsidRPr="001534A9">
              <w:rPr>
                <w:rFonts w:eastAsia="Arial MT"/>
                <w:spacing w:val="-3"/>
                <w:sz w:val="20"/>
                <w:lang w:val="pt-PT"/>
              </w:rPr>
              <w:t xml:space="preserve"> </w:t>
            </w:r>
            <w:r w:rsidRPr="001534A9">
              <w:rPr>
                <w:rFonts w:eastAsia="Arial MT"/>
                <w:sz w:val="20"/>
                <w:lang w:val="pt-PT"/>
              </w:rPr>
              <w:t>Individual</w:t>
            </w:r>
            <w:r w:rsidRPr="001534A9">
              <w:rPr>
                <w:rFonts w:eastAsia="Arial MT"/>
                <w:spacing w:val="-4"/>
                <w:sz w:val="20"/>
                <w:lang w:val="pt-PT"/>
              </w:rPr>
              <w:t xml:space="preserve"> </w:t>
            </w:r>
            <w:r w:rsidRPr="001534A9">
              <w:rPr>
                <w:rFonts w:eastAsia="Arial MT"/>
                <w:sz w:val="20"/>
                <w:lang w:val="pt-PT"/>
              </w:rPr>
              <w:t>(PIA);</w:t>
            </w:r>
          </w:p>
        </w:tc>
      </w:tr>
      <w:tr w:rsidR="001534A9" w:rsidRPr="001534A9" w14:paraId="639645B5" w14:textId="77777777" w:rsidTr="00757772">
        <w:trPr>
          <w:trHeight w:val="284"/>
        </w:trPr>
        <w:tc>
          <w:tcPr>
            <w:tcW w:w="9066" w:type="dxa"/>
            <w:shd w:val="clear" w:color="auto" w:fill="FFFFFF"/>
            <w:vAlign w:val="center"/>
          </w:tcPr>
          <w:p w14:paraId="79D10ABF" w14:textId="77777777" w:rsidR="001534A9" w:rsidRPr="001534A9" w:rsidRDefault="001534A9" w:rsidP="001534A9">
            <w:pPr>
              <w:widowControl w:val="0"/>
              <w:autoSpaceDE w:val="0"/>
              <w:autoSpaceDN w:val="0"/>
              <w:spacing w:line="228" w:lineRule="exact"/>
              <w:ind w:left="107"/>
              <w:jc w:val="both"/>
              <w:rPr>
                <w:rFonts w:eastAsia="Arial MT"/>
                <w:sz w:val="20"/>
                <w:lang w:val="pt-PT"/>
              </w:rPr>
            </w:pPr>
            <w:r w:rsidRPr="001534A9">
              <w:rPr>
                <w:rFonts w:eastAsia="Arial MT"/>
                <w:sz w:val="20"/>
                <w:lang w:val="pt-PT"/>
              </w:rPr>
              <w:t>Visitas</w:t>
            </w:r>
            <w:r w:rsidRPr="001534A9">
              <w:rPr>
                <w:rFonts w:eastAsia="Arial MT"/>
                <w:spacing w:val="40"/>
                <w:sz w:val="20"/>
                <w:lang w:val="pt-PT"/>
              </w:rPr>
              <w:t xml:space="preserve"> </w:t>
            </w:r>
            <w:r w:rsidRPr="001534A9">
              <w:rPr>
                <w:rFonts w:eastAsia="Arial MT"/>
                <w:sz w:val="20"/>
                <w:lang w:val="pt-PT"/>
              </w:rPr>
              <w:t>domiciliares</w:t>
            </w:r>
            <w:r w:rsidRPr="001534A9">
              <w:rPr>
                <w:rFonts w:eastAsia="Arial MT"/>
                <w:spacing w:val="40"/>
                <w:sz w:val="20"/>
                <w:lang w:val="pt-PT"/>
              </w:rPr>
              <w:t xml:space="preserve"> </w:t>
            </w:r>
            <w:r w:rsidRPr="001534A9">
              <w:rPr>
                <w:rFonts w:eastAsia="Arial MT"/>
                <w:sz w:val="20"/>
                <w:lang w:val="pt-PT"/>
              </w:rPr>
              <w:t>para</w:t>
            </w:r>
            <w:r w:rsidRPr="001534A9">
              <w:rPr>
                <w:rFonts w:eastAsia="Arial MT"/>
                <w:spacing w:val="39"/>
                <w:sz w:val="20"/>
                <w:lang w:val="pt-PT"/>
              </w:rPr>
              <w:t xml:space="preserve"> </w:t>
            </w:r>
            <w:r w:rsidRPr="001534A9">
              <w:rPr>
                <w:rFonts w:eastAsia="Arial MT"/>
                <w:sz w:val="20"/>
                <w:lang w:val="pt-PT"/>
              </w:rPr>
              <w:t>verificação</w:t>
            </w:r>
            <w:r w:rsidRPr="001534A9">
              <w:rPr>
                <w:rFonts w:eastAsia="Arial MT"/>
                <w:spacing w:val="39"/>
                <w:sz w:val="20"/>
                <w:lang w:val="pt-PT"/>
              </w:rPr>
              <w:t xml:space="preserve"> </w:t>
            </w:r>
            <w:r w:rsidRPr="001534A9">
              <w:rPr>
                <w:rFonts w:eastAsia="Arial MT"/>
                <w:sz w:val="20"/>
                <w:lang w:val="pt-PT"/>
              </w:rPr>
              <w:t>do</w:t>
            </w:r>
            <w:r w:rsidRPr="001534A9">
              <w:rPr>
                <w:rFonts w:eastAsia="Arial MT"/>
                <w:spacing w:val="39"/>
                <w:sz w:val="20"/>
                <w:lang w:val="pt-PT"/>
              </w:rPr>
              <w:t xml:space="preserve"> </w:t>
            </w:r>
            <w:r w:rsidRPr="001534A9">
              <w:rPr>
                <w:rFonts w:eastAsia="Arial MT"/>
                <w:sz w:val="20"/>
                <w:lang w:val="pt-PT"/>
              </w:rPr>
              <w:t>ambiente</w:t>
            </w:r>
            <w:r w:rsidRPr="001534A9">
              <w:rPr>
                <w:rFonts w:eastAsia="Arial MT"/>
                <w:spacing w:val="40"/>
                <w:sz w:val="20"/>
                <w:lang w:val="pt-PT"/>
              </w:rPr>
              <w:t xml:space="preserve"> </w:t>
            </w:r>
            <w:r w:rsidRPr="001534A9">
              <w:rPr>
                <w:rFonts w:eastAsia="Arial MT"/>
                <w:sz w:val="20"/>
                <w:lang w:val="pt-PT"/>
              </w:rPr>
              <w:t>do</w:t>
            </w:r>
            <w:r w:rsidRPr="001534A9">
              <w:rPr>
                <w:rFonts w:eastAsia="Arial MT"/>
                <w:spacing w:val="41"/>
                <w:sz w:val="20"/>
                <w:lang w:val="pt-PT"/>
              </w:rPr>
              <w:t xml:space="preserve"> </w:t>
            </w:r>
            <w:r w:rsidRPr="001534A9">
              <w:rPr>
                <w:rFonts w:eastAsia="Arial MT"/>
                <w:sz w:val="20"/>
                <w:lang w:val="pt-PT"/>
              </w:rPr>
              <w:t>adolescente</w:t>
            </w:r>
            <w:r w:rsidRPr="001534A9">
              <w:rPr>
                <w:rFonts w:eastAsia="Arial MT"/>
                <w:spacing w:val="39"/>
                <w:sz w:val="20"/>
                <w:lang w:val="pt-PT"/>
              </w:rPr>
              <w:t xml:space="preserve"> </w:t>
            </w:r>
            <w:r w:rsidRPr="001534A9">
              <w:rPr>
                <w:rFonts w:eastAsia="Arial MT"/>
                <w:sz w:val="20"/>
                <w:lang w:val="pt-PT"/>
              </w:rPr>
              <w:t>visando</w:t>
            </w:r>
            <w:r w:rsidRPr="001534A9">
              <w:rPr>
                <w:rFonts w:eastAsia="Arial MT"/>
                <w:spacing w:val="39"/>
                <w:sz w:val="20"/>
                <w:lang w:val="pt-PT"/>
              </w:rPr>
              <w:t xml:space="preserve"> </w:t>
            </w:r>
            <w:r w:rsidRPr="001534A9">
              <w:rPr>
                <w:rFonts w:eastAsia="Arial MT"/>
                <w:sz w:val="20"/>
                <w:lang w:val="pt-PT"/>
              </w:rPr>
              <w:t>conhecer</w:t>
            </w:r>
            <w:r w:rsidRPr="001534A9">
              <w:rPr>
                <w:rFonts w:eastAsia="Arial MT"/>
                <w:spacing w:val="40"/>
                <w:sz w:val="20"/>
                <w:lang w:val="pt-PT"/>
              </w:rPr>
              <w:t xml:space="preserve"> </w:t>
            </w:r>
            <w:r w:rsidRPr="001534A9">
              <w:rPr>
                <w:rFonts w:eastAsia="Arial MT"/>
                <w:sz w:val="20"/>
                <w:lang w:val="pt-PT"/>
              </w:rPr>
              <w:t>a</w:t>
            </w:r>
            <w:r w:rsidRPr="001534A9">
              <w:rPr>
                <w:rFonts w:eastAsia="Arial MT"/>
                <w:spacing w:val="40"/>
                <w:sz w:val="20"/>
                <w:lang w:val="pt-PT"/>
              </w:rPr>
              <w:t xml:space="preserve"> </w:t>
            </w:r>
            <w:r w:rsidRPr="001534A9">
              <w:rPr>
                <w:rFonts w:eastAsia="Arial MT"/>
                <w:sz w:val="20"/>
                <w:lang w:val="pt-PT"/>
              </w:rPr>
              <w:t>dinâmica</w:t>
            </w:r>
            <w:r w:rsidRPr="001534A9">
              <w:rPr>
                <w:rFonts w:eastAsia="Arial MT"/>
                <w:spacing w:val="-53"/>
                <w:sz w:val="20"/>
                <w:lang w:val="pt-PT"/>
              </w:rPr>
              <w:t xml:space="preserve"> </w:t>
            </w:r>
            <w:r w:rsidRPr="001534A9">
              <w:rPr>
                <w:rFonts w:eastAsia="Arial MT"/>
                <w:sz w:val="20"/>
                <w:lang w:val="pt-PT"/>
              </w:rPr>
              <w:t>familiar;</w:t>
            </w:r>
          </w:p>
        </w:tc>
      </w:tr>
      <w:tr w:rsidR="001534A9" w:rsidRPr="001534A9" w14:paraId="090A072A" w14:textId="77777777" w:rsidTr="00757772">
        <w:trPr>
          <w:trHeight w:val="284"/>
        </w:trPr>
        <w:tc>
          <w:tcPr>
            <w:tcW w:w="9066" w:type="dxa"/>
            <w:vAlign w:val="center"/>
          </w:tcPr>
          <w:p w14:paraId="16FD2891"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Orientação</w:t>
            </w:r>
            <w:r w:rsidRPr="001534A9">
              <w:rPr>
                <w:rFonts w:eastAsia="Arial MT"/>
                <w:spacing w:val="-4"/>
                <w:sz w:val="20"/>
                <w:lang w:val="pt-PT"/>
              </w:rPr>
              <w:t xml:space="preserve"> </w:t>
            </w:r>
            <w:r w:rsidRPr="001534A9">
              <w:rPr>
                <w:rFonts w:eastAsia="Arial MT"/>
                <w:sz w:val="20"/>
                <w:lang w:val="pt-PT"/>
              </w:rPr>
              <w:t>e</w:t>
            </w:r>
            <w:r w:rsidRPr="001534A9">
              <w:rPr>
                <w:rFonts w:eastAsia="Arial MT"/>
                <w:spacing w:val="-2"/>
                <w:sz w:val="20"/>
                <w:lang w:val="pt-PT"/>
              </w:rPr>
              <w:t xml:space="preserve"> </w:t>
            </w:r>
            <w:r w:rsidRPr="001534A9">
              <w:rPr>
                <w:rFonts w:eastAsia="Arial MT"/>
                <w:sz w:val="20"/>
                <w:lang w:val="pt-PT"/>
              </w:rPr>
              <w:t>informação</w:t>
            </w:r>
            <w:r w:rsidRPr="001534A9">
              <w:rPr>
                <w:rFonts w:eastAsia="Arial MT"/>
                <w:spacing w:val="-3"/>
                <w:sz w:val="20"/>
                <w:lang w:val="pt-PT"/>
              </w:rPr>
              <w:t xml:space="preserve"> </w:t>
            </w:r>
            <w:r w:rsidRPr="001534A9">
              <w:rPr>
                <w:rFonts w:eastAsia="Arial MT"/>
                <w:sz w:val="20"/>
                <w:lang w:val="pt-PT"/>
              </w:rPr>
              <w:t>sobre</w:t>
            </w:r>
            <w:r w:rsidRPr="001534A9">
              <w:rPr>
                <w:rFonts w:eastAsia="Arial MT"/>
                <w:spacing w:val="-4"/>
                <w:sz w:val="20"/>
                <w:lang w:val="pt-PT"/>
              </w:rPr>
              <w:t xml:space="preserve"> </w:t>
            </w:r>
            <w:r w:rsidRPr="001534A9">
              <w:rPr>
                <w:rFonts w:eastAsia="Arial MT"/>
                <w:sz w:val="20"/>
                <w:lang w:val="pt-PT"/>
              </w:rPr>
              <w:t>o</w:t>
            </w:r>
            <w:r w:rsidRPr="001534A9">
              <w:rPr>
                <w:rFonts w:eastAsia="Arial MT"/>
                <w:spacing w:val="-2"/>
                <w:sz w:val="20"/>
                <w:lang w:val="pt-PT"/>
              </w:rPr>
              <w:t xml:space="preserve"> </w:t>
            </w:r>
            <w:r w:rsidRPr="001534A9">
              <w:rPr>
                <w:rFonts w:eastAsia="Arial MT"/>
                <w:sz w:val="20"/>
                <w:lang w:val="pt-PT"/>
              </w:rPr>
              <w:t>Sistema</w:t>
            </w:r>
            <w:r w:rsidRPr="001534A9">
              <w:rPr>
                <w:rFonts w:eastAsia="Arial MT"/>
                <w:spacing w:val="-3"/>
                <w:sz w:val="20"/>
                <w:lang w:val="pt-PT"/>
              </w:rPr>
              <w:t xml:space="preserve"> </w:t>
            </w:r>
            <w:r w:rsidRPr="001534A9">
              <w:rPr>
                <w:rFonts w:eastAsia="Arial MT"/>
                <w:sz w:val="20"/>
                <w:lang w:val="pt-PT"/>
              </w:rPr>
              <w:t>Socioeducativo;</w:t>
            </w:r>
          </w:p>
        </w:tc>
      </w:tr>
      <w:tr w:rsidR="001534A9" w:rsidRPr="001534A9" w14:paraId="7BEA81AC" w14:textId="77777777" w:rsidTr="00757772">
        <w:trPr>
          <w:trHeight w:val="284"/>
        </w:trPr>
        <w:tc>
          <w:tcPr>
            <w:tcW w:w="9066" w:type="dxa"/>
            <w:vAlign w:val="center"/>
          </w:tcPr>
          <w:p w14:paraId="60C18A7B"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Palestras</w:t>
            </w:r>
            <w:r w:rsidRPr="001534A9">
              <w:rPr>
                <w:rFonts w:eastAsia="Arial MT"/>
                <w:spacing w:val="-2"/>
                <w:sz w:val="20"/>
                <w:lang w:val="pt-PT"/>
              </w:rPr>
              <w:t xml:space="preserve"> </w:t>
            </w:r>
            <w:r w:rsidRPr="001534A9">
              <w:rPr>
                <w:rFonts w:eastAsia="Arial MT"/>
                <w:sz w:val="20"/>
                <w:lang w:val="pt-PT"/>
              </w:rPr>
              <w:t>educativas</w:t>
            </w:r>
            <w:r w:rsidRPr="001534A9">
              <w:rPr>
                <w:rFonts w:eastAsia="Arial MT"/>
                <w:spacing w:val="-2"/>
                <w:sz w:val="20"/>
                <w:lang w:val="pt-PT"/>
              </w:rPr>
              <w:t xml:space="preserve"> </w:t>
            </w:r>
            <w:r w:rsidRPr="001534A9">
              <w:rPr>
                <w:rFonts w:eastAsia="Arial MT"/>
                <w:sz w:val="20"/>
                <w:lang w:val="pt-PT"/>
              </w:rPr>
              <w:t>com</w:t>
            </w:r>
            <w:r w:rsidRPr="001534A9">
              <w:rPr>
                <w:rFonts w:eastAsia="Arial MT"/>
                <w:spacing w:val="-3"/>
                <w:sz w:val="20"/>
                <w:lang w:val="pt-PT"/>
              </w:rPr>
              <w:t xml:space="preserve"> </w:t>
            </w:r>
            <w:r w:rsidRPr="001534A9">
              <w:rPr>
                <w:rFonts w:eastAsia="Arial MT"/>
                <w:sz w:val="20"/>
                <w:lang w:val="pt-PT"/>
              </w:rPr>
              <w:t>temas</w:t>
            </w:r>
            <w:r w:rsidRPr="001534A9">
              <w:rPr>
                <w:rFonts w:eastAsia="Arial MT"/>
                <w:spacing w:val="-2"/>
                <w:sz w:val="20"/>
                <w:lang w:val="pt-PT"/>
              </w:rPr>
              <w:t xml:space="preserve"> </w:t>
            </w:r>
            <w:r w:rsidRPr="001534A9">
              <w:rPr>
                <w:rFonts w:eastAsia="Arial MT"/>
                <w:sz w:val="20"/>
                <w:lang w:val="pt-PT"/>
              </w:rPr>
              <w:t>como</w:t>
            </w:r>
            <w:r w:rsidRPr="001534A9">
              <w:rPr>
                <w:rFonts w:eastAsia="Arial MT"/>
                <w:spacing w:val="-3"/>
                <w:sz w:val="20"/>
                <w:lang w:val="pt-PT"/>
              </w:rPr>
              <w:t xml:space="preserve"> </w:t>
            </w:r>
            <w:r w:rsidRPr="001534A9">
              <w:rPr>
                <w:rFonts w:eastAsia="Arial MT"/>
                <w:sz w:val="20"/>
                <w:lang w:val="pt-PT"/>
              </w:rPr>
              <w:t>drogas</w:t>
            </w:r>
            <w:r w:rsidRPr="001534A9">
              <w:rPr>
                <w:rFonts w:eastAsia="Arial MT"/>
                <w:spacing w:val="-2"/>
                <w:sz w:val="20"/>
                <w:lang w:val="pt-PT"/>
              </w:rPr>
              <w:t xml:space="preserve"> </w:t>
            </w:r>
            <w:r w:rsidRPr="001534A9">
              <w:rPr>
                <w:rFonts w:eastAsia="Arial MT"/>
                <w:sz w:val="20"/>
                <w:lang w:val="pt-PT"/>
              </w:rPr>
              <w:t>e</w:t>
            </w:r>
            <w:r w:rsidRPr="001534A9">
              <w:rPr>
                <w:rFonts w:eastAsia="Arial MT"/>
                <w:spacing w:val="-3"/>
                <w:sz w:val="20"/>
                <w:lang w:val="pt-PT"/>
              </w:rPr>
              <w:t xml:space="preserve"> </w:t>
            </w:r>
            <w:r w:rsidRPr="001534A9">
              <w:rPr>
                <w:rFonts w:eastAsia="Arial MT"/>
                <w:sz w:val="20"/>
                <w:lang w:val="pt-PT"/>
              </w:rPr>
              <w:t>violência;</w:t>
            </w:r>
          </w:p>
        </w:tc>
      </w:tr>
      <w:tr w:rsidR="001534A9" w:rsidRPr="001534A9" w14:paraId="647EEE5F" w14:textId="77777777" w:rsidTr="00757772">
        <w:trPr>
          <w:trHeight w:val="284"/>
        </w:trPr>
        <w:tc>
          <w:tcPr>
            <w:tcW w:w="9066" w:type="dxa"/>
            <w:vAlign w:val="center"/>
          </w:tcPr>
          <w:p w14:paraId="6E7DA063"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Contribuir</w:t>
            </w:r>
            <w:r w:rsidRPr="001534A9">
              <w:rPr>
                <w:rFonts w:eastAsia="Arial MT"/>
                <w:spacing w:val="-3"/>
                <w:sz w:val="20"/>
                <w:lang w:val="pt-PT"/>
              </w:rPr>
              <w:t xml:space="preserve"> </w:t>
            </w:r>
            <w:r w:rsidRPr="001534A9">
              <w:rPr>
                <w:rFonts w:eastAsia="Arial MT"/>
                <w:sz w:val="20"/>
                <w:lang w:val="pt-PT"/>
              </w:rPr>
              <w:t>para</w:t>
            </w:r>
            <w:r w:rsidRPr="001534A9">
              <w:rPr>
                <w:rFonts w:eastAsia="Arial MT"/>
                <w:spacing w:val="-1"/>
                <w:sz w:val="20"/>
                <w:lang w:val="pt-PT"/>
              </w:rPr>
              <w:t xml:space="preserve"> </w:t>
            </w:r>
            <w:r w:rsidRPr="001534A9">
              <w:rPr>
                <w:rFonts w:eastAsia="Arial MT"/>
                <w:sz w:val="20"/>
                <w:lang w:val="pt-PT"/>
              </w:rPr>
              <w:t>a</w:t>
            </w:r>
            <w:r w:rsidRPr="001534A9">
              <w:rPr>
                <w:rFonts w:eastAsia="Arial MT"/>
                <w:spacing w:val="-3"/>
                <w:sz w:val="20"/>
                <w:lang w:val="pt-PT"/>
              </w:rPr>
              <w:t xml:space="preserve"> </w:t>
            </w:r>
            <w:r w:rsidRPr="001534A9">
              <w:rPr>
                <w:rFonts w:eastAsia="Arial MT"/>
                <w:sz w:val="20"/>
                <w:lang w:val="pt-PT"/>
              </w:rPr>
              <w:t>integração</w:t>
            </w:r>
            <w:r w:rsidRPr="001534A9">
              <w:rPr>
                <w:rFonts w:eastAsia="Arial MT"/>
                <w:spacing w:val="-3"/>
                <w:sz w:val="20"/>
                <w:lang w:val="pt-PT"/>
              </w:rPr>
              <w:t xml:space="preserve"> </w:t>
            </w:r>
            <w:r w:rsidRPr="001534A9">
              <w:rPr>
                <w:rFonts w:eastAsia="Arial MT"/>
                <w:sz w:val="20"/>
                <w:lang w:val="pt-PT"/>
              </w:rPr>
              <w:t>e</w:t>
            </w:r>
            <w:r w:rsidRPr="001534A9">
              <w:rPr>
                <w:rFonts w:eastAsia="Arial MT"/>
                <w:spacing w:val="-2"/>
                <w:sz w:val="20"/>
                <w:lang w:val="pt-PT"/>
              </w:rPr>
              <w:t xml:space="preserve"> </w:t>
            </w:r>
            <w:r w:rsidRPr="001534A9">
              <w:rPr>
                <w:rFonts w:eastAsia="Arial MT"/>
                <w:sz w:val="20"/>
                <w:lang w:val="pt-PT"/>
              </w:rPr>
              <w:t>fortalecimento</w:t>
            </w:r>
            <w:r w:rsidRPr="001534A9">
              <w:rPr>
                <w:rFonts w:eastAsia="Arial MT"/>
                <w:spacing w:val="-2"/>
                <w:sz w:val="20"/>
                <w:lang w:val="pt-PT"/>
              </w:rPr>
              <w:t xml:space="preserve"> </w:t>
            </w:r>
            <w:r w:rsidRPr="001534A9">
              <w:rPr>
                <w:rFonts w:eastAsia="Arial MT"/>
                <w:sz w:val="20"/>
                <w:lang w:val="pt-PT"/>
              </w:rPr>
              <w:t>dos</w:t>
            </w:r>
            <w:r w:rsidRPr="001534A9">
              <w:rPr>
                <w:rFonts w:eastAsia="Arial MT"/>
                <w:spacing w:val="-2"/>
                <w:sz w:val="20"/>
                <w:lang w:val="pt-PT"/>
              </w:rPr>
              <w:t xml:space="preserve"> </w:t>
            </w:r>
            <w:r w:rsidRPr="001534A9">
              <w:rPr>
                <w:rFonts w:eastAsia="Arial MT"/>
                <w:sz w:val="20"/>
                <w:lang w:val="pt-PT"/>
              </w:rPr>
              <w:t>vínculos</w:t>
            </w:r>
            <w:r w:rsidRPr="001534A9">
              <w:rPr>
                <w:rFonts w:eastAsia="Arial MT"/>
                <w:spacing w:val="-2"/>
                <w:sz w:val="20"/>
                <w:lang w:val="pt-PT"/>
              </w:rPr>
              <w:t xml:space="preserve"> </w:t>
            </w:r>
            <w:r w:rsidRPr="001534A9">
              <w:rPr>
                <w:rFonts w:eastAsia="Arial MT"/>
                <w:sz w:val="20"/>
                <w:lang w:val="pt-PT"/>
              </w:rPr>
              <w:t>afetivos</w:t>
            </w:r>
            <w:r w:rsidRPr="001534A9">
              <w:rPr>
                <w:rFonts w:eastAsia="Arial MT"/>
                <w:spacing w:val="-2"/>
                <w:sz w:val="20"/>
                <w:lang w:val="pt-PT"/>
              </w:rPr>
              <w:t xml:space="preserve"> </w:t>
            </w:r>
            <w:r w:rsidRPr="001534A9">
              <w:rPr>
                <w:rFonts w:eastAsia="Arial MT"/>
                <w:sz w:val="20"/>
                <w:lang w:val="pt-PT"/>
              </w:rPr>
              <w:t>do</w:t>
            </w:r>
            <w:r w:rsidRPr="001534A9">
              <w:rPr>
                <w:rFonts w:eastAsia="Arial MT"/>
                <w:spacing w:val="-1"/>
                <w:sz w:val="20"/>
                <w:lang w:val="pt-PT"/>
              </w:rPr>
              <w:t xml:space="preserve"> </w:t>
            </w:r>
            <w:r w:rsidRPr="001534A9">
              <w:rPr>
                <w:rFonts w:eastAsia="Arial MT"/>
                <w:sz w:val="20"/>
                <w:lang w:val="pt-PT"/>
              </w:rPr>
              <w:t>adolescente</w:t>
            </w:r>
            <w:r w:rsidRPr="001534A9">
              <w:rPr>
                <w:rFonts w:eastAsia="Arial MT"/>
                <w:spacing w:val="-3"/>
                <w:sz w:val="20"/>
                <w:lang w:val="pt-PT"/>
              </w:rPr>
              <w:t xml:space="preserve"> </w:t>
            </w:r>
            <w:r w:rsidRPr="001534A9">
              <w:rPr>
                <w:rFonts w:eastAsia="Arial MT"/>
                <w:sz w:val="20"/>
                <w:lang w:val="pt-PT"/>
              </w:rPr>
              <w:t>na</w:t>
            </w:r>
            <w:r w:rsidRPr="001534A9">
              <w:rPr>
                <w:rFonts w:eastAsia="Arial MT"/>
                <w:spacing w:val="-1"/>
                <w:sz w:val="20"/>
                <w:lang w:val="pt-PT"/>
              </w:rPr>
              <w:t xml:space="preserve"> </w:t>
            </w:r>
            <w:r w:rsidRPr="001534A9">
              <w:rPr>
                <w:rFonts w:eastAsia="Arial MT"/>
                <w:sz w:val="20"/>
                <w:lang w:val="pt-PT"/>
              </w:rPr>
              <w:t>família;</w:t>
            </w:r>
          </w:p>
        </w:tc>
      </w:tr>
      <w:tr w:rsidR="001534A9" w:rsidRPr="001534A9" w14:paraId="2DBE6EE1" w14:textId="77777777" w:rsidTr="00757772">
        <w:trPr>
          <w:trHeight w:val="284"/>
        </w:trPr>
        <w:tc>
          <w:tcPr>
            <w:tcW w:w="9066" w:type="dxa"/>
            <w:vAlign w:val="center"/>
          </w:tcPr>
          <w:p w14:paraId="748BAED1"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Estimular</w:t>
            </w:r>
            <w:r w:rsidRPr="001534A9">
              <w:rPr>
                <w:rFonts w:eastAsia="Arial MT"/>
                <w:spacing w:val="-4"/>
                <w:sz w:val="20"/>
                <w:lang w:val="pt-PT"/>
              </w:rPr>
              <w:t xml:space="preserve"> </w:t>
            </w:r>
            <w:r w:rsidRPr="001534A9">
              <w:rPr>
                <w:rFonts w:eastAsia="Arial MT"/>
                <w:sz w:val="20"/>
                <w:lang w:val="pt-PT"/>
              </w:rPr>
              <w:t>a</w:t>
            </w:r>
            <w:r w:rsidRPr="001534A9">
              <w:rPr>
                <w:rFonts w:eastAsia="Arial MT"/>
                <w:spacing w:val="-3"/>
                <w:sz w:val="20"/>
                <w:lang w:val="pt-PT"/>
              </w:rPr>
              <w:t xml:space="preserve"> </w:t>
            </w:r>
            <w:r w:rsidRPr="001534A9">
              <w:rPr>
                <w:rFonts w:eastAsia="Arial MT"/>
                <w:sz w:val="20"/>
                <w:lang w:val="pt-PT"/>
              </w:rPr>
              <w:t>participação</w:t>
            </w:r>
            <w:r w:rsidRPr="001534A9">
              <w:rPr>
                <w:rFonts w:eastAsia="Arial MT"/>
                <w:spacing w:val="-1"/>
                <w:sz w:val="20"/>
                <w:lang w:val="pt-PT"/>
              </w:rPr>
              <w:t xml:space="preserve"> </w:t>
            </w:r>
            <w:r w:rsidRPr="001534A9">
              <w:rPr>
                <w:rFonts w:eastAsia="Arial MT"/>
                <w:sz w:val="20"/>
                <w:lang w:val="pt-PT"/>
              </w:rPr>
              <w:t>dos</w:t>
            </w:r>
            <w:r w:rsidRPr="001534A9">
              <w:rPr>
                <w:rFonts w:eastAsia="Arial MT"/>
                <w:spacing w:val="-2"/>
                <w:sz w:val="20"/>
                <w:lang w:val="pt-PT"/>
              </w:rPr>
              <w:t xml:space="preserve"> </w:t>
            </w:r>
            <w:r w:rsidRPr="001534A9">
              <w:rPr>
                <w:rFonts w:eastAsia="Arial MT"/>
                <w:sz w:val="20"/>
                <w:lang w:val="pt-PT"/>
              </w:rPr>
              <w:t>familiares</w:t>
            </w:r>
            <w:r w:rsidRPr="001534A9">
              <w:rPr>
                <w:rFonts w:eastAsia="Arial MT"/>
                <w:spacing w:val="-1"/>
                <w:sz w:val="20"/>
                <w:lang w:val="pt-PT"/>
              </w:rPr>
              <w:t xml:space="preserve"> </w:t>
            </w:r>
            <w:r w:rsidRPr="001534A9">
              <w:rPr>
                <w:rFonts w:eastAsia="Arial MT"/>
                <w:sz w:val="20"/>
                <w:lang w:val="pt-PT"/>
              </w:rPr>
              <w:t>em</w:t>
            </w:r>
            <w:r w:rsidRPr="001534A9">
              <w:rPr>
                <w:rFonts w:eastAsia="Arial MT"/>
                <w:spacing w:val="-2"/>
                <w:sz w:val="20"/>
                <w:lang w:val="pt-PT"/>
              </w:rPr>
              <w:t xml:space="preserve"> </w:t>
            </w:r>
            <w:r w:rsidRPr="001534A9">
              <w:rPr>
                <w:rFonts w:eastAsia="Arial MT"/>
                <w:sz w:val="20"/>
                <w:lang w:val="pt-PT"/>
              </w:rPr>
              <w:t>grupos</w:t>
            </w:r>
            <w:r w:rsidRPr="001534A9">
              <w:rPr>
                <w:rFonts w:eastAsia="Arial MT"/>
                <w:spacing w:val="-2"/>
                <w:sz w:val="20"/>
                <w:lang w:val="pt-PT"/>
              </w:rPr>
              <w:t xml:space="preserve"> </w:t>
            </w:r>
            <w:r w:rsidRPr="001534A9">
              <w:rPr>
                <w:rFonts w:eastAsia="Arial MT"/>
                <w:sz w:val="20"/>
                <w:lang w:val="pt-PT"/>
              </w:rPr>
              <w:t>de</w:t>
            </w:r>
            <w:r w:rsidRPr="001534A9">
              <w:rPr>
                <w:rFonts w:eastAsia="Arial MT"/>
                <w:spacing w:val="-1"/>
                <w:sz w:val="20"/>
                <w:lang w:val="pt-PT"/>
              </w:rPr>
              <w:t xml:space="preserve"> </w:t>
            </w:r>
            <w:r w:rsidRPr="001534A9">
              <w:rPr>
                <w:rFonts w:eastAsia="Arial MT"/>
                <w:sz w:val="20"/>
                <w:lang w:val="pt-PT"/>
              </w:rPr>
              <w:t>apoio</w:t>
            </w:r>
            <w:r w:rsidRPr="001534A9">
              <w:rPr>
                <w:rFonts w:eastAsia="Arial MT"/>
                <w:spacing w:val="-3"/>
                <w:sz w:val="20"/>
                <w:lang w:val="pt-PT"/>
              </w:rPr>
              <w:t xml:space="preserve"> </w:t>
            </w:r>
            <w:r w:rsidRPr="001534A9">
              <w:rPr>
                <w:rFonts w:eastAsia="Arial MT"/>
                <w:sz w:val="20"/>
                <w:lang w:val="pt-PT"/>
              </w:rPr>
              <w:t>produtivos;</w:t>
            </w:r>
          </w:p>
        </w:tc>
      </w:tr>
      <w:tr w:rsidR="001534A9" w:rsidRPr="001534A9" w14:paraId="75E1265E" w14:textId="77777777" w:rsidTr="00757772">
        <w:trPr>
          <w:trHeight w:val="284"/>
        </w:trPr>
        <w:tc>
          <w:tcPr>
            <w:tcW w:w="9066" w:type="dxa"/>
            <w:vAlign w:val="center"/>
          </w:tcPr>
          <w:p w14:paraId="7DB07764" w14:textId="77777777" w:rsidR="001534A9" w:rsidRPr="001534A9" w:rsidRDefault="001534A9" w:rsidP="001534A9">
            <w:pPr>
              <w:widowControl w:val="0"/>
              <w:autoSpaceDE w:val="0"/>
              <w:autoSpaceDN w:val="0"/>
              <w:spacing w:line="230" w:lineRule="exact"/>
              <w:ind w:left="107"/>
              <w:jc w:val="both"/>
              <w:rPr>
                <w:rFonts w:eastAsia="Arial MT"/>
                <w:sz w:val="20"/>
                <w:lang w:val="pt-PT"/>
              </w:rPr>
            </w:pPr>
            <w:r w:rsidRPr="001534A9">
              <w:rPr>
                <w:rFonts w:eastAsia="Arial MT"/>
                <w:sz w:val="20"/>
                <w:lang w:val="pt-PT"/>
              </w:rPr>
              <w:t>Ampliar</w:t>
            </w:r>
            <w:r w:rsidRPr="001534A9">
              <w:rPr>
                <w:rFonts w:eastAsia="Arial MT"/>
                <w:spacing w:val="23"/>
                <w:sz w:val="20"/>
                <w:lang w:val="pt-PT"/>
              </w:rPr>
              <w:t xml:space="preserve"> </w:t>
            </w:r>
            <w:r w:rsidRPr="001534A9">
              <w:rPr>
                <w:rFonts w:eastAsia="Arial MT"/>
                <w:sz w:val="20"/>
                <w:lang w:val="pt-PT"/>
              </w:rPr>
              <w:t>as</w:t>
            </w:r>
            <w:r w:rsidRPr="001534A9">
              <w:rPr>
                <w:rFonts w:eastAsia="Arial MT"/>
                <w:spacing w:val="23"/>
                <w:sz w:val="20"/>
                <w:lang w:val="pt-PT"/>
              </w:rPr>
              <w:t xml:space="preserve"> </w:t>
            </w:r>
            <w:r w:rsidRPr="001534A9">
              <w:rPr>
                <w:rFonts w:eastAsia="Arial MT"/>
                <w:sz w:val="20"/>
                <w:lang w:val="pt-PT"/>
              </w:rPr>
              <w:t>atividades</w:t>
            </w:r>
            <w:r w:rsidRPr="001534A9">
              <w:rPr>
                <w:rFonts w:eastAsia="Arial MT"/>
                <w:spacing w:val="26"/>
                <w:sz w:val="20"/>
                <w:lang w:val="pt-PT"/>
              </w:rPr>
              <w:t xml:space="preserve"> </w:t>
            </w:r>
            <w:r w:rsidRPr="001534A9">
              <w:rPr>
                <w:rFonts w:eastAsia="Arial MT"/>
                <w:sz w:val="20"/>
                <w:lang w:val="pt-PT"/>
              </w:rPr>
              <w:t>interativas</w:t>
            </w:r>
            <w:r w:rsidRPr="001534A9">
              <w:rPr>
                <w:rFonts w:eastAsia="Arial MT"/>
                <w:spacing w:val="23"/>
                <w:sz w:val="20"/>
                <w:lang w:val="pt-PT"/>
              </w:rPr>
              <w:t xml:space="preserve"> </w:t>
            </w:r>
            <w:r w:rsidRPr="001534A9">
              <w:rPr>
                <w:rFonts w:eastAsia="Arial MT"/>
                <w:sz w:val="20"/>
                <w:lang w:val="pt-PT"/>
              </w:rPr>
              <w:t>com</w:t>
            </w:r>
            <w:r w:rsidRPr="001534A9">
              <w:rPr>
                <w:rFonts w:eastAsia="Arial MT"/>
                <w:spacing w:val="24"/>
                <w:sz w:val="20"/>
                <w:lang w:val="pt-PT"/>
              </w:rPr>
              <w:t xml:space="preserve"> </w:t>
            </w:r>
            <w:r w:rsidRPr="001534A9">
              <w:rPr>
                <w:rFonts w:eastAsia="Arial MT"/>
                <w:sz w:val="20"/>
                <w:lang w:val="pt-PT"/>
              </w:rPr>
              <w:t>os</w:t>
            </w:r>
            <w:r w:rsidRPr="001534A9">
              <w:rPr>
                <w:rFonts w:eastAsia="Arial MT"/>
                <w:spacing w:val="27"/>
                <w:sz w:val="20"/>
                <w:lang w:val="pt-PT"/>
              </w:rPr>
              <w:t xml:space="preserve"> </w:t>
            </w:r>
            <w:r w:rsidRPr="001534A9">
              <w:rPr>
                <w:rFonts w:eastAsia="Arial MT"/>
                <w:sz w:val="20"/>
                <w:lang w:val="pt-PT"/>
              </w:rPr>
              <w:t>familiares</w:t>
            </w:r>
            <w:r w:rsidRPr="001534A9">
              <w:rPr>
                <w:rFonts w:eastAsia="Arial MT"/>
                <w:spacing w:val="26"/>
                <w:sz w:val="20"/>
                <w:lang w:val="pt-PT"/>
              </w:rPr>
              <w:t xml:space="preserve"> </w:t>
            </w:r>
            <w:r w:rsidRPr="001534A9">
              <w:rPr>
                <w:rFonts w:eastAsia="Arial MT"/>
                <w:sz w:val="20"/>
                <w:lang w:val="pt-PT"/>
              </w:rPr>
              <w:t>dos</w:t>
            </w:r>
            <w:r w:rsidRPr="001534A9">
              <w:rPr>
                <w:rFonts w:eastAsia="Arial MT"/>
                <w:spacing w:val="23"/>
                <w:sz w:val="20"/>
                <w:lang w:val="pt-PT"/>
              </w:rPr>
              <w:t xml:space="preserve"> </w:t>
            </w:r>
            <w:r w:rsidRPr="001534A9">
              <w:rPr>
                <w:rFonts w:eastAsia="Arial MT"/>
                <w:sz w:val="20"/>
                <w:lang w:val="pt-PT"/>
              </w:rPr>
              <w:t>adolescentes</w:t>
            </w:r>
            <w:r w:rsidRPr="001534A9">
              <w:rPr>
                <w:rFonts w:eastAsia="Arial MT"/>
                <w:spacing w:val="23"/>
                <w:sz w:val="20"/>
                <w:lang w:val="pt-PT"/>
              </w:rPr>
              <w:t xml:space="preserve"> </w:t>
            </w:r>
            <w:r w:rsidRPr="001534A9">
              <w:rPr>
                <w:rFonts w:eastAsia="Arial MT"/>
                <w:sz w:val="20"/>
                <w:lang w:val="pt-PT"/>
              </w:rPr>
              <w:t>do</w:t>
            </w:r>
            <w:r w:rsidRPr="001534A9">
              <w:rPr>
                <w:rFonts w:eastAsia="Arial MT"/>
                <w:spacing w:val="25"/>
                <w:sz w:val="20"/>
                <w:lang w:val="pt-PT"/>
              </w:rPr>
              <w:t xml:space="preserve"> </w:t>
            </w:r>
            <w:r w:rsidRPr="001534A9">
              <w:rPr>
                <w:rFonts w:eastAsia="Arial MT"/>
                <w:sz w:val="20"/>
                <w:lang w:val="pt-PT"/>
              </w:rPr>
              <w:t>Sistema</w:t>
            </w:r>
            <w:r w:rsidRPr="001534A9">
              <w:rPr>
                <w:rFonts w:eastAsia="Arial MT"/>
                <w:spacing w:val="22"/>
                <w:sz w:val="20"/>
                <w:lang w:val="pt-PT"/>
              </w:rPr>
              <w:t xml:space="preserve"> </w:t>
            </w:r>
            <w:r w:rsidRPr="001534A9">
              <w:rPr>
                <w:rFonts w:eastAsia="Arial MT"/>
                <w:sz w:val="20"/>
                <w:lang w:val="pt-PT"/>
              </w:rPr>
              <w:t>Socioeducativo</w:t>
            </w:r>
            <w:r w:rsidRPr="001534A9">
              <w:rPr>
                <w:rFonts w:eastAsia="Arial MT"/>
                <w:spacing w:val="-53"/>
                <w:sz w:val="20"/>
                <w:lang w:val="pt-PT"/>
              </w:rPr>
              <w:t xml:space="preserve"> </w:t>
            </w:r>
            <w:r w:rsidRPr="001534A9">
              <w:rPr>
                <w:rFonts w:eastAsia="Arial MT"/>
                <w:sz w:val="20"/>
                <w:lang w:val="pt-PT"/>
              </w:rPr>
              <w:t>como</w:t>
            </w:r>
            <w:r w:rsidRPr="001534A9">
              <w:rPr>
                <w:rFonts w:eastAsia="Arial MT"/>
                <w:spacing w:val="-2"/>
                <w:sz w:val="20"/>
                <w:lang w:val="pt-PT"/>
              </w:rPr>
              <w:t xml:space="preserve"> </w:t>
            </w:r>
            <w:r w:rsidRPr="001534A9">
              <w:rPr>
                <w:rFonts w:eastAsia="Arial MT"/>
                <w:sz w:val="20"/>
                <w:lang w:val="pt-PT"/>
              </w:rPr>
              <w:t>estímulo</w:t>
            </w:r>
            <w:r w:rsidRPr="001534A9">
              <w:rPr>
                <w:rFonts w:eastAsia="Arial MT"/>
                <w:spacing w:val="-1"/>
                <w:sz w:val="20"/>
                <w:lang w:val="pt-PT"/>
              </w:rPr>
              <w:t xml:space="preserve"> </w:t>
            </w:r>
            <w:r w:rsidRPr="001534A9">
              <w:rPr>
                <w:rFonts w:eastAsia="Arial MT"/>
                <w:sz w:val="20"/>
                <w:lang w:val="pt-PT"/>
              </w:rPr>
              <w:t>à</w:t>
            </w:r>
            <w:r w:rsidRPr="001534A9">
              <w:rPr>
                <w:rFonts w:eastAsia="Arial MT"/>
                <w:spacing w:val="1"/>
                <w:sz w:val="20"/>
                <w:lang w:val="pt-PT"/>
              </w:rPr>
              <w:t xml:space="preserve"> </w:t>
            </w:r>
            <w:r w:rsidRPr="001534A9">
              <w:rPr>
                <w:rFonts w:eastAsia="Arial MT"/>
                <w:sz w:val="20"/>
                <w:lang w:val="pt-PT"/>
              </w:rPr>
              <w:t>vida</w:t>
            </w:r>
            <w:r w:rsidRPr="001534A9">
              <w:rPr>
                <w:rFonts w:eastAsia="Arial MT"/>
                <w:spacing w:val="1"/>
                <w:sz w:val="20"/>
                <w:lang w:val="pt-PT"/>
              </w:rPr>
              <w:t xml:space="preserve"> </w:t>
            </w:r>
            <w:r w:rsidRPr="001534A9">
              <w:rPr>
                <w:rFonts w:eastAsia="Arial MT"/>
                <w:sz w:val="20"/>
                <w:lang w:val="pt-PT"/>
              </w:rPr>
              <w:t>familiar;</w:t>
            </w:r>
          </w:p>
        </w:tc>
      </w:tr>
      <w:tr w:rsidR="001534A9" w:rsidRPr="001534A9" w14:paraId="1B299583" w14:textId="77777777" w:rsidTr="00757772">
        <w:trPr>
          <w:trHeight w:val="284"/>
        </w:trPr>
        <w:tc>
          <w:tcPr>
            <w:tcW w:w="9066" w:type="dxa"/>
            <w:vAlign w:val="center"/>
          </w:tcPr>
          <w:p w14:paraId="5989EBD8" w14:textId="77777777" w:rsidR="001534A9" w:rsidRPr="001534A9" w:rsidRDefault="001534A9" w:rsidP="001534A9">
            <w:pPr>
              <w:widowControl w:val="0"/>
              <w:autoSpaceDE w:val="0"/>
              <w:autoSpaceDN w:val="0"/>
              <w:spacing w:line="230" w:lineRule="exact"/>
              <w:ind w:left="107"/>
              <w:jc w:val="both"/>
              <w:rPr>
                <w:rFonts w:eastAsia="Arial MT"/>
                <w:sz w:val="20"/>
                <w:lang w:val="pt-PT"/>
              </w:rPr>
            </w:pPr>
            <w:r w:rsidRPr="001534A9">
              <w:rPr>
                <w:rFonts w:eastAsia="Arial MT"/>
                <w:sz w:val="20"/>
                <w:lang w:val="pt-PT"/>
              </w:rPr>
              <w:t>Contribuir</w:t>
            </w:r>
            <w:r w:rsidRPr="001534A9">
              <w:rPr>
                <w:rFonts w:eastAsia="Arial MT"/>
                <w:spacing w:val="8"/>
                <w:sz w:val="20"/>
                <w:lang w:val="pt-PT"/>
              </w:rPr>
              <w:t xml:space="preserve"> </w:t>
            </w:r>
            <w:r w:rsidRPr="001534A9">
              <w:rPr>
                <w:rFonts w:eastAsia="Arial MT"/>
                <w:sz w:val="20"/>
                <w:lang w:val="pt-PT"/>
              </w:rPr>
              <w:t>para</w:t>
            </w:r>
            <w:r w:rsidRPr="001534A9">
              <w:rPr>
                <w:rFonts w:eastAsia="Arial MT"/>
                <w:spacing w:val="7"/>
                <w:sz w:val="20"/>
                <w:lang w:val="pt-PT"/>
              </w:rPr>
              <w:t xml:space="preserve"> </w:t>
            </w:r>
            <w:r w:rsidRPr="001534A9">
              <w:rPr>
                <w:rFonts w:eastAsia="Arial MT"/>
                <w:sz w:val="20"/>
                <w:lang w:val="pt-PT"/>
              </w:rPr>
              <w:t>a</w:t>
            </w:r>
            <w:r w:rsidRPr="001534A9">
              <w:rPr>
                <w:rFonts w:eastAsia="Arial MT"/>
                <w:spacing w:val="7"/>
                <w:sz w:val="20"/>
                <w:lang w:val="pt-PT"/>
              </w:rPr>
              <w:t xml:space="preserve"> </w:t>
            </w:r>
            <w:r w:rsidRPr="001534A9">
              <w:rPr>
                <w:rFonts w:eastAsia="Arial MT"/>
                <w:sz w:val="20"/>
                <w:lang w:val="pt-PT"/>
              </w:rPr>
              <w:t>inclusão</w:t>
            </w:r>
            <w:r w:rsidRPr="001534A9">
              <w:rPr>
                <w:rFonts w:eastAsia="Arial MT"/>
                <w:spacing w:val="7"/>
                <w:sz w:val="20"/>
                <w:lang w:val="pt-PT"/>
              </w:rPr>
              <w:t xml:space="preserve"> </w:t>
            </w:r>
            <w:r w:rsidRPr="001534A9">
              <w:rPr>
                <w:rFonts w:eastAsia="Arial MT"/>
                <w:sz w:val="20"/>
                <w:lang w:val="pt-PT"/>
              </w:rPr>
              <w:t>produtiva,</w:t>
            </w:r>
            <w:r w:rsidRPr="001534A9">
              <w:rPr>
                <w:rFonts w:eastAsia="Arial MT"/>
                <w:spacing w:val="7"/>
                <w:sz w:val="20"/>
                <w:lang w:val="pt-PT"/>
              </w:rPr>
              <w:t xml:space="preserve"> </w:t>
            </w:r>
            <w:r w:rsidRPr="001534A9">
              <w:rPr>
                <w:rFonts w:eastAsia="Arial MT"/>
                <w:sz w:val="20"/>
                <w:lang w:val="pt-PT"/>
              </w:rPr>
              <w:t>através</w:t>
            </w:r>
            <w:r w:rsidRPr="001534A9">
              <w:rPr>
                <w:rFonts w:eastAsia="Arial MT"/>
                <w:spacing w:val="8"/>
                <w:sz w:val="20"/>
                <w:lang w:val="pt-PT"/>
              </w:rPr>
              <w:t xml:space="preserve"> </w:t>
            </w:r>
            <w:r w:rsidRPr="001534A9">
              <w:rPr>
                <w:rFonts w:eastAsia="Arial MT"/>
                <w:sz w:val="20"/>
                <w:lang w:val="pt-PT"/>
              </w:rPr>
              <w:t>de</w:t>
            </w:r>
            <w:r w:rsidRPr="001534A9">
              <w:rPr>
                <w:rFonts w:eastAsia="Arial MT"/>
                <w:spacing w:val="6"/>
                <w:sz w:val="20"/>
                <w:lang w:val="pt-PT"/>
              </w:rPr>
              <w:t xml:space="preserve"> </w:t>
            </w:r>
            <w:r w:rsidRPr="001534A9">
              <w:rPr>
                <w:rFonts w:eastAsia="Arial MT"/>
                <w:sz w:val="20"/>
                <w:lang w:val="pt-PT"/>
              </w:rPr>
              <w:t>cursos</w:t>
            </w:r>
            <w:r w:rsidRPr="001534A9">
              <w:rPr>
                <w:rFonts w:eastAsia="Arial MT"/>
                <w:spacing w:val="8"/>
                <w:sz w:val="20"/>
                <w:lang w:val="pt-PT"/>
              </w:rPr>
              <w:t xml:space="preserve"> </w:t>
            </w:r>
            <w:r w:rsidRPr="001534A9">
              <w:rPr>
                <w:rFonts w:eastAsia="Arial MT"/>
                <w:sz w:val="20"/>
                <w:lang w:val="pt-PT"/>
              </w:rPr>
              <w:t>de</w:t>
            </w:r>
            <w:r w:rsidRPr="001534A9">
              <w:rPr>
                <w:rFonts w:eastAsia="Arial MT"/>
                <w:spacing w:val="6"/>
                <w:sz w:val="20"/>
                <w:lang w:val="pt-PT"/>
              </w:rPr>
              <w:t xml:space="preserve"> </w:t>
            </w:r>
            <w:r w:rsidRPr="001534A9">
              <w:rPr>
                <w:rFonts w:eastAsia="Arial MT"/>
                <w:sz w:val="20"/>
                <w:lang w:val="pt-PT"/>
              </w:rPr>
              <w:t>qualificação</w:t>
            </w:r>
            <w:r w:rsidRPr="001534A9">
              <w:rPr>
                <w:rFonts w:eastAsia="Arial MT"/>
                <w:spacing w:val="6"/>
                <w:sz w:val="20"/>
                <w:lang w:val="pt-PT"/>
              </w:rPr>
              <w:t xml:space="preserve"> </w:t>
            </w:r>
            <w:r w:rsidRPr="001534A9">
              <w:rPr>
                <w:rFonts w:eastAsia="Arial MT"/>
                <w:sz w:val="20"/>
                <w:lang w:val="pt-PT"/>
              </w:rPr>
              <w:t>profissional</w:t>
            </w:r>
            <w:r w:rsidRPr="001534A9">
              <w:rPr>
                <w:rFonts w:eastAsia="Arial MT"/>
                <w:spacing w:val="6"/>
                <w:sz w:val="20"/>
                <w:lang w:val="pt-PT"/>
              </w:rPr>
              <w:t xml:space="preserve"> </w:t>
            </w:r>
            <w:r w:rsidRPr="001534A9">
              <w:rPr>
                <w:rFonts w:eastAsia="Arial MT"/>
                <w:sz w:val="20"/>
                <w:lang w:val="pt-PT"/>
              </w:rPr>
              <w:t>e</w:t>
            </w:r>
            <w:r w:rsidRPr="001534A9">
              <w:rPr>
                <w:rFonts w:eastAsia="Arial MT"/>
                <w:spacing w:val="7"/>
                <w:sz w:val="20"/>
                <w:lang w:val="pt-PT"/>
              </w:rPr>
              <w:t xml:space="preserve"> </w:t>
            </w:r>
            <w:r w:rsidRPr="001534A9">
              <w:rPr>
                <w:rFonts w:eastAsia="Arial MT"/>
                <w:sz w:val="20"/>
                <w:lang w:val="pt-PT"/>
              </w:rPr>
              <w:t>outros</w:t>
            </w:r>
            <w:r w:rsidRPr="001534A9">
              <w:rPr>
                <w:rFonts w:eastAsia="Arial MT"/>
                <w:spacing w:val="-53"/>
                <w:sz w:val="20"/>
                <w:lang w:val="pt-PT"/>
              </w:rPr>
              <w:t xml:space="preserve"> </w:t>
            </w:r>
            <w:r w:rsidRPr="001534A9">
              <w:rPr>
                <w:rFonts w:eastAsia="Arial MT"/>
                <w:sz w:val="20"/>
                <w:lang w:val="pt-PT"/>
              </w:rPr>
              <w:t>direcionados</w:t>
            </w:r>
            <w:r w:rsidRPr="001534A9">
              <w:rPr>
                <w:rFonts w:eastAsia="Arial MT"/>
                <w:spacing w:val="-1"/>
                <w:sz w:val="20"/>
                <w:lang w:val="pt-PT"/>
              </w:rPr>
              <w:t xml:space="preserve"> </w:t>
            </w:r>
            <w:r w:rsidRPr="001534A9">
              <w:rPr>
                <w:rFonts w:eastAsia="Arial MT"/>
                <w:sz w:val="20"/>
                <w:lang w:val="pt-PT"/>
              </w:rPr>
              <w:t>para</w:t>
            </w:r>
            <w:r w:rsidRPr="001534A9">
              <w:rPr>
                <w:rFonts w:eastAsia="Arial MT"/>
                <w:spacing w:val="-1"/>
                <w:sz w:val="20"/>
                <w:lang w:val="pt-PT"/>
              </w:rPr>
              <w:t xml:space="preserve"> </w:t>
            </w:r>
            <w:r w:rsidRPr="001534A9">
              <w:rPr>
                <w:rFonts w:eastAsia="Arial MT"/>
                <w:sz w:val="20"/>
                <w:lang w:val="pt-PT"/>
              </w:rPr>
              <w:t>economia</w:t>
            </w:r>
            <w:r w:rsidRPr="001534A9">
              <w:rPr>
                <w:rFonts w:eastAsia="Arial MT"/>
                <w:spacing w:val="-1"/>
                <w:sz w:val="20"/>
                <w:lang w:val="pt-PT"/>
              </w:rPr>
              <w:t xml:space="preserve"> </w:t>
            </w:r>
            <w:r w:rsidRPr="001534A9">
              <w:rPr>
                <w:rFonts w:eastAsia="Arial MT"/>
                <w:sz w:val="20"/>
                <w:lang w:val="pt-PT"/>
              </w:rPr>
              <w:t>solidária;</w:t>
            </w:r>
          </w:p>
        </w:tc>
      </w:tr>
      <w:tr w:rsidR="001534A9" w:rsidRPr="001534A9" w14:paraId="7688BF86" w14:textId="77777777" w:rsidTr="00757772">
        <w:trPr>
          <w:trHeight w:val="284"/>
        </w:trPr>
        <w:tc>
          <w:tcPr>
            <w:tcW w:w="9066" w:type="dxa"/>
            <w:vAlign w:val="center"/>
          </w:tcPr>
          <w:p w14:paraId="2559867A" w14:textId="77777777" w:rsidR="001534A9" w:rsidRPr="001534A9" w:rsidRDefault="001534A9" w:rsidP="001534A9">
            <w:pPr>
              <w:widowControl w:val="0"/>
              <w:autoSpaceDE w:val="0"/>
              <w:autoSpaceDN w:val="0"/>
              <w:spacing w:line="211" w:lineRule="exact"/>
              <w:ind w:left="107"/>
              <w:jc w:val="both"/>
              <w:rPr>
                <w:rFonts w:eastAsia="Arial MT"/>
                <w:sz w:val="20"/>
                <w:lang w:val="pt-PT"/>
              </w:rPr>
            </w:pPr>
            <w:r w:rsidRPr="001534A9">
              <w:rPr>
                <w:rFonts w:eastAsia="Arial MT"/>
                <w:sz w:val="20"/>
                <w:lang w:val="pt-PT"/>
              </w:rPr>
              <w:t>Acompanhamento</w:t>
            </w:r>
            <w:r w:rsidRPr="001534A9">
              <w:rPr>
                <w:rFonts w:eastAsia="Arial MT"/>
                <w:spacing w:val="-1"/>
                <w:sz w:val="20"/>
                <w:lang w:val="pt-PT"/>
              </w:rPr>
              <w:t xml:space="preserve"> </w:t>
            </w:r>
            <w:r w:rsidRPr="001534A9">
              <w:rPr>
                <w:rFonts w:eastAsia="Arial MT"/>
                <w:sz w:val="20"/>
                <w:lang w:val="pt-PT"/>
              </w:rPr>
              <w:t>dos</w:t>
            </w:r>
            <w:r w:rsidRPr="001534A9">
              <w:rPr>
                <w:rFonts w:eastAsia="Arial MT"/>
                <w:spacing w:val="-2"/>
                <w:sz w:val="20"/>
                <w:lang w:val="pt-PT"/>
              </w:rPr>
              <w:t xml:space="preserve"> </w:t>
            </w:r>
            <w:r w:rsidRPr="001534A9">
              <w:rPr>
                <w:rFonts w:eastAsia="Arial MT"/>
                <w:sz w:val="20"/>
                <w:lang w:val="pt-PT"/>
              </w:rPr>
              <w:t>processos</w:t>
            </w:r>
            <w:r w:rsidRPr="001534A9">
              <w:rPr>
                <w:rFonts w:eastAsia="Arial MT"/>
                <w:spacing w:val="-2"/>
                <w:sz w:val="20"/>
                <w:lang w:val="pt-PT"/>
              </w:rPr>
              <w:t xml:space="preserve"> </w:t>
            </w:r>
            <w:r w:rsidRPr="001534A9">
              <w:rPr>
                <w:rFonts w:eastAsia="Arial MT"/>
                <w:sz w:val="20"/>
                <w:lang w:val="pt-PT"/>
              </w:rPr>
              <w:t>dos</w:t>
            </w:r>
            <w:r w:rsidRPr="001534A9">
              <w:rPr>
                <w:rFonts w:eastAsia="Arial MT"/>
                <w:spacing w:val="-2"/>
                <w:sz w:val="20"/>
                <w:lang w:val="pt-PT"/>
              </w:rPr>
              <w:t xml:space="preserve"> </w:t>
            </w:r>
            <w:r w:rsidRPr="001534A9">
              <w:rPr>
                <w:rFonts w:eastAsia="Arial MT"/>
                <w:sz w:val="20"/>
                <w:lang w:val="pt-PT"/>
              </w:rPr>
              <w:t>adolescentes</w:t>
            </w:r>
            <w:r w:rsidRPr="001534A9">
              <w:rPr>
                <w:rFonts w:eastAsia="Arial MT"/>
                <w:spacing w:val="-2"/>
                <w:sz w:val="20"/>
                <w:lang w:val="pt-PT"/>
              </w:rPr>
              <w:t xml:space="preserve"> </w:t>
            </w:r>
            <w:r w:rsidRPr="001534A9">
              <w:rPr>
                <w:rFonts w:eastAsia="Arial MT"/>
                <w:sz w:val="20"/>
                <w:lang w:val="pt-PT"/>
              </w:rPr>
              <w:t>junto</w:t>
            </w:r>
            <w:r w:rsidRPr="001534A9">
              <w:rPr>
                <w:rFonts w:eastAsia="Arial MT"/>
                <w:spacing w:val="-3"/>
                <w:sz w:val="20"/>
                <w:lang w:val="pt-PT"/>
              </w:rPr>
              <w:t xml:space="preserve"> </w:t>
            </w:r>
            <w:r w:rsidRPr="001534A9">
              <w:rPr>
                <w:rFonts w:eastAsia="Arial MT"/>
                <w:sz w:val="20"/>
                <w:lang w:val="pt-PT"/>
              </w:rPr>
              <w:t>ao</w:t>
            </w:r>
            <w:r w:rsidRPr="001534A9">
              <w:rPr>
                <w:rFonts w:eastAsia="Arial MT"/>
                <w:spacing w:val="-3"/>
                <w:sz w:val="20"/>
                <w:lang w:val="pt-PT"/>
              </w:rPr>
              <w:t xml:space="preserve"> </w:t>
            </w:r>
            <w:r w:rsidRPr="001534A9">
              <w:rPr>
                <w:rFonts w:eastAsia="Arial MT"/>
                <w:sz w:val="20"/>
                <w:lang w:val="pt-PT"/>
              </w:rPr>
              <w:t>judiciário;</w:t>
            </w:r>
          </w:p>
        </w:tc>
      </w:tr>
      <w:tr w:rsidR="001534A9" w:rsidRPr="001534A9" w14:paraId="63756E56" w14:textId="77777777" w:rsidTr="00757772">
        <w:trPr>
          <w:trHeight w:val="284"/>
        </w:trPr>
        <w:tc>
          <w:tcPr>
            <w:tcW w:w="9066" w:type="dxa"/>
            <w:shd w:val="clear" w:color="auto" w:fill="FFFFFF"/>
            <w:vAlign w:val="center"/>
          </w:tcPr>
          <w:p w14:paraId="77286346" w14:textId="77777777" w:rsidR="001534A9" w:rsidRPr="001534A9" w:rsidRDefault="001534A9" w:rsidP="001534A9">
            <w:pPr>
              <w:widowControl w:val="0"/>
              <w:autoSpaceDE w:val="0"/>
              <w:autoSpaceDN w:val="0"/>
              <w:spacing w:line="230" w:lineRule="exact"/>
              <w:ind w:left="107"/>
              <w:jc w:val="both"/>
              <w:rPr>
                <w:rFonts w:eastAsia="Arial MT"/>
                <w:sz w:val="20"/>
                <w:lang w:val="pt-PT"/>
              </w:rPr>
            </w:pPr>
            <w:r w:rsidRPr="001534A9">
              <w:rPr>
                <w:rFonts w:eastAsia="Arial MT"/>
                <w:sz w:val="20"/>
                <w:lang w:val="pt-PT"/>
              </w:rPr>
              <w:t>Contribuir</w:t>
            </w:r>
            <w:r w:rsidRPr="001534A9">
              <w:rPr>
                <w:rFonts w:eastAsia="Arial MT"/>
                <w:spacing w:val="-6"/>
                <w:sz w:val="20"/>
                <w:lang w:val="pt-PT"/>
              </w:rPr>
              <w:t xml:space="preserve"> </w:t>
            </w:r>
            <w:r w:rsidRPr="001534A9">
              <w:rPr>
                <w:rFonts w:eastAsia="Arial MT"/>
                <w:sz w:val="20"/>
                <w:lang w:val="pt-PT"/>
              </w:rPr>
              <w:t>para</w:t>
            </w:r>
            <w:r w:rsidRPr="001534A9">
              <w:rPr>
                <w:rFonts w:eastAsia="Arial MT"/>
                <w:spacing w:val="-6"/>
                <w:sz w:val="20"/>
                <w:lang w:val="pt-PT"/>
              </w:rPr>
              <w:t xml:space="preserve"> </w:t>
            </w:r>
            <w:r w:rsidRPr="001534A9">
              <w:rPr>
                <w:rFonts w:eastAsia="Arial MT"/>
                <w:sz w:val="20"/>
                <w:lang w:val="pt-PT"/>
              </w:rPr>
              <w:t>a</w:t>
            </w:r>
            <w:r w:rsidRPr="001534A9">
              <w:rPr>
                <w:rFonts w:eastAsia="Arial MT"/>
                <w:spacing w:val="-3"/>
                <w:sz w:val="20"/>
                <w:lang w:val="pt-PT"/>
              </w:rPr>
              <w:t xml:space="preserve"> </w:t>
            </w:r>
            <w:r w:rsidRPr="001534A9">
              <w:rPr>
                <w:rFonts w:eastAsia="Arial MT"/>
                <w:sz w:val="20"/>
                <w:lang w:val="pt-PT"/>
              </w:rPr>
              <w:t>melhoria</w:t>
            </w:r>
            <w:r w:rsidRPr="001534A9">
              <w:rPr>
                <w:rFonts w:eastAsia="Arial MT"/>
                <w:spacing w:val="-3"/>
                <w:sz w:val="20"/>
                <w:lang w:val="pt-PT"/>
              </w:rPr>
              <w:t xml:space="preserve"> </w:t>
            </w:r>
            <w:r w:rsidRPr="001534A9">
              <w:rPr>
                <w:rFonts w:eastAsia="Arial MT"/>
                <w:sz w:val="20"/>
                <w:lang w:val="pt-PT"/>
              </w:rPr>
              <w:t>das</w:t>
            </w:r>
            <w:r w:rsidRPr="001534A9">
              <w:rPr>
                <w:rFonts w:eastAsia="Arial MT"/>
                <w:spacing w:val="-5"/>
                <w:sz w:val="20"/>
                <w:lang w:val="pt-PT"/>
              </w:rPr>
              <w:t xml:space="preserve"> </w:t>
            </w:r>
            <w:r w:rsidRPr="001534A9">
              <w:rPr>
                <w:rFonts w:eastAsia="Arial MT"/>
                <w:sz w:val="20"/>
                <w:lang w:val="pt-PT"/>
              </w:rPr>
              <w:t>condições</w:t>
            </w:r>
            <w:r w:rsidRPr="001534A9">
              <w:rPr>
                <w:rFonts w:eastAsia="Arial MT"/>
                <w:spacing w:val="-4"/>
                <w:sz w:val="20"/>
                <w:lang w:val="pt-PT"/>
              </w:rPr>
              <w:t xml:space="preserve"> </w:t>
            </w:r>
            <w:r w:rsidRPr="001534A9">
              <w:rPr>
                <w:rFonts w:eastAsia="Arial MT"/>
                <w:sz w:val="20"/>
                <w:lang w:val="pt-PT"/>
              </w:rPr>
              <w:t>de</w:t>
            </w:r>
            <w:r w:rsidRPr="001534A9">
              <w:rPr>
                <w:rFonts w:eastAsia="Arial MT"/>
                <w:spacing w:val="-6"/>
                <w:sz w:val="20"/>
                <w:lang w:val="pt-PT"/>
              </w:rPr>
              <w:t xml:space="preserve"> </w:t>
            </w:r>
            <w:r w:rsidRPr="001534A9">
              <w:rPr>
                <w:rFonts w:eastAsia="Arial MT"/>
                <w:sz w:val="20"/>
                <w:lang w:val="pt-PT"/>
              </w:rPr>
              <w:t>vida</w:t>
            </w:r>
            <w:r w:rsidRPr="001534A9">
              <w:rPr>
                <w:rFonts w:eastAsia="Arial MT"/>
                <w:spacing w:val="-3"/>
                <w:sz w:val="20"/>
                <w:lang w:val="pt-PT"/>
              </w:rPr>
              <w:t xml:space="preserve"> </w:t>
            </w:r>
            <w:r w:rsidRPr="001534A9">
              <w:rPr>
                <w:rFonts w:eastAsia="Arial MT"/>
                <w:sz w:val="20"/>
                <w:lang w:val="pt-PT"/>
              </w:rPr>
              <w:t>das</w:t>
            </w:r>
            <w:r w:rsidRPr="001534A9">
              <w:rPr>
                <w:rFonts w:eastAsia="Arial MT"/>
                <w:spacing w:val="-4"/>
                <w:sz w:val="20"/>
                <w:lang w:val="pt-PT"/>
              </w:rPr>
              <w:t xml:space="preserve"> </w:t>
            </w:r>
            <w:r w:rsidRPr="001534A9">
              <w:rPr>
                <w:rFonts w:eastAsia="Arial MT"/>
                <w:sz w:val="20"/>
                <w:lang w:val="pt-PT"/>
              </w:rPr>
              <w:t>famílias</w:t>
            </w:r>
            <w:r w:rsidRPr="001534A9">
              <w:rPr>
                <w:rFonts w:eastAsia="Arial MT"/>
                <w:spacing w:val="-6"/>
                <w:sz w:val="20"/>
                <w:lang w:val="pt-PT"/>
              </w:rPr>
              <w:t xml:space="preserve"> </w:t>
            </w:r>
            <w:r w:rsidRPr="001534A9">
              <w:rPr>
                <w:rFonts w:eastAsia="Arial MT"/>
                <w:sz w:val="20"/>
                <w:lang w:val="pt-PT"/>
              </w:rPr>
              <w:t>a</w:t>
            </w:r>
            <w:r w:rsidRPr="001534A9">
              <w:rPr>
                <w:rFonts w:eastAsia="Arial MT"/>
                <w:spacing w:val="-6"/>
                <w:sz w:val="20"/>
                <w:lang w:val="pt-PT"/>
              </w:rPr>
              <w:t xml:space="preserve"> </w:t>
            </w:r>
            <w:r w:rsidRPr="001534A9">
              <w:rPr>
                <w:rFonts w:eastAsia="Arial MT"/>
                <w:sz w:val="20"/>
                <w:lang w:val="pt-PT"/>
              </w:rPr>
              <w:t>fim</w:t>
            </w:r>
            <w:r w:rsidRPr="001534A9">
              <w:rPr>
                <w:rFonts w:eastAsia="Arial MT"/>
                <w:spacing w:val="-3"/>
                <w:sz w:val="20"/>
                <w:lang w:val="pt-PT"/>
              </w:rPr>
              <w:t xml:space="preserve"> </w:t>
            </w:r>
            <w:r w:rsidRPr="001534A9">
              <w:rPr>
                <w:rFonts w:eastAsia="Arial MT"/>
                <w:sz w:val="20"/>
                <w:lang w:val="pt-PT"/>
              </w:rPr>
              <w:t>de</w:t>
            </w:r>
            <w:r w:rsidRPr="001534A9">
              <w:rPr>
                <w:rFonts w:eastAsia="Arial MT"/>
                <w:spacing w:val="-6"/>
                <w:sz w:val="20"/>
                <w:lang w:val="pt-PT"/>
              </w:rPr>
              <w:t xml:space="preserve"> </w:t>
            </w:r>
            <w:r w:rsidRPr="001534A9">
              <w:rPr>
                <w:rFonts w:eastAsia="Arial MT"/>
                <w:sz w:val="20"/>
                <w:lang w:val="pt-PT"/>
              </w:rPr>
              <w:t>atender</w:t>
            </w:r>
            <w:r w:rsidRPr="001534A9">
              <w:rPr>
                <w:rFonts w:eastAsia="Arial MT"/>
                <w:spacing w:val="-5"/>
                <w:sz w:val="20"/>
                <w:lang w:val="pt-PT"/>
              </w:rPr>
              <w:t xml:space="preserve"> </w:t>
            </w:r>
            <w:r w:rsidRPr="001534A9">
              <w:rPr>
                <w:rFonts w:eastAsia="Arial MT"/>
                <w:sz w:val="20"/>
                <w:lang w:val="pt-PT"/>
              </w:rPr>
              <w:t>as</w:t>
            </w:r>
            <w:r w:rsidRPr="001534A9">
              <w:rPr>
                <w:rFonts w:eastAsia="Arial MT"/>
                <w:spacing w:val="-2"/>
                <w:sz w:val="20"/>
                <w:lang w:val="pt-PT"/>
              </w:rPr>
              <w:t xml:space="preserve"> </w:t>
            </w:r>
            <w:r w:rsidRPr="001534A9">
              <w:rPr>
                <w:rFonts w:eastAsia="Arial MT"/>
                <w:sz w:val="20"/>
                <w:lang w:val="pt-PT"/>
              </w:rPr>
              <w:t>necessidades</w:t>
            </w:r>
            <w:r w:rsidRPr="001534A9">
              <w:rPr>
                <w:rFonts w:eastAsia="Arial MT"/>
                <w:spacing w:val="-4"/>
                <w:sz w:val="20"/>
                <w:lang w:val="pt-PT"/>
              </w:rPr>
              <w:t xml:space="preserve"> </w:t>
            </w:r>
            <w:r w:rsidRPr="001534A9">
              <w:rPr>
                <w:rFonts w:eastAsia="Arial MT"/>
                <w:sz w:val="20"/>
                <w:lang w:val="pt-PT"/>
              </w:rPr>
              <w:t>dos</w:t>
            </w:r>
            <w:r w:rsidRPr="001534A9">
              <w:rPr>
                <w:rFonts w:eastAsia="Arial MT"/>
                <w:spacing w:val="-53"/>
                <w:sz w:val="20"/>
                <w:lang w:val="pt-PT"/>
              </w:rPr>
              <w:t xml:space="preserve"> </w:t>
            </w:r>
            <w:r w:rsidRPr="001534A9">
              <w:rPr>
                <w:rFonts w:eastAsia="Arial MT"/>
                <w:sz w:val="20"/>
                <w:lang w:val="pt-PT"/>
              </w:rPr>
              <w:t>adolescentes</w:t>
            </w:r>
            <w:r w:rsidRPr="001534A9">
              <w:rPr>
                <w:rFonts w:eastAsia="Arial MT"/>
                <w:spacing w:val="1"/>
                <w:sz w:val="20"/>
                <w:lang w:val="pt-PT"/>
              </w:rPr>
              <w:t xml:space="preserve"> </w:t>
            </w:r>
            <w:r w:rsidRPr="001534A9">
              <w:rPr>
                <w:rFonts w:eastAsia="Arial MT"/>
                <w:sz w:val="20"/>
                <w:lang w:val="pt-PT"/>
              </w:rPr>
              <w:t>quando</w:t>
            </w:r>
            <w:r w:rsidRPr="001534A9">
              <w:rPr>
                <w:rFonts w:eastAsia="Arial MT"/>
                <w:spacing w:val="1"/>
                <w:sz w:val="20"/>
                <w:lang w:val="pt-PT"/>
              </w:rPr>
              <w:t xml:space="preserve"> </w:t>
            </w:r>
            <w:r w:rsidRPr="001534A9">
              <w:rPr>
                <w:rFonts w:eastAsia="Arial MT"/>
                <w:sz w:val="20"/>
                <w:lang w:val="pt-PT"/>
              </w:rPr>
              <w:t>retornarem</w:t>
            </w:r>
            <w:r w:rsidRPr="001534A9">
              <w:rPr>
                <w:rFonts w:eastAsia="Arial MT"/>
                <w:spacing w:val="1"/>
                <w:sz w:val="20"/>
                <w:lang w:val="pt-PT"/>
              </w:rPr>
              <w:t xml:space="preserve"> </w:t>
            </w:r>
            <w:r w:rsidRPr="001534A9">
              <w:rPr>
                <w:rFonts w:eastAsia="Arial MT"/>
                <w:sz w:val="20"/>
                <w:lang w:val="pt-PT"/>
              </w:rPr>
              <w:t>às</w:t>
            </w:r>
            <w:r w:rsidRPr="001534A9">
              <w:rPr>
                <w:rFonts w:eastAsia="Arial MT"/>
                <w:spacing w:val="-1"/>
                <w:sz w:val="20"/>
                <w:lang w:val="pt-PT"/>
              </w:rPr>
              <w:t xml:space="preserve"> </w:t>
            </w:r>
            <w:r w:rsidRPr="001534A9">
              <w:rPr>
                <w:rFonts w:eastAsia="Arial MT"/>
                <w:sz w:val="20"/>
                <w:lang w:val="pt-PT"/>
              </w:rPr>
              <w:t>suas residências;</w:t>
            </w:r>
          </w:p>
        </w:tc>
      </w:tr>
      <w:tr w:rsidR="001534A9" w:rsidRPr="001534A9" w14:paraId="23EEDB20" w14:textId="77777777" w:rsidTr="00757772">
        <w:trPr>
          <w:trHeight w:val="284"/>
        </w:trPr>
        <w:tc>
          <w:tcPr>
            <w:tcW w:w="9066" w:type="dxa"/>
            <w:vAlign w:val="center"/>
          </w:tcPr>
          <w:p w14:paraId="2B16C777" w14:textId="77777777" w:rsidR="001534A9" w:rsidRPr="001534A9" w:rsidRDefault="001534A9" w:rsidP="001534A9">
            <w:pPr>
              <w:widowControl w:val="0"/>
              <w:autoSpaceDE w:val="0"/>
              <w:autoSpaceDN w:val="0"/>
              <w:spacing w:line="230" w:lineRule="exact"/>
              <w:ind w:left="107"/>
              <w:jc w:val="both"/>
              <w:rPr>
                <w:rFonts w:eastAsia="Arial MT"/>
                <w:sz w:val="20"/>
                <w:lang w:val="pt-PT"/>
              </w:rPr>
            </w:pPr>
            <w:r w:rsidRPr="001534A9">
              <w:rPr>
                <w:rFonts w:eastAsia="Arial MT"/>
                <w:sz w:val="20"/>
                <w:lang w:val="pt-PT"/>
              </w:rPr>
              <w:t>Articular e</w:t>
            </w:r>
            <w:r w:rsidRPr="001534A9">
              <w:rPr>
                <w:rFonts w:eastAsia="Arial MT"/>
                <w:spacing w:val="1"/>
                <w:sz w:val="20"/>
                <w:lang w:val="pt-PT"/>
              </w:rPr>
              <w:t xml:space="preserve"> </w:t>
            </w:r>
            <w:r w:rsidRPr="001534A9">
              <w:rPr>
                <w:rFonts w:eastAsia="Arial MT"/>
                <w:sz w:val="20"/>
                <w:lang w:val="pt-PT"/>
              </w:rPr>
              <w:t>interagir com</w:t>
            </w:r>
            <w:r w:rsidRPr="001534A9">
              <w:rPr>
                <w:rFonts w:eastAsia="Arial MT"/>
                <w:spacing w:val="-1"/>
                <w:sz w:val="20"/>
                <w:lang w:val="pt-PT"/>
              </w:rPr>
              <w:t xml:space="preserve"> </w:t>
            </w:r>
            <w:r w:rsidRPr="001534A9">
              <w:rPr>
                <w:rFonts w:eastAsia="Arial MT"/>
                <w:sz w:val="20"/>
                <w:lang w:val="pt-PT"/>
              </w:rPr>
              <w:t>os</w:t>
            </w:r>
            <w:r w:rsidRPr="001534A9">
              <w:rPr>
                <w:rFonts w:eastAsia="Arial MT"/>
                <w:spacing w:val="3"/>
                <w:sz w:val="20"/>
                <w:lang w:val="pt-PT"/>
              </w:rPr>
              <w:t xml:space="preserve"> </w:t>
            </w:r>
            <w:r w:rsidRPr="001534A9">
              <w:rPr>
                <w:rFonts w:eastAsia="Arial MT"/>
                <w:sz w:val="20"/>
                <w:lang w:val="pt-PT"/>
              </w:rPr>
              <w:t>órgãos responsáveis</w:t>
            </w:r>
            <w:r w:rsidRPr="001534A9">
              <w:rPr>
                <w:rFonts w:eastAsia="Arial MT"/>
                <w:spacing w:val="3"/>
                <w:sz w:val="20"/>
                <w:lang w:val="pt-PT"/>
              </w:rPr>
              <w:t xml:space="preserve"> </w:t>
            </w:r>
            <w:r w:rsidRPr="001534A9">
              <w:rPr>
                <w:rFonts w:eastAsia="Arial MT"/>
                <w:sz w:val="20"/>
                <w:lang w:val="pt-PT"/>
              </w:rPr>
              <w:t>por inclusão</w:t>
            </w:r>
            <w:r w:rsidRPr="001534A9">
              <w:rPr>
                <w:rFonts w:eastAsia="Arial MT"/>
                <w:spacing w:val="-1"/>
                <w:sz w:val="20"/>
                <w:lang w:val="pt-PT"/>
              </w:rPr>
              <w:t xml:space="preserve"> </w:t>
            </w:r>
            <w:r w:rsidRPr="001534A9">
              <w:rPr>
                <w:rFonts w:eastAsia="Arial MT"/>
                <w:sz w:val="20"/>
                <w:lang w:val="pt-PT"/>
              </w:rPr>
              <w:t>produtiva,</w:t>
            </w:r>
            <w:r w:rsidRPr="001534A9">
              <w:rPr>
                <w:rFonts w:eastAsia="Arial MT"/>
                <w:spacing w:val="2"/>
                <w:sz w:val="20"/>
                <w:lang w:val="pt-PT"/>
              </w:rPr>
              <w:t xml:space="preserve"> </w:t>
            </w:r>
            <w:r w:rsidRPr="001534A9">
              <w:rPr>
                <w:rFonts w:eastAsia="Arial MT"/>
                <w:sz w:val="20"/>
                <w:lang w:val="pt-PT"/>
              </w:rPr>
              <w:t>na</w:t>
            </w:r>
            <w:r w:rsidRPr="001534A9">
              <w:rPr>
                <w:rFonts w:eastAsia="Arial MT"/>
                <w:spacing w:val="-1"/>
                <w:sz w:val="20"/>
                <w:lang w:val="pt-PT"/>
              </w:rPr>
              <w:t xml:space="preserve"> </w:t>
            </w:r>
            <w:r w:rsidRPr="001534A9">
              <w:rPr>
                <w:rFonts w:eastAsia="Arial MT"/>
                <w:sz w:val="20"/>
                <w:lang w:val="pt-PT"/>
              </w:rPr>
              <w:t>tentativa</w:t>
            </w:r>
            <w:r w:rsidRPr="001534A9">
              <w:rPr>
                <w:rFonts w:eastAsia="Arial MT"/>
                <w:spacing w:val="-1"/>
                <w:sz w:val="20"/>
                <w:lang w:val="pt-PT"/>
              </w:rPr>
              <w:t xml:space="preserve"> </w:t>
            </w:r>
            <w:r w:rsidRPr="001534A9">
              <w:rPr>
                <w:rFonts w:eastAsia="Arial MT"/>
                <w:sz w:val="20"/>
                <w:lang w:val="pt-PT"/>
              </w:rPr>
              <w:t>de</w:t>
            </w:r>
            <w:r w:rsidRPr="001534A9">
              <w:rPr>
                <w:rFonts w:eastAsia="Arial MT"/>
                <w:spacing w:val="-1"/>
                <w:sz w:val="20"/>
                <w:lang w:val="pt-PT"/>
              </w:rPr>
              <w:t xml:space="preserve"> </w:t>
            </w:r>
            <w:r w:rsidRPr="001534A9">
              <w:rPr>
                <w:rFonts w:eastAsia="Arial MT"/>
                <w:sz w:val="20"/>
                <w:lang w:val="pt-PT"/>
              </w:rPr>
              <w:t>melhoria de</w:t>
            </w:r>
            <w:r w:rsidRPr="001534A9">
              <w:rPr>
                <w:rFonts w:eastAsia="Arial MT"/>
                <w:spacing w:val="-53"/>
                <w:sz w:val="20"/>
                <w:lang w:val="pt-PT"/>
              </w:rPr>
              <w:t xml:space="preserve"> </w:t>
            </w:r>
            <w:r w:rsidRPr="001534A9">
              <w:rPr>
                <w:rFonts w:eastAsia="Arial MT"/>
                <w:sz w:val="20"/>
                <w:lang w:val="pt-PT"/>
              </w:rPr>
              <w:t>qualidade de</w:t>
            </w:r>
            <w:r w:rsidRPr="001534A9">
              <w:rPr>
                <w:rFonts w:eastAsia="Arial MT"/>
                <w:spacing w:val="-1"/>
                <w:sz w:val="20"/>
                <w:lang w:val="pt-PT"/>
              </w:rPr>
              <w:t xml:space="preserve"> </w:t>
            </w:r>
            <w:r w:rsidRPr="001534A9">
              <w:rPr>
                <w:rFonts w:eastAsia="Arial MT"/>
                <w:sz w:val="20"/>
                <w:lang w:val="pt-PT"/>
              </w:rPr>
              <w:t>vida</w:t>
            </w:r>
            <w:r w:rsidRPr="001534A9">
              <w:rPr>
                <w:rFonts w:eastAsia="Arial MT"/>
                <w:spacing w:val="1"/>
                <w:sz w:val="20"/>
                <w:lang w:val="pt-PT"/>
              </w:rPr>
              <w:t xml:space="preserve"> </w:t>
            </w:r>
            <w:r w:rsidRPr="001534A9">
              <w:rPr>
                <w:rFonts w:eastAsia="Arial MT"/>
                <w:sz w:val="20"/>
                <w:lang w:val="pt-PT"/>
              </w:rPr>
              <w:t>dessas famílias e adolescentes</w:t>
            </w:r>
          </w:p>
        </w:tc>
      </w:tr>
    </w:tbl>
    <w:p w14:paraId="1D592BA0" w14:textId="77777777" w:rsidR="001534A9" w:rsidRPr="001534A9" w:rsidRDefault="001534A9" w:rsidP="001534A9">
      <w:pPr>
        <w:spacing w:after="0" w:line="229" w:lineRule="exact"/>
        <w:ind w:left="122"/>
        <w:rPr>
          <w:rFonts w:ascii="Times New Roman" w:eastAsia="Times New Roman" w:hAnsi="Times New Roman" w:cs="Times New Roman"/>
          <w:sz w:val="20"/>
          <w:szCs w:val="24"/>
          <w:lang w:eastAsia="pt-BR"/>
        </w:rPr>
      </w:pPr>
      <w:r w:rsidRPr="001534A9">
        <w:rPr>
          <w:rFonts w:ascii="Times New Roman" w:eastAsia="Times New Roman" w:hAnsi="Times New Roman" w:cs="Times New Roman"/>
          <w:sz w:val="20"/>
          <w:szCs w:val="24"/>
          <w:lang w:eastAsia="pt-BR"/>
        </w:rPr>
        <w:t>FONTE:</w:t>
      </w:r>
      <w:r w:rsidRPr="001534A9">
        <w:rPr>
          <w:rFonts w:ascii="Times New Roman" w:eastAsia="Times New Roman" w:hAnsi="Times New Roman" w:cs="Times New Roman"/>
          <w:spacing w:val="51"/>
          <w:sz w:val="20"/>
          <w:szCs w:val="24"/>
          <w:lang w:eastAsia="pt-BR"/>
        </w:rPr>
        <w:t xml:space="preserve"> </w:t>
      </w:r>
      <w:r w:rsidRPr="001534A9">
        <w:rPr>
          <w:rFonts w:ascii="Times New Roman" w:eastAsia="Times New Roman" w:hAnsi="Times New Roman" w:cs="Times New Roman"/>
          <w:sz w:val="20"/>
          <w:szCs w:val="24"/>
          <w:lang w:eastAsia="pt-BR"/>
        </w:rPr>
        <w:t>Menezes</w:t>
      </w:r>
      <w:r w:rsidRPr="001534A9">
        <w:rPr>
          <w:rFonts w:ascii="Times New Roman" w:eastAsia="Times New Roman" w:hAnsi="Times New Roman" w:cs="Times New Roman"/>
          <w:spacing w:val="-1"/>
          <w:sz w:val="20"/>
          <w:szCs w:val="24"/>
          <w:lang w:eastAsia="pt-BR"/>
        </w:rPr>
        <w:t xml:space="preserve"> </w:t>
      </w:r>
      <w:r w:rsidRPr="001534A9">
        <w:rPr>
          <w:rFonts w:ascii="Times New Roman" w:eastAsia="Times New Roman" w:hAnsi="Times New Roman" w:cs="Times New Roman"/>
          <w:sz w:val="20"/>
          <w:szCs w:val="24"/>
          <w:lang w:eastAsia="pt-BR"/>
        </w:rPr>
        <w:t>(2021)</w:t>
      </w:r>
    </w:p>
    <w:p w14:paraId="7B0F4144" w14:textId="77777777" w:rsidR="006247D6" w:rsidRDefault="006247D6" w:rsidP="001534A9">
      <w:pPr>
        <w:spacing w:after="0" w:line="360" w:lineRule="auto"/>
        <w:ind w:firstLine="709"/>
        <w:jc w:val="both"/>
        <w:rPr>
          <w:rFonts w:ascii="Times New Roman" w:eastAsia="Times New Roman" w:hAnsi="Times New Roman" w:cs="Times New Roman"/>
          <w:sz w:val="24"/>
          <w:szCs w:val="24"/>
          <w:lang w:eastAsia="pt-BR"/>
        </w:rPr>
      </w:pPr>
    </w:p>
    <w:p w14:paraId="66D041FF"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Os atendimentos realizados pela Psicologia têm como objetivo diminuir a tensão causada pela privação de liberdade e pela abstinência do uso de substâncias psicoativas além de buscar minimizar os conflitos internos dos adolescentes, de ordem pessoal ou familiar. As atividades de atendimento são realizadas individualmente ou em grupo e estão apresentadas no Quadro que segue. </w:t>
      </w:r>
    </w:p>
    <w:p w14:paraId="5E80CAC5"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p>
    <w:p w14:paraId="0DEFE06E" w14:textId="77777777" w:rsidR="001534A9" w:rsidRPr="001534A9" w:rsidRDefault="001534A9" w:rsidP="006879B6">
      <w:pPr>
        <w:spacing w:after="0" w:line="240" w:lineRule="auto"/>
        <w:ind w:left="142"/>
        <w:jc w:val="both"/>
        <w:rPr>
          <w:rFonts w:ascii="Times New Roman" w:eastAsia="Times New Roman" w:hAnsi="Times New Roman" w:cs="Times New Roman"/>
          <w:sz w:val="20"/>
          <w:szCs w:val="20"/>
          <w:lang w:eastAsia="pt-BR"/>
        </w:rPr>
      </w:pPr>
      <w:r w:rsidRPr="001534A9">
        <w:rPr>
          <w:rFonts w:ascii="Times New Roman" w:eastAsia="Times New Roman" w:hAnsi="Times New Roman" w:cs="Times New Roman"/>
          <w:sz w:val="20"/>
          <w:szCs w:val="20"/>
          <w:lang w:eastAsia="pt-BR"/>
        </w:rPr>
        <w:t>QUADRO 02 – ATUAÇÃO PROFISSIONAL DA PSICOLOGIA</w:t>
      </w:r>
    </w:p>
    <w:tbl>
      <w:tblPr>
        <w:tblStyle w:val="TableNormal"/>
        <w:tblW w:w="906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6"/>
      </w:tblGrid>
      <w:tr w:rsidR="001534A9" w:rsidRPr="001534A9" w14:paraId="73546E43" w14:textId="77777777" w:rsidTr="001534A9">
        <w:trPr>
          <w:trHeight w:val="284"/>
        </w:trPr>
        <w:tc>
          <w:tcPr>
            <w:tcW w:w="9066" w:type="dxa"/>
            <w:shd w:val="clear" w:color="auto" w:fill="DEEAF6"/>
            <w:vAlign w:val="center"/>
          </w:tcPr>
          <w:p w14:paraId="46818EE9" w14:textId="77777777" w:rsidR="001534A9" w:rsidRPr="001534A9" w:rsidRDefault="001534A9" w:rsidP="001534A9">
            <w:pPr>
              <w:widowControl w:val="0"/>
              <w:autoSpaceDE w:val="0"/>
              <w:autoSpaceDN w:val="0"/>
              <w:spacing w:line="210" w:lineRule="exact"/>
              <w:ind w:left="1840" w:right="1834"/>
              <w:jc w:val="center"/>
              <w:rPr>
                <w:rFonts w:eastAsia="Arial MT"/>
                <w:b/>
                <w:sz w:val="20"/>
                <w:lang w:val="pt-PT"/>
              </w:rPr>
            </w:pPr>
            <w:r w:rsidRPr="001534A9">
              <w:rPr>
                <w:rFonts w:eastAsia="Arial MT"/>
                <w:b/>
                <w:sz w:val="20"/>
                <w:lang w:val="pt-PT"/>
              </w:rPr>
              <w:t>ATIVIDADES</w:t>
            </w:r>
            <w:r w:rsidRPr="001534A9">
              <w:rPr>
                <w:rFonts w:eastAsia="Arial MT"/>
                <w:b/>
                <w:spacing w:val="-5"/>
                <w:sz w:val="20"/>
                <w:lang w:val="pt-PT"/>
              </w:rPr>
              <w:t xml:space="preserve"> </w:t>
            </w:r>
            <w:r w:rsidRPr="001534A9">
              <w:rPr>
                <w:rFonts w:eastAsia="Arial MT"/>
                <w:b/>
                <w:sz w:val="20"/>
                <w:lang w:val="pt-PT"/>
              </w:rPr>
              <w:t>DESENVOLVIDAS</w:t>
            </w:r>
            <w:r w:rsidRPr="001534A9">
              <w:rPr>
                <w:rFonts w:eastAsia="Arial MT"/>
                <w:b/>
                <w:spacing w:val="-4"/>
                <w:sz w:val="20"/>
                <w:lang w:val="pt-PT"/>
              </w:rPr>
              <w:t xml:space="preserve"> </w:t>
            </w:r>
            <w:r w:rsidRPr="001534A9">
              <w:rPr>
                <w:rFonts w:eastAsia="Arial MT"/>
                <w:b/>
                <w:sz w:val="20"/>
                <w:lang w:val="pt-PT"/>
              </w:rPr>
              <w:t>PELA</w:t>
            </w:r>
            <w:r w:rsidRPr="001534A9">
              <w:rPr>
                <w:rFonts w:eastAsia="Arial MT"/>
                <w:b/>
                <w:spacing w:val="1"/>
                <w:sz w:val="20"/>
                <w:lang w:val="pt-PT"/>
              </w:rPr>
              <w:t xml:space="preserve"> </w:t>
            </w:r>
            <w:r w:rsidRPr="001534A9">
              <w:rPr>
                <w:rFonts w:eastAsia="Arial MT"/>
                <w:b/>
                <w:sz w:val="20"/>
                <w:lang w:val="pt-PT"/>
              </w:rPr>
              <w:t>PSICOLOGIA</w:t>
            </w:r>
          </w:p>
        </w:tc>
      </w:tr>
      <w:tr w:rsidR="001534A9" w:rsidRPr="001534A9" w14:paraId="50FE5784" w14:textId="77777777" w:rsidTr="00757772">
        <w:trPr>
          <w:trHeight w:val="284"/>
        </w:trPr>
        <w:tc>
          <w:tcPr>
            <w:tcW w:w="9066" w:type="dxa"/>
            <w:vAlign w:val="center"/>
          </w:tcPr>
          <w:p w14:paraId="0916F695"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Acolhimento;</w:t>
            </w:r>
          </w:p>
        </w:tc>
      </w:tr>
      <w:tr w:rsidR="001534A9" w:rsidRPr="001534A9" w14:paraId="1884FF22" w14:textId="77777777" w:rsidTr="00757772">
        <w:trPr>
          <w:trHeight w:val="284"/>
        </w:trPr>
        <w:tc>
          <w:tcPr>
            <w:tcW w:w="9066" w:type="dxa"/>
            <w:vAlign w:val="center"/>
          </w:tcPr>
          <w:p w14:paraId="4870554B"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Oficinas</w:t>
            </w:r>
            <w:r w:rsidRPr="001534A9">
              <w:rPr>
                <w:rFonts w:eastAsia="Arial MT"/>
                <w:spacing w:val="-3"/>
                <w:sz w:val="20"/>
                <w:lang w:val="pt-PT"/>
              </w:rPr>
              <w:t xml:space="preserve"> </w:t>
            </w:r>
            <w:r w:rsidRPr="001534A9">
              <w:rPr>
                <w:rFonts w:eastAsia="Arial MT"/>
                <w:sz w:val="20"/>
                <w:lang w:val="pt-PT"/>
              </w:rPr>
              <w:t>lúdicas;</w:t>
            </w:r>
          </w:p>
        </w:tc>
      </w:tr>
      <w:tr w:rsidR="001534A9" w:rsidRPr="001534A9" w14:paraId="45A875DF" w14:textId="77777777" w:rsidTr="00757772">
        <w:trPr>
          <w:trHeight w:val="284"/>
        </w:trPr>
        <w:tc>
          <w:tcPr>
            <w:tcW w:w="9066" w:type="dxa"/>
            <w:vAlign w:val="center"/>
          </w:tcPr>
          <w:p w14:paraId="413C6982"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lastRenderedPageBreak/>
              <w:t>Acompanhamento</w:t>
            </w:r>
            <w:r w:rsidRPr="001534A9">
              <w:rPr>
                <w:rFonts w:eastAsia="Arial MT"/>
                <w:spacing w:val="-5"/>
                <w:sz w:val="20"/>
                <w:lang w:val="pt-PT"/>
              </w:rPr>
              <w:t xml:space="preserve"> </w:t>
            </w:r>
            <w:r w:rsidRPr="001534A9">
              <w:rPr>
                <w:rFonts w:eastAsia="Arial MT"/>
                <w:sz w:val="20"/>
                <w:lang w:val="pt-PT"/>
              </w:rPr>
              <w:t>Psicopedagógico;</w:t>
            </w:r>
          </w:p>
        </w:tc>
      </w:tr>
      <w:tr w:rsidR="001534A9" w:rsidRPr="001534A9" w14:paraId="3182C758" w14:textId="77777777" w:rsidTr="00757772">
        <w:trPr>
          <w:trHeight w:val="284"/>
        </w:trPr>
        <w:tc>
          <w:tcPr>
            <w:tcW w:w="9066" w:type="dxa"/>
            <w:vAlign w:val="center"/>
          </w:tcPr>
          <w:p w14:paraId="6ABEB716"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Elaboração</w:t>
            </w:r>
            <w:r w:rsidRPr="001534A9">
              <w:rPr>
                <w:rFonts w:eastAsia="Arial MT"/>
                <w:spacing w:val="-4"/>
                <w:sz w:val="20"/>
                <w:lang w:val="pt-PT"/>
              </w:rPr>
              <w:t xml:space="preserve"> </w:t>
            </w:r>
            <w:r w:rsidRPr="001534A9">
              <w:rPr>
                <w:rFonts w:eastAsia="Arial MT"/>
                <w:sz w:val="20"/>
                <w:lang w:val="pt-PT"/>
              </w:rPr>
              <w:t>de</w:t>
            </w:r>
            <w:r w:rsidRPr="001534A9">
              <w:rPr>
                <w:rFonts w:eastAsia="Arial MT"/>
                <w:spacing w:val="-2"/>
                <w:sz w:val="20"/>
                <w:lang w:val="pt-PT"/>
              </w:rPr>
              <w:t xml:space="preserve"> </w:t>
            </w:r>
            <w:r w:rsidRPr="001534A9">
              <w:rPr>
                <w:rFonts w:eastAsia="Arial MT"/>
                <w:sz w:val="20"/>
                <w:lang w:val="pt-PT"/>
              </w:rPr>
              <w:t>Projeto</w:t>
            </w:r>
            <w:r w:rsidRPr="001534A9">
              <w:rPr>
                <w:rFonts w:eastAsia="Arial MT"/>
                <w:spacing w:val="-3"/>
                <w:sz w:val="20"/>
                <w:lang w:val="pt-PT"/>
              </w:rPr>
              <w:t xml:space="preserve"> </w:t>
            </w:r>
            <w:r w:rsidRPr="001534A9">
              <w:rPr>
                <w:rFonts w:eastAsia="Arial MT"/>
                <w:sz w:val="20"/>
                <w:lang w:val="pt-PT"/>
              </w:rPr>
              <w:t>de</w:t>
            </w:r>
            <w:r w:rsidRPr="001534A9">
              <w:rPr>
                <w:rFonts w:eastAsia="Arial MT"/>
                <w:spacing w:val="-4"/>
                <w:sz w:val="20"/>
                <w:lang w:val="pt-PT"/>
              </w:rPr>
              <w:t xml:space="preserve"> </w:t>
            </w:r>
            <w:r w:rsidRPr="001534A9">
              <w:rPr>
                <w:rFonts w:eastAsia="Arial MT"/>
                <w:sz w:val="20"/>
                <w:lang w:val="pt-PT"/>
              </w:rPr>
              <w:t>vida;</w:t>
            </w:r>
          </w:p>
        </w:tc>
      </w:tr>
      <w:tr w:rsidR="001534A9" w:rsidRPr="001534A9" w14:paraId="376DB0EA" w14:textId="77777777" w:rsidTr="00757772">
        <w:trPr>
          <w:trHeight w:val="284"/>
        </w:trPr>
        <w:tc>
          <w:tcPr>
            <w:tcW w:w="9066" w:type="dxa"/>
            <w:vAlign w:val="center"/>
          </w:tcPr>
          <w:p w14:paraId="01265A95"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Promoção</w:t>
            </w:r>
            <w:r w:rsidRPr="001534A9">
              <w:rPr>
                <w:rFonts w:eastAsia="Arial MT"/>
                <w:spacing w:val="-4"/>
                <w:sz w:val="20"/>
                <w:lang w:val="pt-PT"/>
              </w:rPr>
              <w:t xml:space="preserve"> </w:t>
            </w:r>
            <w:r w:rsidRPr="001534A9">
              <w:rPr>
                <w:rFonts w:eastAsia="Arial MT"/>
                <w:sz w:val="20"/>
                <w:lang w:val="pt-PT"/>
              </w:rPr>
              <w:t>de</w:t>
            </w:r>
            <w:r w:rsidRPr="001534A9">
              <w:rPr>
                <w:rFonts w:eastAsia="Arial MT"/>
                <w:spacing w:val="-3"/>
                <w:sz w:val="20"/>
                <w:lang w:val="pt-PT"/>
              </w:rPr>
              <w:t xml:space="preserve"> </w:t>
            </w:r>
            <w:r w:rsidRPr="001534A9">
              <w:rPr>
                <w:rFonts w:eastAsia="Arial MT"/>
                <w:sz w:val="20"/>
                <w:lang w:val="pt-PT"/>
              </w:rPr>
              <w:t>Palestras</w:t>
            </w:r>
            <w:r w:rsidRPr="001534A9">
              <w:rPr>
                <w:rFonts w:eastAsia="Arial MT"/>
                <w:spacing w:val="-2"/>
                <w:sz w:val="20"/>
                <w:lang w:val="pt-PT"/>
              </w:rPr>
              <w:t xml:space="preserve"> </w:t>
            </w:r>
            <w:r w:rsidRPr="001534A9">
              <w:rPr>
                <w:rFonts w:eastAsia="Arial MT"/>
                <w:sz w:val="20"/>
                <w:lang w:val="pt-PT"/>
              </w:rPr>
              <w:t>e</w:t>
            </w:r>
            <w:r w:rsidRPr="001534A9">
              <w:rPr>
                <w:rFonts w:eastAsia="Arial MT"/>
                <w:spacing w:val="-4"/>
                <w:sz w:val="20"/>
                <w:lang w:val="pt-PT"/>
              </w:rPr>
              <w:t xml:space="preserve"> </w:t>
            </w:r>
            <w:r w:rsidRPr="001534A9">
              <w:rPr>
                <w:rFonts w:eastAsia="Arial MT"/>
                <w:sz w:val="20"/>
                <w:lang w:val="pt-PT"/>
              </w:rPr>
              <w:t>debates</w:t>
            </w:r>
            <w:r w:rsidRPr="001534A9">
              <w:rPr>
                <w:rFonts w:eastAsia="Arial MT"/>
                <w:spacing w:val="-2"/>
                <w:sz w:val="20"/>
                <w:lang w:val="pt-PT"/>
              </w:rPr>
              <w:t xml:space="preserve"> </w:t>
            </w:r>
            <w:r w:rsidRPr="001534A9">
              <w:rPr>
                <w:rFonts w:eastAsia="Arial MT"/>
                <w:sz w:val="20"/>
                <w:lang w:val="pt-PT"/>
              </w:rPr>
              <w:t>voltados</w:t>
            </w:r>
            <w:r w:rsidRPr="001534A9">
              <w:rPr>
                <w:rFonts w:eastAsia="Arial MT"/>
                <w:spacing w:val="-2"/>
                <w:sz w:val="20"/>
                <w:lang w:val="pt-PT"/>
              </w:rPr>
              <w:t xml:space="preserve"> </w:t>
            </w:r>
            <w:r w:rsidRPr="001534A9">
              <w:rPr>
                <w:rFonts w:eastAsia="Arial MT"/>
                <w:sz w:val="20"/>
                <w:lang w:val="pt-PT"/>
              </w:rPr>
              <w:t>para</w:t>
            </w:r>
            <w:r w:rsidRPr="001534A9">
              <w:rPr>
                <w:rFonts w:eastAsia="Arial MT"/>
                <w:spacing w:val="-4"/>
                <w:sz w:val="20"/>
                <w:lang w:val="pt-PT"/>
              </w:rPr>
              <w:t xml:space="preserve"> </w:t>
            </w:r>
            <w:r w:rsidRPr="001534A9">
              <w:rPr>
                <w:rFonts w:eastAsia="Arial MT"/>
                <w:sz w:val="20"/>
                <w:lang w:val="pt-PT"/>
              </w:rPr>
              <w:t>todo</w:t>
            </w:r>
            <w:r w:rsidRPr="001534A9">
              <w:rPr>
                <w:rFonts w:eastAsia="Arial MT"/>
                <w:spacing w:val="-1"/>
                <w:sz w:val="20"/>
                <w:lang w:val="pt-PT"/>
              </w:rPr>
              <w:t xml:space="preserve"> </w:t>
            </w:r>
            <w:r w:rsidRPr="001534A9">
              <w:rPr>
                <w:rFonts w:eastAsia="Arial MT"/>
                <w:sz w:val="20"/>
                <w:lang w:val="pt-PT"/>
              </w:rPr>
              <w:t>o</w:t>
            </w:r>
            <w:r w:rsidRPr="001534A9">
              <w:rPr>
                <w:rFonts w:eastAsia="Arial MT"/>
                <w:spacing w:val="-3"/>
                <w:sz w:val="20"/>
                <w:lang w:val="pt-PT"/>
              </w:rPr>
              <w:t xml:space="preserve"> </w:t>
            </w:r>
            <w:r w:rsidRPr="001534A9">
              <w:rPr>
                <w:rFonts w:eastAsia="Arial MT"/>
                <w:sz w:val="20"/>
                <w:lang w:val="pt-PT"/>
              </w:rPr>
              <w:t>segmento</w:t>
            </w:r>
            <w:r w:rsidRPr="001534A9">
              <w:rPr>
                <w:rFonts w:eastAsia="Arial MT"/>
                <w:spacing w:val="-2"/>
                <w:sz w:val="20"/>
                <w:lang w:val="pt-PT"/>
              </w:rPr>
              <w:t xml:space="preserve"> </w:t>
            </w:r>
            <w:r w:rsidRPr="001534A9">
              <w:rPr>
                <w:rFonts w:eastAsia="Arial MT"/>
                <w:sz w:val="20"/>
                <w:lang w:val="pt-PT"/>
              </w:rPr>
              <w:t>familiar;</w:t>
            </w:r>
          </w:p>
        </w:tc>
      </w:tr>
      <w:tr w:rsidR="001534A9" w:rsidRPr="001534A9" w14:paraId="66BFC6B8" w14:textId="77777777" w:rsidTr="00757772">
        <w:trPr>
          <w:trHeight w:val="284"/>
        </w:trPr>
        <w:tc>
          <w:tcPr>
            <w:tcW w:w="9066" w:type="dxa"/>
            <w:vAlign w:val="center"/>
          </w:tcPr>
          <w:p w14:paraId="0628CFFD"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Trabalhar</w:t>
            </w:r>
            <w:r w:rsidRPr="001534A9">
              <w:rPr>
                <w:rFonts w:eastAsia="Arial MT"/>
                <w:spacing w:val="-2"/>
                <w:sz w:val="20"/>
                <w:lang w:val="pt-PT"/>
              </w:rPr>
              <w:t xml:space="preserve"> </w:t>
            </w:r>
            <w:r w:rsidRPr="001534A9">
              <w:rPr>
                <w:rFonts w:eastAsia="Arial MT"/>
                <w:sz w:val="20"/>
                <w:lang w:val="pt-PT"/>
              </w:rPr>
              <w:t>a</w:t>
            </w:r>
            <w:r w:rsidRPr="001534A9">
              <w:rPr>
                <w:rFonts w:eastAsia="Arial MT"/>
                <w:spacing w:val="-3"/>
                <w:sz w:val="20"/>
                <w:lang w:val="pt-PT"/>
              </w:rPr>
              <w:t xml:space="preserve"> </w:t>
            </w:r>
            <w:r w:rsidRPr="001534A9">
              <w:rPr>
                <w:rFonts w:eastAsia="Arial MT"/>
                <w:sz w:val="20"/>
                <w:lang w:val="pt-PT"/>
              </w:rPr>
              <w:t>conduta</w:t>
            </w:r>
            <w:r w:rsidRPr="001534A9">
              <w:rPr>
                <w:rFonts w:eastAsia="Arial MT"/>
                <w:spacing w:val="-2"/>
                <w:sz w:val="20"/>
                <w:lang w:val="pt-PT"/>
              </w:rPr>
              <w:t xml:space="preserve"> </w:t>
            </w:r>
            <w:r w:rsidRPr="001534A9">
              <w:rPr>
                <w:rFonts w:eastAsia="Arial MT"/>
                <w:sz w:val="20"/>
                <w:lang w:val="pt-PT"/>
              </w:rPr>
              <w:t>do</w:t>
            </w:r>
            <w:r w:rsidRPr="001534A9">
              <w:rPr>
                <w:rFonts w:eastAsia="Arial MT"/>
                <w:spacing w:val="-3"/>
                <w:sz w:val="20"/>
                <w:lang w:val="pt-PT"/>
              </w:rPr>
              <w:t xml:space="preserve"> </w:t>
            </w:r>
            <w:r w:rsidRPr="001534A9">
              <w:rPr>
                <w:rFonts w:eastAsia="Arial MT"/>
                <w:sz w:val="20"/>
                <w:lang w:val="pt-PT"/>
              </w:rPr>
              <w:t>indivíduo</w:t>
            </w:r>
            <w:r w:rsidRPr="001534A9">
              <w:rPr>
                <w:rFonts w:eastAsia="Arial MT"/>
                <w:spacing w:val="-2"/>
                <w:sz w:val="20"/>
                <w:lang w:val="pt-PT"/>
              </w:rPr>
              <w:t xml:space="preserve"> </w:t>
            </w:r>
            <w:r w:rsidRPr="001534A9">
              <w:rPr>
                <w:rFonts w:eastAsia="Arial MT"/>
                <w:sz w:val="20"/>
                <w:lang w:val="pt-PT"/>
              </w:rPr>
              <w:t>em</w:t>
            </w:r>
            <w:r w:rsidRPr="001534A9">
              <w:rPr>
                <w:rFonts w:eastAsia="Arial MT"/>
                <w:spacing w:val="-3"/>
                <w:sz w:val="20"/>
                <w:lang w:val="pt-PT"/>
              </w:rPr>
              <w:t xml:space="preserve"> </w:t>
            </w:r>
            <w:r w:rsidRPr="001534A9">
              <w:rPr>
                <w:rFonts w:eastAsia="Arial MT"/>
                <w:sz w:val="20"/>
                <w:lang w:val="pt-PT"/>
              </w:rPr>
              <w:t>função</w:t>
            </w:r>
            <w:r w:rsidRPr="001534A9">
              <w:rPr>
                <w:rFonts w:eastAsia="Arial MT"/>
                <w:spacing w:val="-1"/>
                <w:sz w:val="20"/>
                <w:lang w:val="pt-PT"/>
              </w:rPr>
              <w:t xml:space="preserve"> </w:t>
            </w:r>
            <w:r w:rsidRPr="001534A9">
              <w:rPr>
                <w:rFonts w:eastAsia="Arial MT"/>
                <w:sz w:val="20"/>
                <w:lang w:val="pt-PT"/>
              </w:rPr>
              <w:t>do</w:t>
            </w:r>
            <w:r w:rsidRPr="001534A9">
              <w:rPr>
                <w:rFonts w:eastAsia="Arial MT"/>
                <w:spacing w:val="-2"/>
                <w:sz w:val="20"/>
                <w:lang w:val="pt-PT"/>
              </w:rPr>
              <w:t xml:space="preserve"> </w:t>
            </w:r>
            <w:r w:rsidRPr="001534A9">
              <w:rPr>
                <w:rFonts w:eastAsia="Arial MT"/>
                <w:sz w:val="20"/>
                <w:lang w:val="pt-PT"/>
              </w:rPr>
              <w:t>seu</w:t>
            </w:r>
            <w:r w:rsidRPr="001534A9">
              <w:rPr>
                <w:rFonts w:eastAsia="Arial MT"/>
                <w:spacing w:val="-3"/>
                <w:sz w:val="20"/>
                <w:lang w:val="pt-PT"/>
              </w:rPr>
              <w:t xml:space="preserve"> </w:t>
            </w:r>
            <w:r w:rsidRPr="001534A9">
              <w:rPr>
                <w:rFonts w:eastAsia="Arial MT"/>
                <w:sz w:val="20"/>
                <w:lang w:val="pt-PT"/>
              </w:rPr>
              <w:t>meio</w:t>
            </w:r>
            <w:r w:rsidRPr="001534A9">
              <w:rPr>
                <w:rFonts w:eastAsia="Arial MT"/>
                <w:spacing w:val="-1"/>
                <w:sz w:val="20"/>
                <w:lang w:val="pt-PT"/>
              </w:rPr>
              <w:t xml:space="preserve"> </w:t>
            </w:r>
            <w:r w:rsidRPr="001534A9">
              <w:rPr>
                <w:rFonts w:eastAsia="Arial MT"/>
                <w:sz w:val="20"/>
                <w:lang w:val="pt-PT"/>
              </w:rPr>
              <w:t>familiar;</w:t>
            </w:r>
          </w:p>
        </w:tc>
      </w:tr>
      <w:tr w:rsidR="001534A9" w:rsidRPr="001534A9" w14:paraId="76A9E5B5" w14:textId="77777777" w:rsidTr="00757772">
        <w:trPr>
          <w:trHeight w:val="284"/>
        </w:trPr>
        <w:tc>
          <w:tcPr>
            <w:tcW w:w="9066" w:type="dxa"/>
            <w:vAlign w:val="center"/>
          </w:tcPr>
          <w:p w14:paraId="66376851" w14:textId="77777777" w:rsidR="001534A9" w:rsidRPr="001534A9" w:rsidRDefault="001534A9" w:rsidP="001534A9">
            <w:pPr>
              <w:widowControl w:val="0"/>
              <w:autoSpaceDE w:val="0"/>
              <w:autoSpaceDN w:val="0"/>
              <w:spacing w:line="210" w:lineRule="exact"/>
              <w:ind w:left="107"/>
              <w:jc w:val="both"/>
              <w:rPr>
                <w:rFonts w:eastAsia="Arial MT"/>
                <w:sz w:val="20"/>
                <w:lang w:val="pt-PT"/>
              </w:rPr>
            </w:pPr>
            <w:r w:rsidRPr="001534A9">
              <w:rPr>
                <w:rFonts w:eastAsia="Arial MT"/>
                <w:sz w:val="20"/>
                <w:lang w:val="pt-PT"/>
              </w:rPr>
              <w:t>Estimular</w:t>
            </w:r>
            <w:r w:rsidRPr="001534A9">
              <w:rPr>
                <w:rFonts w:eastAsia="Arial MT"/>
                <w:spacing w:val="-3"/>
                <w:sz w:val="20"/>
                <w:lang w:val="pt-PT"/>
              </w:rPr>
              <w:t xml:space="preserve"> </w:t>
            </w:r>
            <w:r w:rsidRPr="001534A9">
              <w:rPr>
                <w:rFonts w:eastAsia="Arial MT"/>
                <w:sz w:val="20"/>
                <w:lang w:val="pt-PT"/>
              </w:rPr>
              <w:t>a</w:t>
            </w:r>
            <w:r w:rsidRPr="001534A9">
              <w:rPr>
                <w:rFonts w:eastAsia="Arial MT"/>
                <w:spacing w:val="-3"/>
                <w:sz w:val="20"/>
                <w:lang w:val="pt-PT"/>
              </w:rPr>
              <w:t xml:space="preserve"> </w:t>
            </w:r>
            <w:r w:rsidRPr="001534A9">
              <w:rPr>
                <w:rFonts w:eastAsia="Arial MT"/>
                <w:sz w:val="20"/>
                <w:lang w:val="pt-PT"/>
              </w:rPr>
              <w:t>prevenção</w:t>
            </w:r>
            <w:r w:rsidRPr="001534A9">
              <w:rPr>
                <w:rFonts w:eastAsia="Arial MT"/>
                <w:spacing w:val="-1"/>
                <w:sz w:val="20"/>
                <w:lang w:val="pt-PT"/>
              </w:rPr>
              <w:t xml:space="preserve"> </w:t>
            </w:r>
            <w:r w:rsidRPr="001534A9">
              <w:rPr>
                <w:rFonts w:eastAsia="Arial MT"/>
                <w:sz w:val="20"/>
                <w:lang w:val="pt-PT"/>
              </w:rPr>
              <w:t>do</w:t>
            </w:r>
            <w:r w:rsidRPr="001534A9">
              <w:rPr>
                <w:rFonts w:eastAsia="Arial MT"/>
                <w:spacing w:val="-2"/>
                <w:sz w:val="20"/>
                <w:lang w:val="pt-PT"/>
              </w:rPr>
              <w:t xml:space="preserve"> </w:t>
            </w:r>
            <w:r w:rsidRPr="001534A9">
              <w:rPr>
                <w:rFonts w:eastAsia="Arial MT"/>
                <w:sz w:val="20"/>
                <w:lang w:val="pt-PT"/>
              </w:rPr>
              <w:t>fortalecimento</w:t>
            </w:r>
            <w:r w:rsidRPr="001534A9">
              <w:rPr>
                <w:rFonts w:eastAsia="Arial MT"/>
                <w:spacing w:val="-1"/>
                <w:sz w:val="20"/>
                <w:lang w:val="pt-PT"/>
              </w:rPr>
              <w:t xml:space="preserve"> </w:t>
            </w:r>
            <w:r w:rsidRPr="001534A9">
              <w:rPr>
                <w:rFonts w:eastAsia="Arial MT"/>
                <w:sz w:val="20"/>
                <w:lang w:val="pt-PT"/>
              </w:rPr>
              <w:t>dos</w:t>
            </w:r>
            <w:r w:rsidRPr="001534A9">
              <w:rPr>
                <w:rFonts w:eastAsia="Arial MT"/>
                <w:spacing w:val="-2"/>
                <w:sz w:val="20"/>
                <w:lang w:val="pt-PT"/>
              </w:rPr>
              <w:t xml:space="preserve"> </w:t>
            </w:r>
            <w:r w:rsidRPr="001534A9">
              <w:rPr>
                <w:rFonts w:eastAsia="Arial MT"/>
                <w:sz w:val="20"/>
                <w:lang w:val="pt-PT"/>
              </w:rPr>
              <w:t>laços</w:t>
            </w:r>
            <w:r w:rsidRPr="001534A9">
              <w:rPr>
                <w:rFonts w:eastAsia="Arial MT"/>
                <w:spacing w:val="-1"/>
                <w:sz w:val="20"/>
                <w:lang w:val="pt-PT"/>
              </w:rPr>
              <w:t xml:space="preserve"> </w:t>
            </w:r>
            <w:r w:rsidRPr="001534A9">
              <w:rPr>
                <w:rFonts w:eastAsia="Arial MT"/>
                <w:sz w:val="20"/>
                <w:lang w:val="pt-PT"/>
              </w:rPr>
              <w:t>familiares;</w:t>
            </w:r>
          </w:p>
        </w:tc>
      </w:tr>
      <w:tr w:rsidR="001534A9" w:rsidRPr="001534A9" w14:paraId="5E98BDFF" w14:textId="77777777" w:rsidTr="00757772">
        <w:trPr>
          <w:trHeight w:val="284"/>
        </w:trPr>
        <w:tc>
          <w:tcPr>
            <w:tcW w:w="9066" w:type="dxa"/>
            <w:vAlign w:val="center"/>
          </w:tcPr>
          <w:p w14:paraId="6EDE3B60" w14:textId="77777777" w:rsidR="001534A9" w:rsidRPr="00DA732D" w:rsidRDefault="001534A9" w:rsidP="001534A9">
            <w:pPr>
              <w:widowControl w:val="0"/>
              <w:autoSpaceDE w:val="0"/>
              <w:autoSpaceDN w:val="0"/>
              <w:spacing w:line="230" w:lineRule="exact"/>
              <w:ind w:left="107"/>
              <w:jc w:val="both"/>
              <w:rPr>
                <w:rFonts w:eastAsia="Arial MT"/>
                <w:bCs/>
                <w:sz w:val="20"/>
                <w:lang w:val="pt-PT"/>
              </w:rPr>
            </w:pPr>
            <w:r w:rsidRPr="00DA732D">
              <w:rPr>
                <w:rFonts w:eastAsia="Arial MT"/>
                <w:bCs/>
                <w:sz w:val="20"/>
                <w:lang w:val="pt-PT"/>
              </w:rPr>
              <w:t>Atendimento</w:t>
            </w:r>
            <w:r w:rsidRPr="00DA732D">
              <w:rPr>
                <w:rFonts w:eastAsia="Arial MT"/>
                <w:bCs/>
                <w:spacing w:val="11"/>
                <w:sz w:val="20"/>
                <w:lang w:val="pt-PT"/>
              </w:rPr>
              <w:t xml:space="preserve"> </w:t>
            </w:r>
            <w:r w:rsidRPr="00DA732D">
              <w:rPr>
                <w:rFonts w:eastAsia="Arial MT"/>
                <w:bCs/>
                <w:sz w:val="20"/>
                <w:lang w:val="pt-PT"/>
              </w:rPr>
              <w:t>psicossocial</w:t>
            </w:r>
            <w:r w:rsidRPr="00DA732D">
              <w:rPr>
                <w:rFonts w:eastAsia="Arial MT"/>
                <w:bCs/>
                <w:spacing w:val="14"/>
                <w:sz w:val="20"/>
                <w:lang w:val="pt-PT"/>
              </w:rPr>
              <w:t xml:space="preserve"> </w:t>
            </w:r>
            <w:r w:rsidRPr="00DA732D">
              <w:rPr>
                <w:rFonts w:eastAsia="Arial MT"/>
                <w:bCs/>
                <w:sz w:val="20"/>
                <w:lang w:val="pt-PT"/>
              </w:rPr>
              <w:t>individualizado</w:t>
            </w:r>
            <w:r w:rsidRPr="00DA732D">
              <w:rPr>
                <w:rFonts w:eastAsia="Arial MT"/>
                <w:bCs/>
                <w:spacing w:val="14"/>
                <w:sz w:val="20"/>
                <w:lang w:val="pt-PT"/>
              </w:rPr>
              <w:t xml:space="preserve"> </w:t>
            </w:r>
            <w:r w:rsidRPr="00DA732D">
              <w:rPr>
                <w:rFonts w:eastAsia="Arial MT"/>
                <w:bCs/>
                <w:sz w:val="20"/>
                <w:lang w:val="pt-PT"/>
              </w:rPr>
              <w:t>em</w:t>
            </w:r>
            <w:r w:rsidRPr="00DA732D">
              <w:rPr>
                <w:rFonts w:eastAsia="Arial MT"/>
                <w:bCs/>
                <w:spacing w:val="12"/>
                <w:sz w:val="20"/>
                <w:lang w:val="pt-PT"/>
              </w:rPr>
              <w:t xml:space="preserve"> </w:t>
            </w:r>
            <w:r w:rsidRPr="00DA732D">
              <w:rPr>
                <w:rFonts w:eastAsia="Arial MT"/>
                <w:bCs/>
                <w:sz w:val="20"/>
                <w:lang w:val="pt-PT"/>
              </w:rPr>
              <w:t>acompanhamento</w:t>
            </w:r>
            <w:r w:rsidRPr="00DA732D">
              <w:rPr>
                <w:rFonts w:eastAsia="Arial MT"/>
                <w:bCs/>
                <w:spacing w:val="12"/>
                <w:sz w:val="20"/>
                <w:lang w:val="pt-PT"/>
              </w:rPr>
              <w:t xml:space="preserve"> </w:t>
            </w:r>
            <w:r w:rsidRPr="00DA732D">
              <w:rPr>
                <w:rFonts w:eastAsia="Arial MT"/>
                <w:bCs/>
                <w:sz w:val="20"/>
                <w:lang w:val="pt-PT"/>
              </w:rPr>
              <w:t>a</w:t>
            </w:r>
            <w:r w:rsidRPr="00DA732D">
              <w:rPr>
                <w:rFonts w:eastAsia="Arial MT"/>
                <w:bCs/>
                <w:spacing w:val="12"/>
                <w:sz w:val="20"/>
                <w:lang w:val="pt-PT"/>
              </w:rPr>
              <w:t xml:space="preserve"> </w:t>
            </w:r>
            <w:r w:rsidRPr="00DA732D">
              <w:rPr>
                <w:rFonts w:eastAsia="Arial MT"/>
                <w:bCs/>
                <w:sz w:val="20"/>
                <w:lang w:val="pt-PT"/>
              </w:rPr>
              <w:t>serviços</w:t>
            </w:r>
            <w:r w:rsidRPr="00DA732D">
              <w:rPr>
                <w:rFonts w:eastAsia="Arial MT"/>
                <w:bCs/>
                <w:spacing w:val="13"/>
                <w:sz w:val="20"/>
                <w:lang w:val="pt-PT"/>
              </w:rPr>
              <w:t xml:space="preserve"> </w:t>
            </w:r>
            <w:r w:rsidRPr="00DA732D">
              <w:rPr>
                <w:rFonts w:eastAsia="Arial MT"/>
                <w:bCs/>
                <w:sz w:val="20"/>
                <w:lang w:val="pt-PT"/>
              </w:rPr>
              <w:t>especializados,</w:t>
            </w:r>
            <w:r w:rsidRPr="00DA732D">
              <w:rPr>
                <w:rFonts w:eastAsia="Arial MT"/>
                <w:bCs/>
                <w:spacing w:val="15"/>
                <w:sz w:val="20"/>
                <w:lang w:val="pt-PT"/>
              </w:rPr>
              <w:t xml:space="preserve"> </w:t>
            </w:r>
            <w:r w:rsidRPr="00DA732D">
              <w:rPr>
                <w:rFonts w:eastAsia="Arial MT"/>
                <w:bCs/>
                <w:sz w:val="20"/>
                <w:lang w:val="pt-PT"/>
              </w:rPr>
              <w:t>quando</w:t>
            </w:r>
            <w:r w:rsidRPr="00DA732D">
              <w:rPr>
                <w:rFonts w:eastAsia="Arial MT"/>
                <w:bCs/>
                <w:spacing w:val="-53"/>
                <w:sz w:val="20"/>
                <w:lang w:val="pt-PT"/>
              </w:rPr>
              <w:t xml:space="preserve"> </w:t>
            </w:r>
            <w:r w:rsidRPr="00DA732D">
              <w:rPr>
                <w:rFonts w:eastAsia="Arial MT"/>
                <w:bCs/>
                <w:sz w:val="20"/>
                <w:lang w:val="pt-PT"/>
              </w:rPr>
              <w:t>necessário, além</w:t>
            </w:r>
            <w:r w:rsidRPr="00DA732D">
              <w:rPr>
                <w:rFonts w:eastAsia="Arial MT"/>
                <w:bCs/>
                <w:spacing w:val="-1"/>
                <w:sz w:val="20"/>
                <w:lang w:val="pt-PT"/>
              </w:rPr>
              <w:t xml:space="preserve"> </w:t>
            </w:r>
            <w:r w:rsidRPr="00DA732D">
              <w:rPr>
                <w:rFonts w:eastAsia="Arial MT"/>
                <w:bCs/>
                <w:sz w:val="20"/>
                <w:lang w:val="pt-PT"/>
              </w:rPr>
              <w:t>de</w:t>
            </w:r>
            <w:r w:rsidRPr="00DA732D">
              <w:rPr>
                <w:rFonts w:eastAsia="Arial MT"/>
                <w:bCs/>
                <w:spacing w:val="-1"/>
                <w:sz w:val="20"/>
                <w:lang w:val="pt-PT"/>
              </w:rPr>
              <w:t xml:space="preserve"> </w:t>
            </w:r>
            <w:r w:rsidRPr="00DA732D">
              <w:rPr>
                <w:rFonts w:eastAsia="Arial MT"/>
                <w:bCs/>
                <w:sz w:val="20"/>
                <w:lang w:val="pt-PT"/>
              </w:rPr>
              <w:t>inclusão</w:t>
            </w:r>
            <w:r w:rsidRPr="00DA732D">
              <w:rPr>
                <w:rFonts w:eastAsia="Arial MT"/>
                <w:bCs/>
                <w:spacing w:val="-1"/>
                <w:sz w:val="20"/>
                <w:lang w:val="pt-PT"/>
              </w:rPr>
              <w:t xml:space="preserve"> </w:t>
            </w:r>
            <w:r w:rsidRPr="00DA732D">
              <w:rPr>
                <w:rFonts w:eastAsia="Arial MT"/>
                <w:bCs/>
                <w:sz w:val="20"/>
                <w:lang w:val="pt-PT"/>
              </w:rPr>
              <w:t>na</w:t>
            </w:r>
            <w:r w:rsidRPr="00DA732D">
              <w:rPr>
                <w:rFonts w:eastAsia="Arial MT"/>
                <w:bCs/>
                <w:spacing w:val="-1"/>
                <w:sz w:val="20"/>
                <w:lang w:val="pt-PT"/>
              </w:rPr>
              <w:t xml:space="preserve"> </w:t>
            </w:r>
            <w:r w:rsidRPr="00DA732D">
              <w:rPr>
                <w:rFonts w:eastAsia="Arial MT"/>
                <w:bCs/>
                <w:sz w:val="20"/>
                <w:lang w:val="pt-PT"/>
              </w:rPr>
              <w:t>rede</w:t>
            </w:r>
            <w:r w:rsidRPr="00DA732D">
              <w:rPr>
                <w:rFonts w:eastAsia="Arial MT"/>
                <w:bCs/>
                <w:spacing w:val="-1"/>
                <w:sz w:val="20"/>
                <w:lang w:val="pt-PT"/>
              </w:rPr>
              <w:t xml:space="preserve"> </w:t>
            </w:r>
            <w:r w:rsidRPr="00DA732D">
              <w:rPr>
                <w:rFonts w:eastAsia="Arial MT"/>
                <w:bCs/>
                <w:sz w:val="20"/>
                <w:lang w:val="pt-PT"/>
              </w:rPr>
              <w:t>de serviços;</w:t>
            </w:r>
          </w:p>
        </w:tc>
      </w:tr>
      <w:tr w:rsidR="001534A9" w:rsidRPr="001534A9" w14:paraId="1E2247C1" w14:textId="77777777" w:rsidTr="00757772">
        <w:trPr>
          <w:trHeight w:val="284"/>
        </w:trPr>
        <w:tc>
          <w:tcPr>
            <w:tcW w:w="9066" w:type="dxa"/>
            <w:vAlign w:val="center"/>
          </w:tcPr>
          <w:p w14:paraId="24BDBDAC" w14:textId="77777777" w:rsidR="001534A9" w:rsidRPr="00DA732D" w:rsidRDefault="001534A9" w:rsidP="001534A9">
            <w:pPr>
              <w:widowControl w:val="0"/>
              <w:autoSpaceDE w:val="0"/>
              <w:autoSpaceDN w:val="0"/>
              <w:spacing w:line="230" w:lineRule="exact"/>
              <w:ind w:left="107"/>
              <w:jc w:val="both"/>
              <w:rPr>
                <w:rFonts w:eastAsia="Arial MT"/>
                <w:bCs/>
                <w:lang w:val="pt-PT"/>
              </w:rPr>
            </w:pPr>
            <w:r w:rsidRPr="006879B6">
              <w:rPr>
                <w:rFonts w:eastAsia="Arial MT"/>
                <w:bCs/>
                <w:sz w:val="20"/>
                <w:szCs w:val="20"/>
                <w:lang w:val="pt-PT"/>
              </w:rPr>
              <w:t>Disponibilizar apoio psicossocial às famílias em risco pessoal e social, contribuindo para a diminuição do risco.</w:t>
            </w:r>
          </w:p>
        </w:tc>
      </w:tr>
    </w:tbl>
    <w:p w14:paraId="2427698B" w14:textId="77777777" w:rsidR="001534A9" w:rsidRPr="001534A9" w:rsidRDefault="001534A9" w:rsidP="001534A9">
      <w:pPr>
        <w:spacing w:after="0" w:line="229" w:lineRule="exact"/>
        <w:ind w:left="122"/>
        <w:rPr>
          <w:rFonts w:ascii="Times New Roman" w:eastAsia="Times New Roman" w:hAnsi="Times New Roman" w:cs="Times New Roman"/>
          <w:sz w:val="20"/>
          <w:szCs w:val="24"/>
          <w:lang w:eastAsia="pt-BR"/>
        </w:rPr>
      </w:pPr>
      <w:r w:rsidRPr="001534A9">
        <w:rPr>
          <w:rFonts w:ascii="Times New Roman" w:eastAsia="Times New Roman" w:hAnsi="Times New Roman" w:cs="Times New Roman"/>
          <w:sz w:val="20"/>
          <w:szCs w:val="24"/>
          <w:lang w:eastAsia="pt-BR"/>
        </w:rPr>
        <w:t>FONTE:</w:t>
      </w:r>
      <w:r w:rsidRPr="001534A9">
        <w:rPr>
          <w:rFonts w:ascii="Times New Roman" w:eastAsia="Times New Roman" w:hAnsi="Times New Roman" w:cs="Times New Roman"/>
          <w:spacing w:val="51"/>
          <w:sz w:val="20"/>
          <w:szCs w:val="24"/>
          <w:lang w:eastAsia="pt-BR"/>
        </w:rPr>
        <w:t xml:space="preserve"> </w:t>
      </w:r>
      <w:r w:rsidRPr="001534A9">
        <w:rPr>
          <w:rFonts w:ascii="Times New Roman" w:eastAsia="Times New Roman" w:hAnsi="Times New Roman" w:cs="Times New Roman"/>
          <w:sz w:val="20"/>
          <w:szCs w:val="24"/>
          <w:lang w:eastAsia="pt-BR"/>
        </w:rPr>
        <w:t>Menezes</w:t>
      </w:r>
      <w:r w:rsidRPr="001534A9">
        <w:rPr>
          <w:rFonts w:ascii="Times New Roman" w:eastAsia="Times New Roman" w:hAnsi="Times New Roman" w:cs="Times New Roman"/>
          <w:spacing w:val="-1"/>
          <w:sz w:val="20"/>
          <w:szCs w:val="24"/>
          <w:lang w:eastAsia="pt-BR"/>
        </w:rPr>
        <w:t xml:space="preserve"> </w:t>
      </w:r>
      <w:r w:rsidRPr="001534A9">
        <w:rPr>
          <w:rFonts w:ascii="Times New Roman" w:eastAsia="Times New Roman" w:hAnsi="Times New Roman" w:cs="Times New Roman"/>
          <w:sz w:val="20"/>
          <w:szCs w:val="24"/>
          <w:lang w:eastAsia="pt-BR"/>
        </w:rPr>
        <w:t>(2021)</w:t>
      </w:r>
    </w:p>
    <w:p w14:paraId="1347C212" w14:textId="77777777" w:rsidR="006247D6" w:rsidRDefault="006247D6" w:rsidP="001534A9">
      <w:pPr>
        <w:spacing w:after="0" w:line="360" w:lineRule="auto"/>
        <w:ind w:firstLine="709"/>
        <w:jc w:val="both"/>
        <w:rPr>
          <w:rFonts w:ascii="Times New Roman" w:eastAsia="Times New Roman" w:hAnsi="Times New Roman" w:cs="Times New Roman"/>
          <w:sz w:val="24"/>
          <w:szCs w:val="24"/>
          <w:lang w:eastAsia="pt-BR"/>
        </w:rPr>
      </w:pPr>
    </w:p>
    <w:p w14:paraId="1680E5B7"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O papel da Pedagogia visa acompanhar o desenvolvimento dos adolescentes e promover atividades que integrem e garantam a permanência deles nas atividades pedagógicas. Esta parte da equipe realiza as funções apresentadas no Quadro que segue. </w:t>
      </w:r>
    </w:p>
    <w:p w14:paraId="69F94DCF"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p>
    <w:p w14:paraId="1C2ADE1C" w14:textId="77777777" w:rsidR="001534A9" w:rsidRPr="001534A9" w:rsidRDefault="001534A9" w:rsidP="006879B6">
      <w:pPr>
        <w:spacing w:after="0" w:line="240" w:lineRule="auto"/>
        <w:ind w:left="142"/>
        <w:jc w:val="both"/>
        <w:rPr>
          <w:rFonts w:ascii="Times New Roman" w:eastAsia="Times New Roman" w:hAnsi="Times New Roman" w:cs="Times New Roman"/>
          <w:sz w:val="20"/>
          <w:szCs w:val="20"/>
          <w:lang w:eastAsia="pt-BR"/>
        </w:rPr>
      </w:pPr>
      <w:r w:rsidRPr="001534A9">
        <w:rPr>
          <w:rFonts w:ascii="Times New Roman" w:eastAsia="Times New Roman" w:hAnsi="Times New Roman" w:cs="Times New Roman"/>
          <w:sz w:val="20"/>
          <w:szCs w:val="20"/>
          <w:lang w:eastAsia="pt-BR"/>
        </w:rPr>
        <w:t>QUADRO 03 – ATUAÇÃO PROFISSIONAL DA PEDAGOGIA</w:t>
      </w:r>
    </w:p>
    <w:tbl>
      <w:tblPr>
        <w:tblStyle w:val="TableNormal"/>
        <w:tblW w:w="906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6"/>
      </w:tblGrid>
      <w:tr w:rsidR="001534A9" w:rsidRPr="001534A9" w14:paraId="5AB50FDE" w14:textId="77777777" w:rsidTr="001534A9">
        <w:trPr>
          <w:trHeight w:val="284"/>
        </w:trPr>
        <w:tc>
          <w:tcPr>
            <w:tcW w:w="9066" w:type="dxa"/>
            <w:shd w:val="clear" w:color="auto" w:fill="DEEAF6"/>
            <w:vAlign w:val="center"/>
          </w:tcPr>
          <w:p w14:paraId="33979ED5" w14:textId="77777777" w:rsidR="001534A9" w:rsidRPr="001534A9" w:rsidRDefault="001534A9" w:rsidP="001534A9">
            <w:pPr>
              <w:widowControl w:val="0"/>
              <w:autoSpaceDE w:val="0"/>
              <w:autoSpaceDN w:val="0"/>
              <w:spacing w:line="210" w:lineRule="exact"/>
              <w:ind w:left="1838" w:right="1834"/>
              <w:jc w:val="center"/>
              <w:rPr>
                <w:rFonts w:eastAsia="Arial MT"/>
                <w:b/>
                <w:sz w:val="20"/>
                <w:lang w:val="pt-PT"/>
              </w:rPr>
            </w:pPr>
            <w:r w:rsidRPr="001534A9">
              <w:rPr>
                <w:rFonts w:eastAsia="Arial MT"/>
                <w:b/>
                <w:sz w:val="20"/>
                <w:lang w:val="pt-PT"/>
              </w:rPr>
              <w:t>ATIVIDADES</w:t>
            </w:r>
            <w:r w:rsidRPr="001534A9">
              <w:rPr>
                <w:rFonts w:eastAsia="Arial MT"/>
                <w:b/>
                <w:spacing w:val="-4"/>
                <w:sz w:val="20"/>
                <w:lang w:val="pt-PT"/>
              </w:rPr>
              <w:t xml:space="preserve"> </w:t>
            </w:r>
            <w:r w:rsidRPr="001534A9">
              <w:rPr>
                <w:rFonts w:eastAsia="Arial MT"/>
                <w:b/>
                <w:sz w:val="20"/>
                <w:lang w:val="pt-PT"/>
              </w:rPr>
              <w:t>DESENVOLVIDAS</w:t>
            </w:r>
            <w:r w:rsidRPr="001534A9">
              <w:rPr>
                <w:rFonts w:eastAsia="Arial MT"/>
                <w:b/>
                <w:spacing w:val="-4"/>
                <w:sz w:val="20"/>
                <w:lang w:val="pt-PT"/>
              </w:rPr>
              <w:t xml:space="preserve"> </w:t>
            </w:r>
            <w:r w:rsidRPr="001534A9">
              <w:rPr>
                <w:rFonts w:eastAsia="Arial MT"/>
                <w:b/>
                <w:sz w:val="20"/>
                <w:lang w:val="pt-PT"/>
              </w:rPr>
              <w:t>PELA</w:t>
            </w:r>
            <w:r w:rsidRPr="001534A9">
              <w:rPr>
                <w:rFonts w:eastAsia="Arial MT"/>
                <w:b/>
                <w:spacing w:val="-2"/>
                <w:sz w:val="20"/>
                <w:lang w:val="pt-PT"/>
              </w:rPr>
              <w:t xml:space="preserve"> </w:t>
            </w:r>
            <w:r w:rsidRPr="001534A9">
              <w:rPr>
                <w:rFonts w:eastAsia="Arial MT"/>
                <w:b/>
                <w:sz w:val="20"/>
                <w:lang w:val="pt-PT"/>
              </w:rPr>
              <w:t>PEDAGOGIA</w:t>
            </w:r>
          </w:p>
        </w:tc>
      </w:tr>
      <w:tr w:rsidR="001534A9" w:rsidRPr="001534A9" w14:paraId="6B5ED9C0" w14:textId="77777777" w:rsidTr="00757772">
        <w:trPr>
          <w:trHeight w:val="284"/>
        </w:trPr>
        <w:tc>
          <w:tcPr>
            <w:tcW w:w="9066" w:type="dxa"/>
            <w:shd w:val="clear" w:color="auto" w:fill="FFFFFF"/>
            <w:vAlign w:val="center"/>
          </w:tcPr>
          <w:p w14:paraId="6F2EA438" w14:textId="77777777" w:rsidR="001534A9" w:rsidRPr="001534A9" w:rsidRDefault="001534A9" w:rsidP="001534A9">
            <w:pPr>
              <w:widowControl w:val="0"/>
              <w:autoSpaceDE w:val="0"/>
              <w:autoSpaceDN w:val="0"/>
              <w:spacing w:line="228" w:lineRule="exact"/>
              <w:ind w:left="107" w:right="106"/>
              <w:rPr>
                <w:rFonts w:eastAsia="Arial MT"/>
                <w:sz w:val="20"/>
                <w:lang w:val="pt-PT"/>
              </w:rPr>
            </w:pPr>
            <w:r w:rsidRPr="001534A9">
              <w:rPr>
                <w:rFonts w:eastAsia="Arial MT"/>
                <w:sz w:val="20"/>
                <w:lang w:val="pt-PT"/>
              </w:rPr>
              <w:t>Desenvolver</w:t>
            </w:r>
            <w:r w:rsidRPr="001534A9">
              <w:rPr>
                <w:rFonts w:eastAsia="Arial MT"/>
                <w:spacing w:val="24"/>
                <w:sz w:val="20"/>
                <w:lang w:val="pt-PT"/>
              </w:rPr>
              <w:t xml:space="preserve"> </w:t>
            </w:r>
            <w:r w:rsidRPr="001534A9">
              <w:rPr>
                <w:rFonts w:eastAsia="Arial MT"/>
                <w:sz w:val="20"/>
                <w:lang w:val="pt-PT"/>
              </w:rPr>
              <w:t>juntamente</w:t>
            </w:r>
            <w:r w:rsidRPr="001534A9">
              <w:rPr>
                <w:rFonts w:eastAsia="Arial MT"/>
                <w:spacing w:val="22"/>
                <w:sz w:val="20"/>
                <w:lang w:val="pt-PT"/>
              </w:rPr>
              <w:t xml:space="preserve"> </w:t>
            </w:r>
            <w:r w:rsidRPr="001534A9">
              <w:rPr>
                <w:rFonts w:eastAsia="Arial MT"/>
                <w:sz w:val="20"/>
                <w:lang w:val="pt-PT"/>
              </w:rPr>
              <w:t>com</w:t>
            </w:r>
            <w:r w:rsidRPr="001534A9">
              <w:rPr>
                <w:rFonts w:eastAsia="Arial MT"/>
                <w:spacing w:val="24"/>
                <w:sz w:val="20"/>
                <w:lang w:val="pt-PT"/>
              </w:rPr>
              <w:t xml:space="preserve"> </w:t>
            </w:r>
            <w:r w:rsidRPr="001534A9">
              <w:rPr>
                <w:rFonts w:eastAsia="Arial MT"/>
                <w:sz w:val="20"/>
                <w:lang w:val="pt-PT"/>
              </w:rPr>
              <w:t>os</w:t>
            </w:r>
            <w:r w:rsidRPr="001534A9">
              <w:rPr>
                <w:rFonts w:eastAsia="Arial MT"/>
                <w:spacing w:val="22"/>
                <w:sz w:val="20"/>
                <w:lang w:val="pt-PT"/>
              </w:rPr>
              <w:t xml:space="preserve"> </w:t>
            </w:r>
            <w:r w:rsidRPr="001534A9">
              <w:rPr>
                <w:rFonts w:eastAsia="Arial MT"/>
                <w:sz w:val="20"/>
                <w:lang w:val="pt-PT"/>
              </w:rPr>
              <w:t>professores,</w:t>
            </w:r>
            <w:r w:rsidRPr="001534A9">
              <w:rPr>
                <w:rFonts w:eastAsia="Arial MT"/>
                <w:spacing w:val="22"/>
                <w:sz w:val="20"/>
                <w:lang w:val="pt-PT"/>
              </w:rPr>
              <w:t xml:space="preserve"> </w:t>
            </w:r>
            <w:r w:rsidRPr="001534A9">
              <w:rPr>
                <w:rFonts w:eastAsia="Arial MT"/>
                <w:sz w:val="20"/>
                <w:lang w:val="pt-PT"/>
              </w:rPr>
              <w:t>atividades</w:t>
            </w:r>
            <w:r w:rsidRPr="001534A9">
              <w:rPr>
                <w:rFonts w:eastAsia="Arial MT"/>
                <w:spacing w:val="22"/>
                <w:sz w:val="20"/>
                <w:lang w:val="pt-PT"/>
              </w:rPr>
              <w:t xml:space="preserve"> </w:t>
            </w:r>
            <w:r w:rsidRPr="001534A9">
              <w:rPr>
                <w:rFonts w:eastAsia="Arial MT"/>
                <w:sz w:val="20"/>
                <w:lang w:val="pt-PT"/>
              </w:rPr>
              <w:t>prazerosas</w:t>
            </w:r>
            <w:r w:rsidRPr="001534A9">
              <w:rPr>
                <w:rFonts w:eastAsia="Arial MT"/>
                <w:spacing w:val="23"/>
                <w:sz w:val="20"/>
                <w:lang w:val="pt-PT"/>
              </w:rPr>
              <w:t xml:space="preserve"> </w:t>
            </w:r>
            <w:r w:rsidRPr="001534A9">
              <w:rPr>
                <w:rFonts w:eastAsia="Arial MT"/>
                <w:sz w:val="20"/>
                <w:lang w:val="pt-PT"/>
              </w:rPr>
              <w:t>e</w:t>
            </w:r>
            <w:r w:rsidRPr="001534A9">
              <w:rPr>
                <w:rFonts w:eastAsia="Arial MT"/>
                <w:spacing w:val="23"/>
                <w:sz w:val="20"/>
                <w:lang w:val="pt-PT"/>
              </w:rPr>
              <w:t xml:space="preserve"> </w:t>
            </w:r>
            <w:r w:rsidRPr="001534A9">
              <w:rPr>
                <w:rFonts w:eastAsia="Arial MT"/>
                <w:sz w:val="20"/>
                <w:lang w:val="pt-PT"/>
              </w:rPr>
              <w:t>com</w:t>
            </w:r>
            <w:r w:rsidRPr="001534A9">
              <w:rPr>
                <w:rFonts w:eastAsia="Arial MT"/>
                <w:spacing w:val="24"/>
                <w:sz w:val="20"/>
                <w:lang w:val="pt-PT"/>
              </w:rPr>
              <w:t xml:space="preserve"> </w:t>
            </w:r>
            <w:r w:rsidRPr="001534A9">
              <w:rPr>
                <w:rFonts w:eastAsia="Arial MT"/>
                <w:sz w:val="20"/>
                <w:lang w:val="pt-PT"/>
              </w:rPr>
              <w:t>temas</w:t>
            </w:r>
            <w:r w:rsidRPr="001534A9">
              <w:rPr>
                <w:rFonts w:eastAsia="Arial MT"/>
                <w:spacing w:val="22"/>
                <w:sz w:val="20"/>
                <w:lang w:val="pt-PT"/>
              </w:rPr>
              <w:t xml:space="preserve"> </w:t>
            </w:r>
            <w:r w:rsidRPr="001534A9">
              <w:rPr>
                <w:rFonts w:eastAsia="Arial MT"/>
                <w:sz w:val="20"/>
                <w:lang w:val="pt-PT"/>
              </w:rPr>
              <w:t>que</w:t>
            </w:r>
            <w:r w:rsidRPr="001534A9">
              <w:rPr>
                <w:rFonts w:eastAsia="Arial MT"/>
                <w:spacing w:val="23"/>
                <w:sz w:val="20"/>
                <w:lang w:val="pt-PT"/>
              </w:rPr>
              <w:t xml:space="preserve"> </w:t>
            </w:r>
            <w:r w:rsidRPr="001534A9">
              <w:rPr>
                <w:rFonts w:eastAsia="Arial MT"/>
                <w:sz w:val="20"/>
                <w:lang w:val="pt-PT"/>
              </w:rPr>
              <w:t>atraem</w:t>
            </w:r>
            <w:r w:rsidRPr="001534A9">
              <w:rPr>
                <w:rFonts w:eastAsia="Arial MT"/>
                <w:spacing w:val="23"/>
                <w:sz w:val="20"/>
                <w:lang w:val="pt-PT"/>
              </w:rPr>
              <w:t xml:space="preserve"> </w:t>
            </w:r>
            <w:r w:rsidRPr="001534A9">
              <w:rPr>
                <w:rFonts w:eastAsia="Arial MT"/>
                <w:sz w:val="20"/>
                <w:lang w:val="pt-PT"/>
              </w:rPr>
              <w:t>os</w:t>
            </w:r>
            <w:r w:rsidRPr="001534A9">
              <w:rPr>
                <w:rFonts w:eastAsia="Arial MT"/>
                <w:spacing w:val="-52"/>
                <w:sz w:val="20"/>
                <w:lang w:val="pt-PT"/>
              </w:rPr>
              <w:t xml:space="preserve"> </w:t>
            </w:r>
            <w:r w:rsidRPr="001534A9">
              <w:rPr>
                <w:rFonts w:eastAsia="Arial MT"/>
                <w:sz w:val="20"/>
                <w:lang w:val="pt-PT"/>
              </w:rPr>
              <w:t>adolescentes;</w:t>
            </w:r>
          </w:p>
        </w:tc>
      </w:tr>
      <w:tr w:rsidR="001534A9" w:rsidRPr="001534A9" w14:paraId="624D0DCE" w14:textId="77777777" w:rsidTr="00757772">
        <w:trPr>
          <w:trHeight w:val="284"/>
        </w:trPr>
        <w:tc>
          <w:tcPr>
            <w:tcW w:w="9066" w:type="dxa"/>
            <w:vAlign w:val="center"/>
          </w:tcPr>
          <w:p w14:paraId="30D479AF" w14:textId="77777777" w:rsidR="001534A9" w:rsidRPr="001534A9" w:rsidRDefault="001534A9" w:rsidP="001534A9">
            <w:pPr>
              <w:widowControl w:val="0"/>
              <w:autoSpaceDE w:val="0"/>
              <w:autoSpaceDN w:val="0"/>
              <w:spacing w:line="230" w:lineRule="exact"/>
              <w:ind w:left="107" w:right="95"/>
              <w:jc w:val="both"/>
              <w:rPr>
                <w:rFonts w:eastAsia="Arial MT"/>
                <w:sz w:val="20"/>
                <w:lang w:val="pt-PT"/>
              </w:rPr>
            </w:pPr>
            <w:r w:rsidRPr="001534A9">
              <w:rPr>
                <w:rFonts w:eastAsia="Arial MT"/>
                <w:sz w:val="20"/>
                <w:lang w:val="pt-PT"/>
              </w:rPr>
              <w:t>Buscar</w:t>
            </w:r>
            <w:r w:rsidRPr="001534A9">
              <w:rPr>
                <w:rFonts w:eastAsia="Arial MT"/>
                <w:spacing w:val="1"/>
                <w:sz w:val="20"/>
                <w:lang w:val="pt-PT"/>
              </w:rPr>
              <w:t xml:space="preserve"> </w:t>
            </w:r>
            <w:r w:rsidRPr="001534A9">
              <w:rPr>
                <w:rFonts w:eastAsia="Arial MT"/>
                <w:sz w:val="20"/>
                <w:lang w:val="pt-PT"/>
              </w:rPr>
              <w:t>junto</w:t>
            </w:r>
            <w:r w:rsidRPr="001534A9">
              <w:rPr>
                <w:rFonts w:eastAsia="Arial MT"/>
                <w:spacing w:val="1"/>
                <w:sz w:val="20"/>
                <w:lang w:val="pt-PT"/>
              </w:rPr>
              <w:t xml:space="preserve"> </w:t>
            </w:r>
            <w:r w:rsidRPr="001534A9">
              <w:rPr>
                <w:rFonts w:eastAsia="Arial MT"/>
                <w:sz w:val="20"/>
                <w:lang w:val="pt-PT"/>
              </w:rPr>
              <w:t>à</w:t>
            </w:r>
            <w:r w:rsidRPr="001534A9">
              <w:rPr>
                <w:rFonts w:eastAsia="Arial MT"/>
                <w:spacing w:val="1"/>
                <w:sz w:val="20"/>
                <w:lang w:val="pt-PT"/>
              </w:rPr>
              <w:t xml:space="preserve"> </w:t>
            </w:r>
            <w:r w:rsidRPr="001534A9">
              <w:rPr>
                <w:rFonts w:eastAsia="Arial MT"/>
                <w:sz w:val="20"/>
                <w:lang w:val="pt-PT"/>
              </w:rPr>
              <w:t>comunidade</w:t>
            </w:r>
            <w:r w:rsidRPr="001534A9">
              <w:rPr>
                <w:rFonts w:eastAsia="Arial MT"/>
                <w:spacing w:val="1"/>
                <w:sz w:val="20"/>
                <w:lang w:val="pt-PT"/>
              </w:rPr>
              <w:t xml:space="preserve"> </w:t>
            </w:r>
            <w:r w:rsidRPr="001534A9">
              <w:rPr>
                <w:rFonts w:eastAsia="Arial MT"/>
                <w:sz w:val="20"/>
                <w:lang w:val="pt-PT"/>
              </w:rPr>
              <w:t>atividades</w:t>
            </w:r>
            <w:r w:rsidRPr="001534A9">
              <w:rPr>
                <w:rFonts w:eastAsia="Arial MT"/>
                <w:spacing w:val="1"/>
                <w:sz w:val="20"/>
                <w:lang w:val="pt-PT"/>
              </w:rPr>
              <w:t xml:space="preserve"> </w:t>
            </w:r>
            <w:r w:rsidRPr="001534A9">
              <w:rPr>
                <w:rFonts w:eastAsia="Arial MT"/>
                <w:sz w:val="20"/>
                <w:lang w:val="pt-PT"/>
              </w:rPr>
              <w:t>que</w:t>
            </w:r>
            <w:r w:rsidRPr="001534A9">
              <w:rPr>
                <w:rFonts w:eastAsia="Arial MT"/>
                <w:spacing w:val="1"/>
                <w:sz w:val="20"/>
                <w:lang w:val="pt-PT"/>
              </w:rPr>
              <w:t xml:space="preserve"> </w:t>
            </w:r>
            <w:r w:rsidRPr="001534A9">
              <w:rPr>
                <w:rFonts w:eastAsia="Arial MT"/>
                <w:sz w:val="20"/>
                <w:lang w:val="pt-PT"/>
              </w:rPr>
              <w:t>possam</w:t>
            </w:r>
            <w:r w:rsidRPr="001534A9">
              <w:rPr>
                <w:rFonts w:eastAsia="Arial MT"/>
                <w:spacing w:val="1"/>
                <w:sz w:val="20"/>
                <w:lang w:val="pt-PT"/>
              </w:rPr>
              <w:t xml:space="preserve"> </w:t>
            </w:r>
            <w:r w:rsidRPr="001534A9">
              <w:rPr>
                <w:rFonts w:eastAsia="Arial MT"/>
                <w:sz w:val="20"/>
                <w:lang w:val="pt-PT"/>
              </w:rPr>
              <w:t>ser</w:t>
            </w:r>
            <w:r w:rsidRPr="001534A9">
              <w:rPr>
                <w:rFonts w:eastAsia="Arial MT"/>
                <w:spacing w:val="1"/>
                <w:sz w:val="20"/>
                <w:lang w:val="pt-PT"/>
              </w:rPr>
              <w:t xml:space="preserve"> </w:t>
            </w:r>
            <w:r w:rsidRPr="001534A9">
              <w:rPr>
                <w:rFonts w:eastAsia="Arial MT"/>
                <w:sz w:val="20"/>
                <w:lang w:val="pt-PT"/>
              </w:rPr>
              <w:t>desenvolvidas</w:t>
            </w:r>
            <w:r w:rsidRPr="001534A9">
              <w:rPr>
                <w:rFonts w:eastAsia="Arial MT"/>
                <w:spacing w:val="1"/>
                <w:sz w:val="20"/>
                <w:lang w:val="pt-PT"/>
              </w:rPr>
              <w:t xml:space="preserve"> </w:t>
            </w:r>
            <w:r w:rsidRPr="001534A9">
              <w:rPr>
                <w:rFonts w:eastAsia="Arial MT"/>
                <w:sz w:val="20"/>
                <w:lang w:val="pt-PT"/>
              </w:rPr>
              <w:t>conjuntamente</w:t>
            </w:r>
            <w:r w:rsidRPr="001534A9">
              <w:rPr>
                <w:rFonts w:eastAsia="Arial MT"/>
                <w:spacing w:val="1"/>
                <w:sz w:val="20"/>
                <w:lang w:val="pt-PT"/>
              </w:rPr>
              <w:t xml:space="preserve"> </w:t>
            </w:r>
            <w:r w:rsidRPr="001534A9">
              <w:rPr>
                <w:rFonts w:eastAsia="Arial MT"/>
                <w:sz w:val="20"/>
                <w:lang w:val="pt-PT"/>
              </w:rPr>
              <w:t>proporcionando ao adolescente a percepção de cidadania e comportamento ético tornando-se</w:t>
            </w:r>
            <w:r w:rsidRPr="001534A9">
              <w:rPr>
                <w:rFonts w:eastAsia="Arial MT"/>
                <w:spacing w:val="1"/>
                <w:sz w:val="20"/>
                <w:lang w:val="pt-PT"/>
              </w:rPr>
              <w:t xml:space="preserve"> </w:t>
            </w:r>
            <w:r w:rsidRPr="001534A9">
              <w:rPr>
                <w:rFonts w:eastAsia="Arial MT"/>
                <w:sz w:val="20"/>
                <w:lang w:val="pt-PT"/>
              </w:rPr>
              <w:t>cidadãos</w:t>
            </w:r>
            <w:r w:rsidRPr="001534A9">
              <w:rPr>
                <w:rFonts w:eastAsia="Arial MT"/>
                <w:spacing w:val="-1"/>
                <w:sz w:val="20"/>
                <w:lang w:val="pt-PT"/>
              </w:rPr>
              <w:t xml:space="preserve"> </w:t>
            </w:r>
            <w:r w:rsidRPr="001534A9">
              <w:rPr>
                <w:rFonts w:eastAsia="Arial MT"/>
                <w:sz w:val="20"/>
                <w:lang w:val="pt-PT"/>
              </w:rPr>
              <w:t>de</w:t>
            </w:r>
            <w:r w:rsidRPr="001534A9">
              <w:rPr>
                <w:rFonts w:eastAsia="Arial MT"/>
                <w:spacing w:val="1"/>
                <w:sz w:val="20"/>
                <w:lang w:val="pt-PT"/>
              </w:rPr>
              <w:t xml:space="preserve"> </w:t>
            </w:r>
            <w:r w:rsidRPr="001534A9">
              <w:rPr>
                <w:rFonts w:eastAsia="Arial MT"/>
                <w:sz w:val="20"/>
                <w:lang w:val="pt-PT"/>
              </w:rPr>
              <w:t>direito;</w:t>
            </w:r>
          </w:p>
        </w:tc>
      </w:tr>
      <w:tr w:rsidR="001534A9" w:rsidRPr="001534A9" w14:paraId="406A323A" w14:textId="77777777" w:rsidTr="00757772">
        <w:trPr>
          <w:trHeight w:val="284"/>
        </w:trPr>
        <w:tc>
          <w:tcPr>
            <w:tcW w:w="9066" w:type="dxa"/>
            <w:vAlign w:val="center"/>
          </w:tcPr>
          <w:p w14:paraId="411792DE" w14:textId="77777777" w:rsidR="001534A9" w:rsidRPr="001534A9" w:rsidRDefault="001534A9" w:rsidP="001534A9">
            <w:pPr>
              <w:widowControl w:val="0"/>
              <w:autoSpaceDE w:val="0"/>
              <w:autoSpaceDN w:val="0"/>
              <w:spacing w:line="230" w:lineRule="exact"/>
              <w:ind w:left="107" w:right="95"/>
              <w:jc w:val="both"/>
              <w:rPr>
                <w:rFonts w:eastAsia="Arial MT"/>
                <w:sz w:val="20"/>
                <w:lang w:val="pt-PT"/>
              </w:rPr>
            </w:pPr>
            <w:r w:rsidRPr="001534A9">
              <w:rPr>
                <w:rFonts w:eastAsia="Arial MT"/>
                <w:sz w:val="20"/>
                <w:lang w:val="pt-PT"/>
              </w:rPr>
              <w:t>Implantar</w:t>
            </w:r>
            <w:r w:rsidRPr="001534A9">
              <w:rPr>
                <w:rFonts w:eastAsia="Arial MT"/>
                <w:spacing w:val="7"/>
                <w:sz w:val="20"/>
                <w:lang w:val="pt-PT"/>
              </w:rPr>
              <w:t xml:space="preserve"> </w:t>
            </w:r>
            <w:r w:rsidRPr="001534A9">
              <w:rPr>
                <w:rFonts w:eastAsia="Arial MT"/>
                <w:sz w:val="20"/>
                <w:lang w:val="pt-PT"/>
              </w:rPr>
              <w:t>ações</w:t>
            </w:r>
            <w:r w:rsidRPr="001534A9">
              <w:rPr>
                <w:rFonts w:eastAsia="Arial MT"/>
                <w:spacing w:val="7"/>
                <w:sz w:val="20"/>
                <w:lang w:val="pt-PT"/>
              </w:rPr>
              <w:t xml:space="preserve"> </w:t>
            </w:r>
            <w:r w:rsidRPr="001534A9">
              <w:rPr>
                <w:rFonts w:eastAsia="Arial MT"/>
                <w:sz w:val="20"/>
                <w:lang w:val="pt-PT"/>
              </w:rPr>
              <w:t>que</w:t>
            </w:r>
            <w:r w:rsidRPr="001534A9">
              <w:rPr>
                <w:rFonts w:eastAsia="Arial MT"/>
                <w:spacing w:val="6"/>
                <w:sz w:val="20"/>
                <w:lang w:val="pt-PT"/>
              </w:rPr>
              <w:t xml:space="preserve"> </w:t>
            </w:r>
            <w:r w:rsidRPr="001534A9">
              <w:rPr>
                <w:rFonts w:eastAsia="Arial MT"/>
                <w:sz w:val="20"/>
                <w:lang w:val="pt-PT"/>
              </w:rPr>
              <w:t>envolvam</w:t>
            </w:r>
            <w:r w:rsidRPr="001534A9">
              <w:rPr>
                <w:rFonts w:eastAsia="Arial MT"/>
                <w:spacing w:val="6"/>
                <w:sz w:val="20"/>
                <w:lang w:val="pt-PT"/>
              </w:rPr>
              <w:t xml:space="preserve"> </w:t>
            </w:r>
            <w:r w:rsidRPr="001534A9">
              <w:rPr>
                <w:rFonts w:eastAsia="Arial MT"/>
                <w:sz w:val="20"/>
                <w:lang w:val="pt-PT"/>
              </w:rPr>
              <w:t>as</w:t>
            </w:r>
            <w:r w:rsidRPr="001534A9">
              <w:rPr>
                <w:rFonts w:eastAsia="Arial MT"/>
                <w:spacing w:val="7"/>
                <w:sz w:val="20"/>
                <w:lang w:val="pt-PT"/>
              </w:rPr>
              <w:t xml:space="preserve"> </w:t>
            </w:r>
            <w:r w:rsidRPr="001534A9">
              <w:rPr>
                <w:rFonts w:eastAsia="Arial MT"/>
                <w:sz w:val="20"/>
                <w:lang w:val="pt-PT"/>
              </w:rPr>
              <w:t>famílias</w:t>
            </w:r>
            <w:r w:rsidRPr="001534A9">
              <w:rPr>
                <w:rFonts w:eastAsia="Arial MT"/>
                <w:spacing w:val="7"/>
                <w:sz w:val="20"/>
                <w:lang w:val="pt-PT"/>
              </w:rPr>
              <w:t xml:space="preserve"> </w:t>
            </w:r>
            <w:r w:rsidRPr="001534A9">
              <w:rPr>
                <w:rFonts w:eastAsia="Arial MT"/>
                <w:sz w:val="20"/>
                <w:lang w:val="pt-PT"/>
              </w:rPr>
              <w:t>voltadas</w:t>
            </w:r>
            <w:r w:rsidRPr="001534A9">
              <w:rPr>
                <w:rFonts w:eastAsia="Arial MT"/>
                <w:spacing w:val="7"/>
                <w:sz w:val="20"/>
                <w:lang w:val="pt-PT"/>
              </w:rPr>
              <w:t xml:space="preserve"> </w:t>
            </w:r>
            <w:r w:rsidRPr="001534A9">
              <w:rPr>
                <w:rFonts w:eastAsia="Arial MT"/>
                <w:sz w:val="20"/>
                <w:lang w:val="pt-PT"/>
              </w:rPr>
              <w:t>para</w:t>
            </w:r>
            <w:r w:rsidRPr="001534A9">
              <w:rPr>
                <w:rFonts w:eastAsia="Arial MT"/>
                <w:spacing w:val="7"/>
                <w:sz w:val="20"/>
                <w:lang w:val="pt-PT"/>
              </w:rPr>
              <w:t xml:space="preserve"> </w:t>
            </w:r>
            <w:r w:rsidRPr="001534A9">
              <w:rPr>
                <w:rFonts w:eastAsia="Arial MT"/>
                <w:sz w:val="20"/>
                <w:lang w:val="pt-PT"/>
              </w:rPr>
              <w:t>a</w:t>
            </w:r>
            <w:r w:rsidRPr="001534A9">
              <w:rPr>
                <w:rFonts w:eastAsia="Arial MT"/>
                <w:spacing w:val="6"/>
                <w:sz w:val="20"/>
                <w:lang w:val="pt-PT"/>
              </w:rPr>
              <w:t xml:space="preserve"> </w:t>
            </w:r>
            <w:r w:rsidRPr="001534A9">
              <w:rPr>
                <w:rFonts w:eastAsia="Arial MT"/>
                <w:sz w:val="20"/>
                <w:lang w:val="pt-PT"/>
              </w:rPr>
              <w:t>valorização</w:t>
            </w:r>
            <w:r w:rsidRPr="001534A9">
              <w:rPr>
                <w:rFonts w:eastAsia="Arial MT"/>
                <w:spacing w:val="8"/>
                <w:sz w:val="20"/>
                <w:lang w:val="pt-PT"/>
              </w:rPr>
              <w:t xml:space="preserve"> </w:t>
            </w:r>
            <w:r w:rsidRPr="001534A9">
              <w:rPr>
                <w:rFonts w:eastAsia="Arial MT"/>
                <w:sz w:val="20"/>
                <w:lang w:val="pt-PT"/>
              </w:rPr>
              <w:t>do</w:t>
            </w:r>
            <w:r w:rsidRPr="001534A9">
              <w:rPr>
                <w:rFonts w:eastAsia="Arial MT"/>
                <w:spacing w:val="6"/>
                <w:sz w:val="20"/>
                <w:lang w:val="pt-PT"/>
              </w:rPr>
              <w:t xml:space="preserve"> </w:t>
            </w:r>
            <w:r w:rsidRPr="001534A9">
              <w:rPr>
                <w:rFonts w:eastAsia="Arial MT"/>
                <w:sz w:val="20"/>
                <w:lang w:val="pt-PT"/>
              </w:rPr>
              <w:t>adolescente</w:t>
            </w:r>
            <w:r w:rsidRPr="001534A9">
              <w:rPr>
                <w:rFonts w:eastAsia="Arial MT"/>
                <w:spacing w:val="6"/>
                <w:sz w:val="20"/>
                <w:lang w:val="pt-PT"/>
              </w:rPr>
              <w:t xml:space="preserve"> </w:t>
            </w:r>
            <w:r w:rsidRPr="001534A9">
              <w:rPr>
                <w:rFonts w:eastAsia="Arial MT"/>
                <w:sz w:val="20"/>
                <w:lang w:val="pt-PT"/>
              </w:rPr>
              <w:t>respeitando</w:t>
            </w:r>
            <w:r w:rsidRPr="001534A9">
              <w:rPr>
                <w:rFonts w:eastAsia="Arial MT"/>
                <w:spacing w:val="-52"/>
                <w:sz w:val="20"/>
                <w:lang w:val="pt-PT"/>
              </w:rPr>
              <w:t xml:space="preserve"> </w:t>
            </w:r>
            <w:r w:rsidRPr="001534A9">
              <w:rPr>
                <w:rFonts w:eastAsia="Arial MT"/>
                <w:sz w:val="20"/>
                <w:lang w:val="pt-PT"/>
              </w:rPr>
              <w:t>as</w:t>
            </w:r>
            <w:r w:rsidRPr="001534A9">
              <w:rPr>
                <w:rFonts w:eastAsia="Arial MT"/>
                <w:spacing w:val="-1"/>
                <w:sz w:val="20"/>
                <w:lang w:val="pt-PT"/>
              </w:rPr>
              <w:t xml:space="preserve"> </w:t>
            </w:r>
            <w:r w:rsidRPr="001534A9">
              <w:rPr>
                <w:rFonts w:eastAsia="Arial MT"/>
                <w:sz w:val="20"/>
                <w:lang w:val="pt-PT"/>
              </w:rPr>
              <w:t>suas escolhas;</w:t>
            </w:r>
          </w:p>
        </w:tc>
      </w:tr>
      <w:tr w:rsidR="001534A9" w:rsidRPr="001534A9" w14:paraId="6F1765CD" w14:textId="77777777" w:rsidTr="00757772">
        <w:trPr>
          <w:trHeight w:val="284"/>
        </w:trPr>
        <w:tc>
          <w:tcPr>
            <w:tcW w:w="9066" w:type="dxa"/>
            <w:vAlign w:val="center"/>
          </w:tcPr>
          <w:p w14:paraId="4515C445" w14:textId="77777777" w:rsidR="001534A9" w:rsidRPr="001534A9" w:rsidRDefault="001534A9" w:rsidP="001534A9">
            <w:pPr>
              <w:widowControl w:val="0"/>
              <w:autoSpaceDE w:val="0"/>
              <w:autoSpaceDN w:val="0"/>
              <w:spacing w:line="230" w:lineRule="exact"/>
              <w:ind w:left="107"/>
              <w:rPr>
                <w:rFonts w:eastAsia="Arial MT"/>
                <w:sz w:val="20"/>
                <w:lang w:val="pt-PT"/>
              </w:rPr>
            </w:pPr>
            <w:r w:rsidRPr="001534A9">
              <w:rPr>
                <w:rFonts w:eastAsia="Arial MT"/>
                <w:sz w:val="20"/>
                <w:lang w:val="pt-PT"/>
              </w:rPr>
              <w:t>Capacitar</w:t>
            </w:r>
            <w:r w:rsidRPr="001534A9">
              <w:rPr>
                <w:rFonts w:eastAsia="Arial MT"/>
                <w:spacing w:val="-6"/>
                <w:sz w:val="20"/>
                <w:lang w:val="pt-PT"/>
              </w:rPr>
              <w:t xml:space="preserve"> </w:t>
            </w:r>
            <w:r w:rsidRPr="001534A9">
              <w:rPr>
                <w:rFonts w:eastAsia="Arial MT"/>
                <w:sz w:val="20"/>
                <w:lang w:val="pt-PT"/>
              </w:rPr>
              <w:t>os</w:t>
            </w:r>
            <w:r w:rsidRPr="001534A9">
              <w:rPr>
                <w:rFonts w:eastAsia="Arial MT"/>
                <w:spacing w:val="-5"/>
                <w:sz w:val="20"/>
                <w:lang w:val="pt-PT"/>
              </w:rPr>
              <w:t xml:space="preserve"> </w:t>
            </w:r>
            <w:r w:rsidRPr="001534A9">
              <w:rPr>
                <w:rFonts w:eastAsia="Arial MT"/>
                <w:sz w:val="20"/>
                <w:lang w:val="pt-PT"/>
              </w:rPr>
              <w:t>profissionais</w:t>
            </w:r>
            <w:r w:rsidRPr="001534A9">
              <w:rPr>
                <w:rFonts w:eastAsia="Arial MT"/>
                <w:spacing w:val="-4"/>
                <w:sz w:val="20"/>
                <w:lang w:val="pt-PT"/>
              </w:rPr>
              <w:t xml:space="preserve"> </w:t>
            </w:r>
            <w:r w:rsidRPr="001534A9">
              <w:rPr>
                <w:rFonts w:eastAsia="Arial MT"/>
                <w:sz w:val="20"/>
                <w:lang w:val="pt-PT"/>
              </w:rPr>
              <w:t>que</w:t>
            </w:r>
            <w:r w:rsidRPr="001534A9">
              <w:rPr>
                <w:rFonts w:eastAsia="Arial MT"/>
                <w:spacing w:val="-7"/>
                <w:sz w:val="20"/>
                <w:lang w:val="pt-PT"/>
              </w:rPr>
              <w:t xml:space="preserve"> </w:t>
            </w:r>
            <w:r w:rsidRPr="001534A9">
              <w:rPr>
                <w:rFonts w:eastAsia="Arial MT"/>
                <w:sz w:val="20"/>
                <w:lang w:val="pt-PT"/>
              </w:rPr>
              <w:t>vão</w:t>
            </w:r>
            <w:r w:rsidRPr="001534A9">
              <w:rPr>
                <w:rFonts w:eastAsia="Arial MT"/>
                <w:spacing w:val="-6"/>
                <w:sz w:val="20"/>
                <w:lang w:val="pt-PT"/>
              </w:rPr>
              <w:t xml:space="preserve"> </w:t>
            </w:r>
            <w:r w:rsidRPr="001534A9">
              <w:rPr>
                <w:rFonts w:eastAsia="Arial MT"/>
                <w:sz w:val="20"/>
                <w:lang w:val="pt-PT"/>
              </w:rPr>
              <w:t>atuar</w:t>
            </w:r>
            <w:r w:rsidRPr="001534A9">
              <w:rPr>
                <w:rFonts w:eastAsia="Arial MT"/>
                <w:spacing w:val="-5"/>
                <w:sz w:val="20"/>
                <w:lang w:val="pt-PT"/>
              </w:rPr>
              <w:t xml:space="preserve"> </w:t>
            </w:r>
            <w:r w:rsidRPr="001534A9">
              <w:rPr>
                <w:rFonts w:eastAsia="Arial MT"/>
                <w:sz w:val="20"/>
                <w:lang w:val="pt-PT"/>
              </w:rPr>
              <w:t>na</w:t>
            </w:r>
            <w:r w:rsidRPr="001534A9">
              <w:rPr>
                <w:rFonts w:eastAsia="Arial MT"/>
                <w:spacing w:val="-6"/>
                <w:sz w:val="20"/>
                <w:lang w:val="pt-PT"/>
              </w:rPr>
              <w:t xml:space="preserve"> </w:t>
            </w:r>
            <w:r w:rsidRPr="001534A9">
              <w:rPr>
                <w:rFonts w:eastAsia="Arial MT"/>
                <w:sz w:val="20"/>
                <w:lang w:val="pt-PT"/>
              </w:rPr>
              <w:t>educação</w:t>
            </w:r>
            <w:r w:rsidRPr="001534A9">
              <w:rPr>
                <w:rFonts w:eastAsia="Arial MT"/>
                <w:spacing w:val="-4"/>
                <w:sz w:val="20"/>
                <w:lang w:val="pt-PT"/>
              </w:rPr>
              <w:t xml:space="preserve"> </w:t>
            </w:r>
            <w:r w:rsidRPr="001534A9">
              <w:rPr>
                <w:rFonts w:eastAsia="Arial MT"/>
                <w:sz w:val="20"/>
                <w:lang w:val="pt-PT"/>
              </w:rPr>
              <w:t>dos</w:t>
            </w:r>
            <w:r w:rsidRPr="001534A9">
              <w:rPr>
                <w:rFonts w:eastAsia="Arial MT"/>
                <w:spacing w:val="-4"/>
                <w:sz w:val="20"/>
                <w:lang w:val="pt-PT"/>
              </w:rPr>
              <w:t xml:space="preserve"> </w:t>
            </w:r>
            <w:r w:rsidRPr="001534A9">
              <w:rPr>
                <w:rFonts w:eastAsia="Arial MT"/>
                <w:sz w:val="20"/>
                <w:lang w:val="pt-PT"/>
              </w:rPr>
              <w:t>adolescentes,</w:t>
            </w:r>
            <w:r w:rsidRPr="001534A9">
              <w:rPr>
                <w:rFonts w:eastAsia="Arial MT"/>
                <w:spacing w:val="-5"/>
                <w:sz w:val="20"/>
                <w:lang w:val="pt-PT"/>
              </w:rPr>
              <w:t xml:space="preserve"> </w:t>
            </w:r>
            <w:r w:rsidRPr="001534A9">
              <w:rPr>
                <w:rFonts w:eastAsia="Arial MT"/>
                <w:sz w:val="20"/>
                <w:lang w:val="pt-PT"/>
              </w:rPr>
              <w:t>buscando</w:t>
            </w:r>
            <w:r w:rsidRPr="001534A9">
              <w:rPr>
                <w:rFonts w:eastAsia="Arial MT"/>
                <w:spacing w:val="-6"/>
                <w:sz w:val="20"/>
                <w:lang w:val="pt-PT"/>
              </w:rPr>
              <w:t xml:space="preserve"> </w:t>
            </w:r>
            <w:r w:rsidRPr="001534A9">
              <w:rPr>
                <w:rFonts w:eastAsia="Arial MT"/>
                <w:sz w:val="20"/>
                <w:lang w:val="pt-PT"/>
              </w:rPr>
              <w:t>interação</w:t>
            </w:r>
            <w:r w:rsidRPr="001534A9">
              <w:rPr>
                <w:rFonts w:eastAsia="Arial MT"/>
                <w:spacing w:val="-7"/>
                <w:sz w:val="20"/>
                <w:lang w:val="pt-PT"/>
              </w:rPr>
              <w:t xml:space="preserve"> </w:t>
            </w:r>
            <w:r w:rsidRPr="001534A9">
              <w:rPr>
                <w:rFonts w:eastAsia="Arial MT"/>
                <w:sz w:val="20"/>
                <w:lang w:val="pt-PT"/>
              </w:rPr>
              <w:t>junto</w:t>
            </w:r>
            <w:r w:rsidRPr="001534A9">
              <w:rPr>
                <w:rFonts w:eastAsia="Arial MT"/>
                <w:spacing w:val="-6"/>
                <w:sz w:val="20"/>
                <w:lang w:val="pt-PT"/>
              </w:rPr>
              <w:t xml:space="preserve"> </w:t>
            </w:r>
            <w:r w:rsidRPr="001534A9">
              <w:rPr>
                <w:rFonts w:eastAsia="Arial MT"/>
                <w:sz w:val="20"/>
                <w:lang w:val="pt-PT"/>
              </w:rPr>
              <w:t>a</w:t>
            </w:r>
            <w:r w:rsidRPr="001534A9">
              <w:rPr>
                <w:rFonts w:eastAsia="Arial MT"/>
                <w:spacing w:val="-52"/>
                <w:sz w:val="20"/>
                <w:lang w:val="pt-PT"/>
              </w:rPr>
              <w:t xml:space="preserve"> </w:t>
            </w:r>
            <w:r w:rsidRPr="001534A9">
              <w:rPr>
                <w:rFonts w:eastAsia="Arial MT"/>
                <w:sz w:val="20"/>
                <w:lang w:val="pt-PT"/>
              </w:rPr>
              <w:t>eles;</w:t>
            </w:r>
          </w:p>
        </w:tc>
      </w:tr>
      <w:tr w:rsidR="001534A9" w:rsidRPr="001534A9" w14:paraId="511705DE" w14:textId="77777777" w:rsidTr="00E669F9">
        <w:trPr>
          <w:trHeight w:val="70"/>
        </w:trPr>
        <w:tc>
          <w:tcPr>
            <w:tcW w:w="9066" w:type="dxa"/>
            <w:vAlign w:val="center"/>
          </w:tcPr>
          <w:p w14:paraId="6FA96866" w14:textId="77777777" w:rsidR="001534A9" w:rsidRPr="001534A9" w:rsidRDefault="001534A9" w:rsidP="001534A9">
            <w:pPr>
              <w:widowControl w:val="0"/>
              <w:autoSpaceDE w:val="0"/>
              <w:autoSpaceDN w:val="0"/>
              <w:spacing w:line="210" w:lineRule="exact"/>
              <w:ind w:left="107"/>
              <w:rPr>
                <w:rFonts w:eastAsia="Arial MT"/>
                <w:sz w:val="20"/>
                <w:lang w:val="pt-PT"/>
              </w:rPr>
            </w:pPr>
            <w:r w:rsidRPr="001534A9">
              <w:rPr>
                <w:rFonts w:eastAsia="Arial MT"/>
                <w:sz w:val="20"/>
                <w:lang w:val="pt-PT"/>
              </w:rPr>
              <w:t>Buscar</w:t>
            </w:r>
            <w:r w:rsidRPr="001534A9">
              <w:rPr>
                <w:rFonts w:eastAsia="Arial MT"/>
                <w:spacing w:val="-4"/>
                <w:sz w:val="20"/>
                <w:lang w:val="pt-PT"/>
              </w:rPr>
              <w:t xml:space="preserve"> </w:t>
            </w:r>
            <w:r w:rsidRPr="001534A9">
              <w:rPr>
                <w:rFonts w:eastAsia="Arial MT"/>
                <w:sz w:val="20"/>
                <w:lang w:val="pt-PT"/>
              </w:rPr>
              <w:t>programas</w:t>
            </w:r>
            <w:r w:rsidRPr="001534A9">
              <w:rPr>
                <w:rFonts w:eastAsia="Arial MT"/>
                <w:spacing w:val="-3"/>
                <w:sz w:val="20"/>
                <w:lang w:val="pt-PT"/>
              </w:rPr>
              <w:t xml:space="preserve"> </w:t>
            </w:r>
            <w:r w:rsidRPr="001534A9">
              <w:rPr>
                <w:rFonts w:eastAsia="Arial MT"/>
                <w:sz w:val="20"/>
                <w:lang w:val="pt-PT"/>
              </w:rPr>
              <w:t>específicos</w:t>
            </w:r>
            <w:r w:rsidRPr="001534A9">
              <w:rPr>
                <w:rFonts w:eastAsia="Arial MT"/>
                <w:spacing w:val="-3"/>
                <w:sz w:val="20"/>
                <w:lang w:val="pt-PT"/>
              </w:rPr>
              <w:t xml:space="preserve"> </w:t>
            </w:r>
            <w:r w:rsidRPr="001534A9">
              <w:rPr>
                <w:rFonts w:eastAsia="Arial MT"/>
                <w:sz w:val="20"/>
                <w:lang w:val="pt-PT"/>
              </w:rPr>
              <w:t>voltados</w:t>
            </w:r>
            <w:r w:rsidRPr="001534A9">
              <w:rPr>
                <w:rFonts w:eastAsia="Arial MT"/>
                <w:spacing w:val="-3"/>
                <w:sz w:val="20"/>
                <w:lang w:val="pt-PT"/>
              </w:rPr>
              <w:t xml:space="preserve"> </w:t>
            </w:r>
            <w:r w:rsidRPr="001534A9">
              <w:rPr>
                <w:rFonts w:eastAsia="Arial MT"/>
                <w:sz w:val="20"/>
                <w:lang w:val="pt-PT"/>
              </w:rPr>
              <w:t>aos</w:t>
            </w:r>
            <w:r w:rsidRPr="001534A9">
              <w:rPr>
                <w:rFonts w:eastAsia="Arial MT"/>
                <w:spacing w:val="-3"/>
                <w:sz w:val="20"/>
                <w:lang w:val="pt-PT"/>
              </w:rPr>
              <w:t xml:space="preserve"> </w:t>
            </w:r>
            <w:r w:rsidRPr="001534A9">
              <w:rPr>
                <w:rFonts w:eastAsia="Arial MT"/>
                <w:sz w:val="20"/>
                <w:lang w:val="pt-PT"/>
              </w:rPr>
              <w:t>adolescentes</w:t>
            </w:r>
            <w:r w:rsidRPr="001534A9">
              <w:rPr>
                <w:rFonts w:eastAsia="Arial MT"/>
                <w:spacing w:val="-3"/>
                <w:sz w:val="20"/>
                <w:lang w:val="pt-PT"/>
              </w:rPr>
              <w:t xml:space="preserve"> </w:t>
            </w:r>
            <w:r w:rsidRPr="001534A9">
              <w:rPr>
                <w:rFonts w:eastAsia="Arial MT"/>
                <w:sz w:val="20"/>
                <w:lang w:val="pt-PT"/>
              </w:rPr>
              <w:t>não</w:t>
            </w:r>
            <w:r w:rsidRPr="001534A9">
              <w:rPr>
                <w:rFonts w:eastAsia="Arial MT"/>
                <w:spacing w:val="-4"/>
                <w:sz w:val="20"/>
                <w:lang w:val="pt-PT"/>
              </w:rPr>
              <w:t xml:space="preserve"> </w:t>
            </w:r>
            <w:r w:rsidRPr="001534A9">
              <w:rPr>
                <w:rFonts w:eastAsia="Arial MT"/>
                <w:sz w:val="20"/>
                <w:lang w:val="pt-PT"/>
              </w:rPr>
              <w:t>alfabetizados;</w:t>
            </w:r>
          </w:p>
        </w:tc>
      </w:tr>
      <w:tr w:rsidR="001534A9" w:rsidRPr="001534A9" w14:paraId="3920D42F" w14:textId="77777777" w:rsidTr="00757772">
        <w:trPr>
          <w:trHeight w:val="284"/>
        </w:trPr>
        <w:tc>
          <w:tcPr>
            <w:tcW w:w="9066" w:type="dxa"/>
            <w:vAlign w:val="center"/>
          </w:tcPr>
          <w:p w14:paraId="7B48F661" w14:textId="77777777" w:rsidR="001534A9" w:rsidRPr="001534A9" w:rsidRDefault="001534A9" w:rsidP="001534A9">
            <w:pPr>
              <w:widowControl w:val="0"/>
              <w:autoSpaceDE w:val="0"/>
              <w:autoSpaceDN w:val="0"/>
              <w:spacing w:line="210" w:lineRule="exact"/>
              <w:ind w:left="107"/>
              <w:rPr>
                <w:rFonts w:eastAsia="Arial MT"/>
                <w:sz w:val="20"/>
                <w:lang w:val="pt-PT"/>
              </w:rPr>
            </w:pPr>
            <w:r w:rsidRPr="001534A9">
              <w:rPr>
                <w:rFonts w:eastAsia="Arial MT"/>
                <w:sz w:val="20"/>
                <w:lang w:val="pt-PT"/>
              </w:rPr>
              <w:t>Coordenar</w:t>
            </w:r>
            <w:r w:rsidRPr="001534A9">
              <w:rPr>
                <w:rFonts w:eastAsia="Arial MT"/>
                <w:spacing w:val="-2"/>
                <w:sz w:val="20"/>
                <w:lang w:val="pt-PT"/>
              </w:rPr>
              <w:t xml:space="preserve"> </w:t>
            </w:r>
            <w:r w:rsidRPr="001534A9">
              <w:rPr>
                <w:rFonts w:eastAsia="Arial MT"/>
                <w:sz w:val="20"/>
                <w:lang w:val="pt-PT"/>
              </w:rPr>
              <w:t>e</w:t>
            </w:r>
            <w:r w:rsidRPr="001534A9">
              <w:rPr>
                <w:rFonts w:eastAsia="Arial MT"/>
                <w:spacing w:val="-1"/>
                <w:sz w:val="20"/>
                <w:lang w:val="pt-PT"/>
              </w:rPr>
              <w:t xml:space="preserve"> </w:t>
            </w:r>
            <w:r w:rsidRPr="001534A9">
              <w:rPr>
                <w:rFonts w:eastAsia="Arial MT"/>
                <w:sz w:val="20"/>
                <w:lang w:val="pt-PT"/>
              </w:rPr>
              <w:t>executar</w:t>
            </w:r>
            <w:r w:rsidRPr="001534A9">
              <w:rPr>
                <w:rFonts w:eastAsia="Arial MT"/>
                <w:spacing w:val="-1"/>
                <w:sz w:val="20"/>
                <w:lang w:val="pt-PT"/>
              </w:rPr>
              <w:t xml:space="preserve"> </w:t>
            </w:r>
            <w:r w:rsidRPr="001534A9">
              <w:rPr>
                <w:rFonts w:eastAsia="Arial MT"/>
                <w:sz w:val="20"/>
                <w:lang w:val="pt-PT"/>
              </w:rPr>
              <w:t>cronograma</w:t>
            </w:r>
            <w:r w:rsidRPr="001534A9">
              <w:rPr>
                <w:rFonts w:eastAsia="Arial MT"/>
                <w:spacing w:val="-3"/>
                <w:sz w:val="20"/>
                <w:lang w:val="pt-PT"/>
              </w:rPr>
              <w:t xml:space="preserve"> </w:t>
            </w:r>
            <w:r w:rsidRPr="001534A9">
              <w:rPr>
                <w:rFonts w:eastAsia="Arial MT"/>
                <w:sz w:val="20"/>
                <w:lang w:val="pt-PT"/>
              </w:rPr>
              <w:t>com eventos</w:t>
            </w:r>
            <w:r w:rsidRPr="001534A9">
              <w:rPr>
                <w:rFonts w:eastAsia="Arial MT"/>
                <w:spacing w:val="-2"/>
                <w:sz w:val="20"/>
                <w:lang w:val="pt-PT"/>
              </w:rPr>
              <w:t xml:space="preserve"> </w:t>
            </w:r>
            <w:r w:rsidRPr="001534A9">
              <w:rPr>
                <w:rFonts w:eastAsia="Arial MT"/>
                <w:sz w:val="20"/>
                <w:lang w:val="pt-PT"/>
              </w:rPr>
              <w:t>cívicos</w:t>
            </w:r>
            <w:r w:rsidRPr="001534A9">
              <w:rPr>
                <w:rFonts w:eastAsia="Arial MT"/>
                <w:spacing w:val="-1"/>
                <w:sz w:val="20"/>
                <w:lang w:val="pt-PT"/>
              </w:rPr>
              <w:t xml:space="preserve"> </w:t>
            </w:r>
            <w:r w:rsidRPr="001534A9">
              <w:rPr>
                <w:rFonts w:eastAsia="Arial MT"/>
                <w:sz w:val="20"/>
                <w:lang w:val="pt-PT"/>
              </w:rPr>
              <w:t>e</w:t>
            </w:r>
            <w:r w:rsidRPr="001534A9">
              <w:rPr>
                <w:rFonts w:eastAsia="Arial MT"/>
                <w:spacing w:val="-3"/>
                <w:sz w:val="20"/>
                <w:lang w:val="pt-PT"/>
              </w:rPr>
              <w:t xml:space="preserve"> </w:t>
            </w:r>
            <w:r w:rsidRPr="001534A9">
              <w:rPr>
                <w:rFonts w:eastAsia="Arial MT"/>
                <w:sz w:val="20"/>
                <w:lang w:val="pt-PT"/>
              </w:rPr>
              <w:t>educativos</w:t>
            </w:r>
            <w:r w:rsidRPr="001534A9">
              <w:rPr>
                <w:rFonts w:eastAsia="Arial MT"/>
                <w:spacing w:val="-1"/>
                <w:sz w:val="20"/>
                <w:lang w:val="pt-PT"/>
              </w:rPr>
              <w:t xml:space="preserve"> </w:t>
            </w:r>
            <w:r w:rsidRPr="001534A9">
              <w:rPr>
                <w:rFonts w:eastAsia="Arial MT"/>
                <w:sz w:val="20"/>
                <w:lang w:val="pt-PT"/>
              </w:rPr>
              <w:t>no</w:t>
            </w:r>
            <w:r w:rsidRPr="001534A9">
              <w:rPr>
                <w:rFonts w:eastAsia="Arial MT"/>
                <w:spacing w:val="-3"/>
                <w:sz w:val="20"/>
                <w:lang w:val="pt-PT"/>
              </w:rPr>
              <w:t xml:space="preserve"> </w:t>
            </w:r>
            <w:r w:rsidRPr="001534A9">
              <w:rPr>
                <w:rFonts w:eastAsia="Arial MT"/>
                <w:sz w:val="20"/>
                <w:lang w:val="pt-PT"/>
              </w:rPr>
              <w:t>Centro.</w:t>
            </w:r>
          </w:p>
        </w:tc>
      </w:tr>
    </w:tbl>
    <w:p w14:paraId="3B78ED1C" w14:textId="77777777" w:rsidR="001534A9" w:rsidRDefault="001534A9" w:rsidP="001534A9">
      <w:pPr>
        <w:spacing w:after="0" w:line="229" w:lineRule="exact"/>
        <w:ind w:left="122"/>
        <w:rPr>
          <w:rFonts w:ascii="Times New Roman" w:eastAsia="Times New Roman" w:hAnsi="Times New Roman" w:cs="Times New Roman"/>
          <w:sz w:val="20"/>
          <w:szCs w:val="24"/>
          <w:lang w:eastAsia="pt-BR"/>
        </w:rPr>
      </w:pPr>
      <w:r w:rsidRPr="001534A9">
        <w:rPr>
          <w:rFonts w:ascii="Times New Roman" w:eastAsia="Times New Roman" w:hAnsi="Times New Roman" w:cs="Times New Roman"/>
          <w:sz w:val="20"/>
          <w:szCs w:val="24"/>
          <w:lang w:eastAsia="pt-BR"/>
        </w:rPr>
        <w:t>FONTE:</w:t>
      </w:r>
      <w:r w:rsidRPr="001534A9">
        <w:rPr>
          <w:rFonts w:ascii="Times New Roman" w:eastAsia="Times New Roman" w:hAnsi="Times New Roman" w:cs="Times New Roman"/>
          <w:spacing w:val="51"/>
          <w:sz w:val="20"/>
          <w:szCs w:val="24"/>
          <w:lang w:eastAsia="pt-BR"/>
        </w:rPr>
        <w:t xml:space="preserve"> </w:t>
      </w:r>
      <w:r w:rsidRPr="001534A9">
        <w:rPr>
          <w:rFonts w:ascii="Times New Roman" w:eastAsia="Times New Roman" w:hAnsi="Times New Roman" w:cs="Times New Roman"/>
          <w:sz w:val="20"/>
          <w:szCs w:val="24"/>
          <w:lang w:eastAsia="pt-BR"/>
        </w:rPr>
        <w:t>Menezes</w:t>
      </w:r>
      <w:r w:rsidRPr="001534A9">
        <w:rPr>
          <w:rFonts w:ascii="Times New Roman" w:eastAsia="Times New Roman" w:hAnsi="Times New Roman" w:cs="Times New Roman"/>
          <w:spacing w:val="-1"/>
          <w:sz w:val="20"/>
          <w:szCs w:val="24"/>
          <w:lang w:eastAsia="pt-BR"/>
        </w:rPr>
        <w:t xml:space="preserve"> </w:t>
      </w:r>
      <w:r w:rsidRPr="001534A9">
        <w:rPr>
          <w:rFonts w:ascii="Times New Roman" w:eastAsia="Times New Roman" w:hAnsi="Times New Roman" w:cs="Times New Roman"/>
          <w:sz w:val="20"/>
          <w:szCs w:val="24"/>
          <w:lang w:eastAsia="pt-BR"/>
        </w:rPr>
        <w:t>(2021)</w:t>
      </w:r>
    </w:p>
    <w:p w14:paraId="2772551E" w14:textId="77777777" w:rsidR="006879B6" w:rsidRDefault="006879B6" w:rsidP="001534A9">
      <w:pPr>
        <w:spacing w:after="0" w:line="360" w:lineRule="auto"/>
        <w:ind w:firstLine="709"/>
        <w:jc w:val="both"/>
        <w:rPr>
          <w:rFonts w:ascii="Times New Roman" w:eastAsia="Times New Roman" w:hAnsi="Times New Roman" w:cs="Times New Roman"/>
          <w:sz w:val="24"/>
          <w:szCs w:val="24"/>
          <w:lang w:eastAsia="pt-BR"/>
        </w:rPr>
      </w:pPr>
    </w:p>
    <w:p w14:paraId="43B5587A" w14:textId="205249CE"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Ao observamos as atividades propostas a serem desenvolvidas por cada profissional da equipe multiprofissional responsável pelo acompanhamento dos adolescentes em cumprimento de medida socioeducativa de internação, é possível perceber que</w:t>
      </w:r>
      <w:r w:rsidR="00FE17BE">
        <w:rPr>
          <w:rFonts w:ascii="Times New Roman" w:eastAsia="Times New Roman" w:hAnsi="Times New Roman" w:cs="Times New Roman"/>
          <w:sz w:val="24"/>
          <w:szCs w:val="24"/>
          <w:lang w:eastAsia="pt-BR"/>
        </w:rPr>
        <w:t>, teoricamente,</w:t>
      </w:r>
      <w:r w:rsidRPr="001534A9">
        <w:rPr>
          <w:rFonts w:ascii="Times New Roman" w:eastAsia="Times New Roman" w:hAnsi="Times New Roman" w:cs="Times New Roman"/>
          <w:sz w:val="24"/>
          <w:szCs w:val="24"/>
          <w:lang w:eastAsia="pt-BR"/>
        </w:rPr>
        <w:t xml:space="preserve"> todas as ações visam educar o adolescente para a vida social, como agentes da transformação da sua realidade e incluir a família em todo esse processo de resgate e construção da cidadania, possibilitando a manutenção e o fortalecimento dos vínculos entre eles. </w:t>
      </w:r>
    </w:p>
    <w:p w14:paraId="1F102387" w14:textId="302BC322"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Importante observar que apesar da elaboração dos dois PPPs terem iniciado em 2005, ambos só foram finalizados após 8 e 10 anos, respectivamente, possuindo dois anos de diferença entre eles , no entanto, os documentos apresentam a função dos profissionais da área técnica de forma similar, não trazendo atualizações em relação a isso, mesmo com a diferença temporal, o que significa dizer que ou não houve nenhuma atualização no trabalho ou o documento é um texto formal para atender uma exigência normativa e que não representa </w:t>
      </w:r>
      <w:r w:rsidR="00A27B66">
        <w:rPr>
          <w:rFonts w:ascii="Times New Roman" w:eastAsia="Times New Roman" w:hAnsi="Times New Roman" w:cs="Times New Roman"/>
          <w:sz w:val="24"/>
          <w:szCs w:val="24"/>
          <w:lang w:eastAsia="pt-BR"/>
        </w:rPr>
        <w:t xml:space="preserve">fidedignamente </w:t>
      </w:r>
      <w:r w:rsidRPr="001534A9">
        <w:rPr>
          <w:rFonts w:ascii="Times New Roman" w:eastAsia="Times New Roman" w:hAnsi="Times New Roman" w:cs="Times New Roman"/>
          <w:sz w:val="24"/>
          <w:szCs w:val="24"/>
          <w:lang w:eastAsia="pt-BR"/>
        </w:rPr>
        <w:t xml:space="preserve">a </w:t>
      </w:r>
      <w:r w:rsidRPr="001534A9">
        <w:rPr>
          <w:rFonts w:ascii="Times New Roman" w:eastAsia="Times New Roman" w:hAnsi="Times New Roman" w:cs="Times New Roman"/>
          <w:sz w:val="24"/>
          <w:szCs w:val="24"/>
          <w:lang w:eastAsia="pt-BR"/>
        </w:rPr>
        <w:lastRenderedPageBreak/>
        <w:t>prática profissional realizada com os adolescentes</w:t>
      </w:r>
      <w:r w:rsidR="00A27B66">
        <w:rPr>
          <w:rFonts w:ascii="Times New Roman" w:eastAsia="Times New Roman" w:hAnsi="Times New Roman" w:cs="Times New Roman"/>
          <w:sz w:val="24"/>
          <w:szCs w:val="24"/>
          <w:lang w:eastAsia="pt-BR"/>
        </w:rPr>
        <w:t xml:space="preserve"> no processo de cumprimento de medida socioeducativa de internação</w:t>
      </w:r>
      <w:r w:rsidRPr="001534A9">
        <w:rPr>
          <w:rFonts w:ascii="Times New Roman" w:eastAsia="Times New Roman" w:hAnsi="Times New Roman" w:cs="Times New Roman"/>
          <w:sz w:val="24"/>
          <w:szCs w:val="24"/>
          <w:lang w:eastAsia="pt-BR"/>
        </w:rPr>
        <w:t>.</w:t>
      </w:r>
    </w:p>
    <w:p w14:paraId="2615B98F" w14:textId="77777777" w:rsidR="001534A9" w:rsidRPr="001534A9" w:rsidRDefault="001534A9" w:rsidP="00F97CEE">
      <w:pPr>
        <w:spacing w:line="360" w:lineRule="auto"/>
        <w:rPr>
          <w:rFonts w:ascii="Times New Roman" w:eastAsia="Times New Roman" w:hAnsi="Times New Roman" w:cs="Times New Roman"/>
          <w:b/>
          <w:color w:val="000000"/>
          <w:sz w:val="24"/>
          <w:szCs w:val="24"/>
          <w:lang w:eastAsia="pt-BR"/>
        </w:rPr>
      </w:pPr>
      <w:r w:rsidRPr="001534A9">
        <w:rPr>
          <w:rFonts w:ascii="Times New Roman" w:eastAsia="Times New Roman" w:hAnsi="Times New Roman" w:cs="Times New Roman"/>
          <w:b/>
          <w:sz w:val="24"/>
          <w:szCs w:val="24"/>
          <w:lang w:eastAsia="pt-BR"/>
        </w:rPr>
        <w:t>CONSIDERAÇÕES FINAIS</w:t>
      </w:r>
    </w:p>
    <w:p w14:paraId="2A7C694F" w14:textId="23A53AE8"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Ao longo deste trabalho evidenciamos alguns aspectos do cumprimento de medida de meio fechado no Amazonas em duas unidades de cumprimento de medida socioeducativa de internação masculina do Estado, o Centro Socioeducativo Assistente Social Dagmar Feitosa e o Centro Socioeducativo Senador Raimundo Parente. Nesse sentido, trouxemos apontamentos acerca das especificidades da região amazônica que, em alguns casos, impactam diretamente na participação familiar e comunitária no processo de cumprimento de medida. </w:t>
      </w:r>
    </w:p>
    <w:p w14:paraId="01E0C4AF"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 Quanto a importância de documentos como os PPPs, analisamos brevemente os Projetos das duas unidades mencionadas anteriormente, tais análises evidenciaram que apesar dos grandes avanços normativos, os PPPs tiveram o início da sua elaboração datando de 2005 e tendo sido finalizados em quase uma década depois, não apresentaram grandes diferenças e atualizações no que diz respeito a prática e atribuições da equipe multiprofissional das unidades. </w:t>
      </w:r>
    </w:p>
    <w:p w14:paraId="26E61DE8"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Por fim, faz-se necessário destacar que os PPPs apontam a existência de uma equipe de </w:t>
      </w:r>
      <w:proofErr w:type="spellStart"/>
      <w:r w:rsidRPr="001534A9">
        <w:rPr>
          <w:rFonts w:ascii="Times New Roman" w:eastAsia="Times New Roman" w:hAnsi="Times New Roman" w:cs="Times New Roman"/>
          <w:i/>
          <w:iCs/>
          <w:sz w:val="24"/>
          <w:szCs w:val="24"/>
          <w:lang w:eastAsia="pt-BR"/>
        </w:rPr>
        <w:t>socioeducadores</w:t>
      </w:r>
      <w:proofErr w:type="spellEnd"/>
      <w:r w:rsidRPr="001534A9">
        <w:rPr>
          <w:rFonts w:ascii="Times New Roman" w:eastAsia="Times New Roman" w:hAnsi="Times New Roman" w:cs="Times New Roman"/>
          <w:sz w:val="24"/>
          <w:szCs w:val="24"/>
          <w:lang w:eastAsia="pt-BR"/>
        </w:rPr>
        <w:t xml:space="preserve">, também chamados no documento, de </w:t>
      </w:r>
      <w:r w:rsidRPr="001534A9">
        <w:rPr>
          <w:rFonts w:ascii="Times New Roman" w:eastAsia="Times New Roman" w:hAnsi="Times New Roman" w:cs="Times New Roman"/>
          <w:i/>
          <w:iCs/>
          <w:sz w:val="24"/>
          <w:szCs w:val="24"/>
          <w:lang w:eastAsia="pt-BR"/>
        </w:rPr>
        <w:t>monitores</w:t>
      </w:r>
      <w:r w:rsidRPr="001534A9">
        <w:rPr>
          <w:rFonts w:ascii="Times New Roman" w:eastAsia="Times New Roman" w:hAnsi="Times New Roman" w:cs="Times New Roman"/>
          <w:sz w:val="24"/>
          <w:szCs w:val="24"/>
          <w:lang w:eastAsia="pt-BR"/>
        </w:rPr>
        <w:t>, os quais possuem sua atribuição voltada ao apoio nos aspectos de segurança, fazendo com que institucionalmente não se sintam pertencentes e/ou responsáveis com os aspectos educacionais da medida, também não tendo esse reconhecimento por parte dos demais profissionais. Assim, destacando a cultura carcerária enraizada no atendimento de crianças e adolescentes que cometem atos infracionais, com o intuito de promover o controle e a manutenção da hegemonia.</w:t>
      </w:r>
    </w:p>
    <w:p w14:paraId="651606D4" w14:textId="77777777" w:rsidR="001534A9" w:rsidRPr="001534A9" w:rsidRDefault="001534A9" w:rsidP="001534A9">
      <w:pPr>
        <w:spacing w:after="0" w:line="360" w:lineRule="auto"/>
        <w:ind w:firstLine="709"/>
        <w:jc w:val="both"/>
        <w:rPr>
          <w:rFonts w:ascii="Times New Roman" w:eastAsia="Times New Roman" w:hAnsi="Times New Roman" w:cs="Times New Roman"/>
          <w:sz w:val="24"/>
          <w:szCs w:val="24"/>
          <w:lang w:eastAsia="pt-BR"/>
        </w:rPr>
      </w:pPr>
    </w:p>
    <w:p w14:paraId="35BF044D" w14:textId="68320C5E" w:rsidR="00DA732D" w:rsidRPr="007F2A6A" w:rsidRDefault="001534A9" w:rsidP="007F2A6A">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lang w:eastAsia="pt-BR"/>
        </w:rPr>
      </w:pPr>
      <w:r w:rsidRPr="001534A9">
        <w:rPr>
          <w:rFonts w:ascii="Times New Roman" w:eastAsia="Times New Roman" w:hAnsi="Times New Roman" w:cs="Times New Roman"/>
          <w:b/>
          <w:color w:val="000000"/>
          <w:sz w:val="24"/>
          <w:szCs w:val="24"/>
          <w:lang w:eastAsia="pt-BR"/>
        </w:rPr>
        <w:t>REFERÊNCIAS</w:t>
      </w:r>
    </w:p>
    <w:p w14:paraId="352258A3" w14:textId="0F3D1799"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CONANDA. Conselho Nacional dos Direitos da Criança e do Adolescente. </w:t>
      </w:r>
      <w:r w:rsidRPr="001534A9">
        <w:rPr>
          <w:rFonts w:ascii="Times New Roman" w:eastAsia="Times New Roman" w:hAnsi="Times New Roman" w:cs="Times New Roman"/>
          <w:b/>
          <w:bCs/>
          <w:sz w:val="24"/>
          <w:szCs w:val="24"/>
          <w:lang w:eastAsia="pt-BR"/>
        </w:rPr>
        <w:t>Sistema Nacional de Atendimento Socioeducativo.</w:t>
      </w:r>
      <w:r w:rsidRPr="001534A9">
        <w:rPr>
          <w:rFonts w:ascii="Times New Roman" w:eastAsia="Times New Roman" w:hAnsi="Times New Roman" w:cs="Times New Roman"/>
          <w:sz w:val="24"/>
          <w:szCs w:val="24"/>
          <w:lang w:eastAsia="pt-BR"/>
        </w:rPr>
        <w:t xml:space="preserve"> Brasília, DF: SPDCA; SEDH, 2006. (2006a). </w:t>
      </w:r>
    </w:p>
    <w:p w14:paraId="38414E38" w14:textId="77777777"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color w:val="000000"/>
          <w:sz w:val="24"/>
          <w:szCs w:val="24"/>
          <w:lang w:eastAsia="pt-BR"/>
        </w:rPr>
      </w:pPr>
      <w:r w:rsidRPr="001534A9">
        <w:rPr>
          <w:rFonts w:ascii="Times New Roman" w:eastAsia="Times New Roman" w:hAnsi="Times New Roman" w:cs="Times New Roman"/>
          <w:sz w:val="24"/>
          <w:szCs w:val="24"/>
          <w:lang w:eastAsia="pt-BR"/>
        </w:rPr>
        <w:t xml:space="preserve">CONANDA. Conselho Nacional dos Direitos da Criança e do Adolescente. </w:t>
      </w:r>
      <w:r w:rsidRPr="001534A9">
        <w:rPr>
          <w:rFonts w:ascii="Times New Roman" w:eastAsia="Times New Roman" w:hAnsi="Times New Roman" w:cs="Times New Roman"/>
          <w:b/>
          <w:bCs/>
          <w:sz w:val="24"/>
          <w:szCs w:val="24"/>
          <w:lang w:eastAsia="pt-BR"/>
        </w:rPr>
        <w:t>Resolução n.º 119, de 11 de dezembro de 2006:</w:t>
      </w:r>
      <w:r w:rsidRPr="001534A9">
        <w:rPr>
          <w:rFonts w:ascii="Times New Roman" w:eastAsia="Times New Roman" w:hAnsi="Times New Roman" w:cs="Times New Roman"/>
          <w:sz w:val="24"/>
          <w:szCs w:val="24"/>
          <w:lang w:eastAsia="pt-BR"/>
        </w:rPr>
        <w:t xml:space="preserve"> dispõe sobre o Sistema Nacional de Atendimento Socioeducativo e dá outras providências. Acesso em: 24 jul. 2021. Disponível em: http://www.direitosdacrianca.gov.br/conanda/resolucoes/119- resolucao-119-de-11-de-dezembro-de-2006/</w:t>
      </w:r>
      <w:proofErr w:type="spellStart"/>
      <w:r w:rsidRPr="001534A9">
        <w:rPr>
          <w:rFonts w:ascii="Times New Roman" w:eastAsia="Times New Roman" w:hAnsi="Times New Roman" w:cs="Times New Roman"/>
          <w:sz w:val="24"/>
          <w:szCs w:val="24"/>
          <w:lang w:eastAsia="pt-BR"/>
        </w:rPr>
        <w:t>view</w:t>
      </w:r>
      <w:proofErr w:type="spellEnd"/>
      <w:r w:rsidRPr="001534A9">
        <w:rPr>
          <w:rFonts w:ascii="Times New Roman" w:eastAsia="Times New Roman" w:hAnsi="Times New Roman" w:cs="Times New Roman"/>
          <w:sz w:val="24"/>
          <w:szCs w:val="24"/>
          <w:lang w:eastAsia="pt-BR"/>
        </w:rPr>
        <w:t xml:space="preserve"> (2006b).</w:t>
      </w:r>
    </w:p>
    <w:p w14:paraId="2C93DAFC" w14:textId="77777777"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COSTA, Ricardo Peres da; ALAPANIAN, Silvia. </w:t>
      </w:r>
      <w:r w:rsidRPr="001534A9">
        <w:rPr>
          <w:rFonts w:ascii="Times New Roman" w:eastAsia="Times New Roman" w:hAnsi="Times New Roman" w:cs="Times New Roman"/>
          <w:b/>
          <w:bCs/>
          <w:sz w:val="24"/>
          <w:szCs w:val="24"/>
          <w:lang w:eastAsia="pt-BR"/>
        </w:rPr>
        <w:t>O trabalho do educador social na socioeducação.</w:t>
      </w:r>
      <w:r w:rsidRPr="001534A9">
        <w:rPr>
          <w:rFonts w:ascii="Times New Roman" w:eastAsia="Times New Roman" w:hAnsi="Times New Roman" w:cs="Times New Roman"/>
          <w:sz w:val="24"/>
          <w:szCs w:val="24"/>
          <w:lang w:eastAsia="pt-BR"/>
        </w:rPr>
        <w:t xml:space="preserve"> In: VI jornada internacional de políticas públicas (2013). Acesso: 18 jun. 2022. São Luiza, Maranhão. Disponível em: </w:t>
      </w:r>
      <w:r w:rsidRPr="001534A9">
        <w:rPr>
          <w:rFonts w:ascii="Times New Roman" w:eastAsia="Times New Roman" w:hAnsi="Times New Roman" w:cs="Times New Roman"/>
          <w:sz w:val="24"/>
          <w:szCs w:val="24"/>
          <w:lang w:eastAsia="pt-BR"/>
        </w:rPr>
        <w:lastRenderedPageBreak/>
        <w:t>http://www.joinpp.ufma.br/jornadas/joinpp2013/JornadaEixo2013/anais-eixo9- poderviolenciaepoliticaspublicas/otrabalhodoeducadorsocialnasocioeducacao.pdf. (2013).</w:t>
      </w:r>
    </w:p>
    <w:p w14:paraId="6A9D5817" w14:textId="77777777"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sz w:val="32"/>
          <w:szCs w:val="32"/>
          <w:lang w:eastAsia="pt-BR"/>
        </w:rPr>
      </w:pPr>
      <w:r w:rsidRPr="001534A9">
        <w:rPr>
          <w:rFonts w:ascii="Times New Roman" w:eastAsia="Times New Roman" w:hAnsi="Times New Roman" w:cs="Times New Roman"/>
          <w:sz w:val="24"/>
          <w:szCs w:val="24"/>
          <w:shd w:val="clear" w:color="auto" w:fill="FFFFFF"/>
          <w:lang w:eastAsia="pt-BR"/>
        </w:rPr>
        <w:t xml:space="preserve">MENEZES, Janiely Loyana Correia de. </w:t>
      </w:r>
      <w:r w:rsidRPr="001534A9">
        <w:rPr>
          <w:rFonts w:ascii="Times New Roman" w:eastAsia="Times New Roman" w:hAnsi="Times New Roman" w:cs="Times New Roman"/>
          <w:b/>
          <w:bCs/>
          <w:sz w:val="24"/>
          <w:szCs w:val="24"/>
          <w:shd w:val="clear" w:color="auto" w:fill="FFFFFF"/>
          <w:lang w:eastAsia="pt-BR"/>
        </w:rPr>
        <w:t>A educação como panaceia nas normativas que orientam o atendimento de adolescentes em situação de conflito com a lei:</w:t>
      </w:r>
      <w:r w:rsidRPr="001534A9">
        <w:rPr>
          <w:rFonts w:ascii="Times New Roman" w:eastAsia="Times New Roman" w:hAnsi="Times New Roman" w:cs="Times New Roman"/>
          <w:sz w:val="24"/>
          <w:szCs w:val="24"/>
          <w:shd w:val="clear" w:color="auto" w:fill="FFFFFF"/>
          <w:lang w:eastAsia="pt-BR"/>
        </w:rPr>
        <w:t xml:space="preserve"> do menorismo à socioeducação. 2022. 153 f. Dissertação (Mestrado em Educação) - Universidade Federal do Amazonas, Manaus (AM), 2021.</w:t>
      </w:r>
    </w:p>
    <w:p w14:paraId="6D228C6D" w14:textId="77777777"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MULLER, Francine et al. </w:t>
      </w:r>
      <w:r w:rsidRPr="001534A9">
        <w:rPr>
          <w:rFonts w:ascii="Times New Roman" w:eastAsia="Times New Roman" w:hAnsi="Times New Roman" w:cs="Times New Roman"/>
          <w:b/>
          <w:bCs/>
          <w:sz w:val="24"/>
          <w:szCs w:val="24"/>
          <w:lang w:eastAsia="pt-BR"/>
        </w:rPr>
        <w:t>Perspectivas de adolescentes em conflito com a lei sobre o delito, a medida de internação e as expectativas futuras.</w:t>
      </w:r>
      <w:r w:rsidRPr="001534A9">
        <w:rPr>
          <w:rFonts w:ascii="Times New Roman" w:eastAsia="Times New Roman" w:hAnsi="Times New Roman" w:cs="Times New Roman"/>
          <w:sz w:val="24"/>
          <w:szCs w:val="24"/>
          <w:lang w:eastAsia="pt-BR"/>
        </w:rPr>
        <w:t xml:space="preserve"> Rev. Bras. Adolescência e Conflitualidade, v. 1, n. 1, 2009. p. 70-87.</w:t>
      </w:r>
    </w:p>
    <w:p w14:paraId="753533E9" w14:textId="77777777"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SEJUSC. Secretaria de Estado de Justiça, Direitos Humanos e Cidadania. Gerência de Atendimento Socioeducativo. </w:t>
      </w:r>
      <w:r w:rsidRPr="001534A9">
        <w:rPr>
          <w:rFonts w:ascii="Times New Roman" w:eastAsia="Times New Roman" w:hAnsi="Times New Roman" w:cs="Times New Roman"/>
          <w:b/>
          <w:bCs/>
          <w:sz w:val="24"/>
          <w:szCs w:val="24"/>
          <w:lang w:eastAsia="pt-BR"/>
        </w:rPr>
        <w:t>Projeto Político Pedagógico do Centro Socioeducativo Senador Raimundo Parente.</w:t>
      </w:r>
      <w:r w:rsidRPr="001534A9">
        <w:rPr>
          <w:rFonts w:ascii="Times New Roman" w:eastAsia="Times New Roman" w:hAnsi="Times New Roman" w:cs="Times New Roman"/>
          <w:sz w:val="24"/>
          <w:szCs w:val="24"/>
          <w:lang w:eastAsia="pt-BR"/>
        </w:rPr>
        <w:t xml:space="preserve"> Manaus, AM: 2015. (No prelo). </w:t>
      </w:r>
    </w:p>
    <w:p w14:paraId="6EBB31D2" w14:textId="77777777" w:rsidR="001534A9" w:rsidRPr="001534A9" w:rsidRDefault="001534A9" w:rsidP="00DA732D">
      <w:pPr>
        <w:pBdr>
          <w:top w:val="nil"/>
          <w:left w:val="nil"/>
          <w:bottom w:val="nil"/>
          <w:right w:val="nil"/>
          <w:between w:val="nil"/>
        </w:pBdr>
        <w:spacing w:line="240" w:lineRule="auto"/>
        <w:rPr>
          <w:rFonts w:ascii="Times New Roman" w:eastAsia="Times New Roman" w:hAnsi="Times New Roman" w:cs="Times New Roman"/>
          <w:sz w:val="24"/>
          <w:szCs w:val="24"/>
          <w:lang w:eastAsia="pt-BR"/>
        </w:rPr>
      </w:pPr>
      <w:r w:rsidRPr="001534A9">
        <w:rPr>
          <w:rFonts w:ascii="Times New Roman" w:eastAsia="Times New Roman" w:hAnsi="Times New Roman" w:cs="Times New Roman"/>
          <w:sz w:val="24"/>
          <w:szCs w:val="24"/>
          <w:lang w:eastAsia="pt-BR"/>
        </w:rPr>
        <w:t xml:space="preserve">SEJUSC. Secretaria de Estado de Justiça, Direitos Humanos e Cidadania. Gerência de Atendimento Socioeducativo. </w:t>
      </w:r>
      <w:r w:rsidRPr="001534A9">
        <w:rPr>
          <w:rFonts w:ascii="Times New Roman" w:eastAsia="Times New Roman" w:hAnsi="Times New Roman" w:cs="Times New Roman"/>
          <w:b/>
          <w:bCs/>
          <w:sz w:val="24"/>
          <w:szCs w:val="24"/>
          <w:lang w:eastAsia="pt-BR"/>
        </w:rPr>
        <w:t>Projeto Político Pedagógico do Centro Socioeducativo Senador Raimundo Parente.</w:t>
      </w:r>
      <w:r w:rsidRPr="001534A9">
        <w:rPr>
          <w:rFonts w:ascii="Times New Roman" w:eastAsia="Times New Roman" w:hAnsi="Times New Roman" w:cs="Times New Roman"/>
          <w:sz w:val="24"/>
          <w:szCs w:val="24"/>
          <w:lang w:eastAsia="pt-BR"/>
        </w:rPr>
        <w:t xml:space="preserve"> Manaus, AM: 2010. (No prelo).</w:t>
      </w:r>
    </w:p>
    <w:p w14:paraId="4B96EF6B" w14:textId="44425D43" w:rsidR="00F762CC" w:rsidRPr="007043B4" w:rsidRDefault="001534A9" w:rsidP="00DA732D">
      <w:pPr>
        <w:pBdr>
          <w:top w:val="nil"/>
          <w:left w:val="nil"/>
          <w:bottom w:val="nil"/>
          <w:right w:val="nil"/>
          <w:between w:val="nil"/>
        </w:pBdr>
        <w:spacing w:line="240" w:lineRule="auto"/>
      </w:pPr>
      <w:r w:rsidRPr="001534A9">
        <w:rPr>
          <w:rFonts w:ascii="Times New Roman" w:eastAsia="Times New Roman" w:hAnsi="Times New Roman" w:cs="Times New Roman"/>
          <w:sz w:val="24"/>
          <w:szCs w:val="24"/>
          <w:lang w:eastAsia="pt-BR"/>
        </w:rPr>
        <w:t xml:space="preserve">VOLPI. Mário. </w:t>
      </w:r>
      <w:r w:rsidRPr="001534A9">
        <w:rPr>
          <w:rFonts w:ascii="Times New Roman" w:eastAsia="Times New Roman" w:hAnsi="Times New Roman" w:cs="Times New Roman"/>
          <w:b/>
          <w:bCs/>
          <w:sz w:val="24"/>
          <w:szCs w:val="24"/>
          <w:lang w:eastAsia="pt-BR"/>
        </w:rPr>
        <w:t>O adolescente e o ato infracional.</w:t>
      </w:r>
      <w:r w:rsidRPr="001534A9">
        <w:rPr>
          <w:rFonts w:ascii="Times New Roman" w:eastAsia="Times New Roman" w:hAnsi="Times New Roman" w:cs="Times New Roman"/>
          <w:sz w:val="24"/>
          <w:szCs w:val="24"/>
          <w:lang w:eastAsia="pt-BR"/>
        </w:rPr>
        <w:t xml:space="preserve"> 10. ed. São Paulo: Cortez, 2015.</w:t>
      </w:r>
    </w:p>
    <w:sectPr w:rsidR="00F762CC" w:rsidRPr="007043B4" w:rsidSect="00757772">
      <w:headerReference w:type="default" r:id="rId8"/>
      <w:footerReference w:type="default" r:id="rId9"/>
      <w:pgSz w:w="11906" w:h="16838"/>
      <w:pgMar w:top="1701" w:right="1134" w:bottom="1134" w:left="1701" w:header="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DC76D" w14:textId="77777777" w:rsidR="003375C9" w:rsidRDefault="003375C9" w:rsidP="007043B4">
      <w:pPr>
        <w:spacing w:after="0" w:line="240" w:lineRule="auto"/>
      </w:pPr>
      <w:r>
        <w:separator/>
      </w:r>
    </w:p>
  </w:endnote>
  <w:endnote w:type="continuationSeparator" w:id="0">
    <w:p w14:paraId="16DE3728" w14:textId="77777777" w:rsidR="003375C9" w:rsidRDefault="003375C9" w:rsidP="0070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392AC" w14:textId="77777777" w:rsidR="00757772" w:rsidRDefault="00757772" w:rsidP="00757772">
    <w:pPr>
      <w:pBdr>
        <w:top w:val="nil"/>
        <w:left w:val="nil"/>
        <w:bottom w:val="nil"/>
        <w:right w:val="nil"/>
        <w:between w:val="nil"/>
      </w:pBdr>
      <w:tabs>
        <w:tab w:val="center" w:pos="4252"/>
        <w:tab w:val="right" w:pos="8504"/>
      </w:tabs>
      <w:jc w:val="center"/>
      <w:rPr>
        <w:rFonts w:ascii="Calibri" w:eastAsia="Calibri" w:hAnsi="Calibri" w:cs="Calibri"/>
        <w:color w:val="000000"/>
      </w:rPr>
    </w:pPr>
    <w:r>
      <w:rPr>
        <w:noProof/>
        <w:lang w:eastAsia="pt-BR"/>
      </w:rPr>
      <w:drawing>
        <wp:inline distT="0" distB="0" distL="0" distR="0" wp14:anchorId="712CAF6C" wp14:editId="5A52B6F9">
          <wp:extent cx="3892204" cy="436880"/>
          <wp:effectExtent l="0" t="0" r="0" b="1270"/>
          <wp:docPr id="177022185" name="Imagem 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185" name="Imagem 6" descr="Interface gráfica do usuário, Aplicativo&#10;&#10;Descrição gerada automaticamente"/>
                  <pic:cNvPicPr/>
                </pic:nvPicPr>
                <pic:blipFill rotWithShape="1">
                  <a:blip r:embed="rId1"/>
                  <a:srcRect l="38276" t="76833" r="35795" b="17993"/>
                  <a:stretch/>
                </pic:blipFill>
                <pic:spPr bwMode="auto">
                  <a:xfrm>
                    <a:off x="0" y="0"/>
                    <a:ext cx="3903841" cy="4381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F53C5" w14:textId="77777777" w:rsidR="003375C9" w:rsidRDefault="003375C9" w:rsidP="007043B4">
      <w:pPr>
        <w:spacing w:after="0" w:line="240" w:lineRule="auto"/>
      </w:pPr>
      <w:r>
        <w:separator/>
      </w:r>
    </w:p>
  </w:footnote>
  <w:footnote w:type="continuationSeparator" w:id="0">
    <w:p w14:paraId="58A6F984" w14:textId="77777777" w:rsidR="003375C9" w:rsidRDefault="003375C9" w:rsidP="007043B4">
      <w:pPr>
        <w:spacing w:after="0" w:line="240" w:lineRule="auto"/>
      </w:pPr>
      <w:r>
        <w:continuationSeparator/>
      </w:r>
    </w:p>
  </w:footnote>
  <w:footnote w:id="1">
    <w:p w14:paraId="381C1D0A" w14:textId="44CD9D06" w:rsidR="00757772" w:rsidRPr="00DA732D" w:rsidRDefault="00757772" w:rsidP="00DA732D">
      <w:pPr>
        <w:pStyle w:val="Textodenotaderodap"/>
        <w:ind w:left="284" w:hanging="284"/>
        <w:jc w:val="both"/>
        <w:rPr>
          <w:rFonts w:ascii="Times New Roman" w:hAnsi="Times New Roman" w:cs="Times New Roman"/>
          <w:color w:val="000000"/>
        </w:rPr>
      </w:pPr>
      <w:r>
        <w:rPr>
          <w:vertAlign w:val="superscript"/>
        </w:rPr>
        <w:footnoteRef/>
      </w:r>
      <w:r>
        <w:rPr>
          <w:color w:val="000000"/>
        </w:rPr>
        <w:t xml:space="preserve"> </w:t>
      </w:r>
      <w:r>
        <w:rPr>
          <w:color w:val="000000"/>
        </w:rPr>
        <w:tab/>
      </w:r>
      <w:r>
        <w:rPr>
          <w:rFonts w:ascii="Times New Roman" w:hAnsi="Times New Roman" w:cs="Times New Roman"/>
        </w:rPr>
        <w:t xml:space="preserve">Assistente Social e Mestra em Educação pelo Programa de Pós-Graduação em Educação (PPGE) </w:t>
      </w:r>
      <w:r w:rsidRPr="002B3192">
        <w:rPr>
          <w:rFonts w:ascii="Times New Roman" w:hAnsi="Times New Roman" w:cs="Times New Roman"/>
        </w:rPr>
        <w:t xml:space="preserve">da Universidade Federal do Amazonas, Brasil. É </w:t>
      </w:r>
      <w:r>
        <w:rPr>
          <w:rFonts w:ascii="Times New Roman" w:hAnsi="Times New Roman" w:cs="Times New Roman"/>
        </w:rPr>
        <w:t xml:space="preserve">pesquisadora do </w:t>
      </w:r>
      <w:r w:rsidRPr="002B3192">
        <w:rPr>
          <w:rFonts w:ascii="Times New Roman" w:hAnsi="Times New Roman" w:cs="Times New Roman"/>
        </w:rPr>
        <w:t>Grupo de Estudos, Pesquisa e Extensão sobre Políticas, Educação, Violências e Instituições (GEPPEvi).</w:t>
      </w:r>
      <w:r>
        <w:rPr>
          <w:rFonts w:ascii="Times New Roman" w:hAnsi="Times New Roman" w:cs="Times New Roman"/>
        </w:rPr>
        <w:t xml:space="preserve"> </w:t>
      </w:r>
    </w:p>
  </w:footnote>
  <w:footnote w:id="2">
    <w:p w14:paraId="54192A80" w14:textId="54F1FB14" w:rsidR="00757772" w:rsidRPr="00CD2A22" w:rsidRDefault="00757772" w:rsidP="007043B4">
      <w:pPr>
        <w:pStyle w:val="Textodenotaderodap"/>
        <w:ind w:left="284" w:hanging="284"/>
        <w:jc w:val="both"/>
        <w:rPr>
          <w:rFonts w:ascii="Times New Roman" w:hAnsi="Times New Roman" w:cs="Times New Roman"/>
        </w:rPr>
      </w:pPr>
      <w:r w:rsidRPr="007043B4">
        <w:rPr>
          <w:rStyle w:val="Refdenotaderodap"/>
          <w:rFonts w:ascii="Times New Roman" w:hAnsi="Times New Roman" w:cs="Times New Roman"/>
        </w:rPr>
        <w:footnoteRef/>
      </w:r>
      <w:r w:rsidRPr="007043B4">
        <w:rPr>
          <w:rFonts w:ascii="Times New Roman" w:hAnsi="Times New Roman" w:cs="Times New Roman"/>
        </w:rPr>
        <w:t xml:space="preserve"> </w:t>
      </w:r>
      <w:r>
        <w:rPr>
          <w:rFonts w:ascii="Times New Roman" w:hAnsi="Times New Roman" w:cs="Times New Roman"/>
        </w:rPr>
        <w:tab/>
      </w:r>
      <w:r w:rsidRPr="00CD2A22">
        <w:rPr>
          <w:rFonts w:ascii="Times New Roman" w:hAnsi="Times New Roman" w:cs="Times New Roman"/>
        </w:rPr>
        <w:t xml:space="preserve">Professora Adjunta da área de Fundamentos da Educação no Curso de Pedagogia e Professora Permanente do Programa de Pós-Graduação em Educação (PPGE) da Universidade Federal do Amazonas (UFAM). Mestre e Doutora em Educação (UEM), Mestre em adolescente em conflito com a lei (UNIBAN/SP); Doutorado Sanduíche no Instituto de Educação da Universidade de Lisboa/Portugal (2017). Pesquisadora do Grupo de Estudos e Pesquisas em Estado, Políticas Educacionais e Infância (GEPPEIN/CNPq). Líder do Grupo de Estudos, Pesquisa e Extensão sobre Políticas, Educação, Violências e Instituições (GEPPEvi). Bolsista do CNPq Edital n.º 026/2021 para cursar pós-doutoramento </w:t>
      </w:r>
      <w:proofErr w:type="spellStart"/>
      <w:r w:rsidRPr="00CD2A22">
        <w:rPr>
          <w:rFonts w:ascii="Times New Roman" w:hAnsi="Times New Roman" w:cs="Times New Roman"/>
        </w:rPr>
        <w:t>na</w:t>
      </w:r>
      <w:proofErr w:type="spellEnd"/>
      <w:r w:rsidRPr="00CD2A22">
        <w:rPr>
          <w:rFonts w:ascii="Times New Roman" w:hAnsi="Times New Roman" w:cs="Times New Roman"/>
        </w:rPr>
        <w:t xml:space="preserve"> Texas Tech </w:t>
      </w:r>
      <w:proofErr w:type="spellStart"/>
      <w:r w:rsidRPr="00CD2A22">
        <w:rPr>
          <w:rFonts w:ascii="Times New Roman" w:hAnsi="Times New Roman" w:cs="Times New Roman"/>
        </w:rPr>
        <w:t>University</w:t>
      </w:r>
      <w:proofErr w:type="spellEnd"/>
      <w:r w:rsidRPr="00CD2A22">
        <w:rPr>
          <w:rFonts w:ascii="Times New Roman" w:hAnsi="Times New Roman" w:cs="Times New Roman"/>
        </w:rPr>
        <w:t xml:space="preserve"> – TTU - período 2022 a 2024.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A6D75" w14:textId="77777777" w:rsidR="00757772" w:rsidRDefault="00757772" w:rsidP="00757772">
    <w:pPr>
      <w:pStyle w:val="Cabealho"/>
      <w:jc w:val="center"/>
      <w:rPr>
        <w:noProof/>
      </w:rPr>
    </w:pPr>
  </w:p>
  <w:p w14:paraId="7DA5F20C" w14:textId="17EED4F3" w:rsidR="00757772" w:rsidRDefault="00757772" w:rsidP="00757772">
    <w:pPr>
      <w:pStyle w:val="Cabealho"/>
      <w:jc w:val="center"/>
    </w:pPr>
    <w:r>
      <w:rPr>
        <w:noProof/>
        <w:lang w:eastAsia="pt-BR"/>
      </w:rPr>
      <w:drawing>
        <wp:inline distT="0" distB="0" distL="0" distR="0" wp14:anchorId="7A9B6B90" wp14:editId="0F5EBAC0">
          <wp:extent cx="4516120" cy="912495"/>
          <wp:effectExtent l="0" t="0" r="0" b="1905"/>
          <wp:docPr id="1922907662"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07662" name="Imagem 1" descr="Interface gráfica do usuário, Aplicativo&#10;&#10;Descrição gerada automaticamente"/>
                  <pic:cNvPicPr/>
                </pic:nvPicPr>
                <pic:blipFill rotWithShape="1">
                  <a:blip r:embed="rId1">
                    <a:extLst>
                      <a:ext uri="{28A0092B-C50C-407E-A947-70E740481C1C}">
                        <a14:useLocalDpi xmlns:a14="http://schemas.microsoft.com/office/drawing/2010/main" val="0"/>
                      </a:ext>
                    </a:extLst>
                  </a:blip>
                  <a:srcRect l="33513" t="20384" r="32885" b="67543"/>
                  <a:stretch/>
                </pic:blipFill>
                <pic:spPr bwMode="auto">
                  <a:xfrm>
                    <a:off x="0" y="0"/>
                    <a:ext cx="4516120" cy="912495"/>
                  </a:xfrm>
                  <a:prstGeom prst="rect">
                    <a:avLst/>
                  </a:prstGeom>
                  <a:ln>
                    <a:noFill/>
                  </a:ln>
                  <a:extLst>
                    <a:ext uri="{53640926-AAD7-44D8-BBD7-CCE9431645EC}">
                      <a14:shadowObscured xmlns:a14="http://schemas.microsoft.com/office/drawing/2010/main"/>
                    </a:ext>
                  </a:extLst>
                </pic:spPr>
              </pic:pic>
            </a:graphicData>
          </a:graphic>
        </wp:inline>
      </w:drawing>
    </w:r>
  </w:p>
  <w:p w14:paraId="406C24E6" w14:textId="0FD0755B" w:rsidR="00757772" w:rsidRDefault="00757772" w:rsidP="00757772">
    <w:pPr>
      <w:pStyle w:val="Cabealho"/>
      <w:jc w:val="center"/>
    </w:pPr>
  </w:p>
  <w:p w14:paraId="4B32E9D1" w14:textId="77777777" w:rsidR="00757772" w:rsidRDefault="00757772" w:rsidP="00757772">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D374A"/>
    <w:multiLevelType w:val="multilevel"/>
    <w:tmpl w:val="88D2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D4572E"/>
    <w:multiLevelType w:val="multilevel"/>
    <w:tmpl w:val="B39E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3B4"/>
    <w:rsid w:val="000B4DE8"/>
    <w:rsid w:val="000D3BF0"/>
    <w:rsid w:val="000E0C50"/>
    <w:rsid w:val="00104AE8"/>
    <w:rsid w:val="00125A7C"/>
    <w:rsid w:val="001534A9"/>
    <w:rsid w:val="001A1A3D"/>
    <w:rsid w:val="001E7397"/>
    <w:rsid w:val="002277BA"/>
    <w:rsid w:val="002501AC"/>
    <w:rsid w:val="00250497"/>
    <w:rsid w:val="00257EFA"/>
    <w:rsid w:val="002A5DFC"/>
    <w:rsid w:val="002B3192"/>
    <w:rsid w:val="003375C9"/>
    <w:rsid w:val="003808F7"/>
    <w:rsid w:val="003B21E6"/>
    <w:rsid w:val="00437ED4"/>
    <w:rsid w:val="00463505"/>
    <w:rsid w:val="00463F78"/>
    <w:rsid w:val="00515033"/>
    <w:rsid w:val="00525062"/>
    <w:rsid w:val="0053627E"/>
    <w:rsid w:val="006247D6"/>
    <w:rsid w:val="00635FD3"/>
    <w:rsid w:val="00651BC7"/>
    <w:rsid w:val="00657260"/>
    <w:rsid w:val="006879B6"/>
    <w:rsid w:val="006C1C53"/>
    <w:rsid w:val="006D1F10"/>
    <w:rsid w:val="006E2259"/>
    <w:rsid w:val="006E593B"/>
    <w:rsid w:val="007043B4"/>
    <w:rsid w:val="0071029B"/>
    <w:rsid w:val="00735202"/>
    <w:rsid w:val="00757772"/>
    <w:rsid w:val="007B24E1"/>
    <w:rsid w:val="007F2A6A"/>
    <w:rsid w:val="00826499"/>
    <w:rsid w:val="00861AB3"/>
    <w:rsid w:val="008C40C6"/>
    <w:rsid w:val="00906746"/>
    <w:rsid w:val="00964753"/>
    <w:rsid w:val="009872F8"/>
    <w:rsid w:val="009E171B"/>
    <w:rsid w:val="009F07DE"/>
    <w:rsid w:val="009F541A"/>
    <w:rsid w:val="00A27B66"/>
    <w:rsid w:val="00A359F9"/>
    <w:rsid w:val="00A660EC"/>
    <w:rsid w:val="00A662E4"/>
    <w:rsid w:val="00A81A3D"/>
    <w:rsid w:val="00AA0DD8"/>
    <w:rsid w:val="00AA4640"/>
    <w:rsid w:val="00AB7AA2"/>
    <w:rsid w:val="00B056C3"/>
    <w:rsid w:val="00B12846"/>
    <w:rsid w:val="00B16DE6"/>
    <w:rsid w:val="00B328EF"/>
    <w:rsid w:val="00B92F7F"/>
    <w:rsid w:val="00BD22D7"/>
    <w:rsid w:val="00BF513C"/>
    <w:rsid w:val="00C15D93"/>
    <w:rsid w:val="00C47DCE"/>
    <w:rsid w:val="00C51DAF"/>
    <w:rsid w:val="00C526B2"/>
    <w:rsid w:val="00C841F1"/>
    <w:rsid w:val="00CB3226"/>
    <w:rsid w:val="00CC3B43"/>
    <w:rsid w:val="00CC677A"/>
    <w:rsid w:val="00CD050B"/>
    <w:rsid w:val="00CD2A22"/>
    <w:rsid w:val="00CF4665"/>
    <w:rsid w:val="00D3275F"/>
    <w:rsid w:val="00D515A0"/>
    <w:rsid w:val="00D64D00"/>
    <w:rsid w:val="00D7177A"/>
    <w:rsid w:val="00DA732D"/>
    <w:rsid w:val="00DD64FD"/>
    <w:rsid w:val="00E10162"/>
    <w:rsid w:val="00E5506D"/>
    <w:rsid w:val="00E669F9"/>
    <w:rsid w:val="00E773FA"/>
    <w:rsid w:val="00E85DE3"/>
    <w:rsid w:val="00F762CC"/>
    <w:rsid w:val="00F97CEE"/>
    <w:rsid w:val="00FB0084"/>
    <w:rsid w:val="00FE1025"/>
    <w:rsid w:val="00FE17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6775E"/>
  <w15:chartTrackingRefBased/>
  <w15:docId w15:val="{1E1285AE-D791-486E-AF70-06BA8BF8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651BC7"/>
    <w:pPr>
      <w:widowControl w:val="0"/>
      <w:autoSpaceDE w:val="0"/>
      <w:autoSpaceDN w:val="0"/>
      <w:spacing w:after="0" w:line="240" w:lineRule="auto"/>
      <w:ind w:left="2770"/>
      <w:outlineLvl w:val="0"/>
    </w:pPr>
    <w:rPr>
      <w:rFonts w:ascii="Times New Roman" w:eastAsia="Times New Roman" w:hAnsi="Times New Roman" w:cs="Times New Roman"/>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viso">
    <w:name w:val="Revision"/>
    <w:hidden/>
    <w:uiPriority w:val="99"/>
    <w:semiHidden/>
    <w:rsid w:val="007043B4"/>
    <w:pPr>
      <w:spacing w:after="0" w:line="240" w:lineRule="auto"/>
    </w:pPr>
  </w:style>
  <w:style w:type="paragraph" w:styleId="Cabealho">
    <w:name w:val="header"/>
    <w:basedOn w:val="Normal"/>
    <w:link w:val="CabealhoChar"/>
    <w:uiPriority w:val="99"/>
    <w:unhideWhenUsed/>
    <w:rsid w:val="007043B4"/>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7043B4"/>
  </w:style>
  <w:style w:type="paragraph" w:styleId="Textodenotaderodap">
    <w:name w:val="footnote text"/>
    <w:basedOn w:val="Normal"/>
    <w:link w:val="TextodenotaderodapChar"/>
    <w:uiPriority w:val="99"/>
    <w:semiHidden/>
    <w:unhideWhenUsed/>
    <w:rsid w:val="007043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043B4"/>
    <w:rPr>
      <w:sz w:val="20"/>
      <w:szCs w:val="20"/>
    </w:rPr>
  </w:style>
  <w:style w:type="character" w:styleId="Refdenotaderodap">
    <w:name w:val="footnote reference"/>
    <w:basedOn w:val="Fontepargpadro"/>
    <w:unhideWhenUsed/>
    <w:rsid w:val="007043B4"/>
    <w:rPr>
      <w:vertAlign w:val="superscript"/>
    </w:rPr>
  </w:style>
  <w:style w:type="paragraph" w:styleId="Rodap">
    <w:name w:val="footer"/>
    <w:basedOn w:val="Normal"/>
    <w:link w:val="RodapChar"/>
    <w:uiPriority w:val="99"/>
    <w:unhideWhenUsed/>
    <w:rsid w:val="006E2259"/>
    <w:pPr>
      <w:tabs>
        <w:tab w:val="center" w:pos="4513"/>
        <w:tab w:val="right" w:pos="9026"/>
      </w:tabs>
      <w:spacing w:after="0" w:line="240" w:lineRule="auto"/>
    </w:pPr>
  </w:style>
  <w:style w:type="character" w:customStyle="1" w:styleId="RodapChar">
    <w:name w:val="Rodapé Char"/>
    <w:basedOn w:val="Fontepargpadro"/>
    <w:link w:val="Rodap"/>
    <w:uiPriority w:val="99"/>
    <w:rsid w:val="006E2259"/>
  </w:style>
  <w:style w:type="paragraph" w:styleId="Textodebalo">
    <w:name w:val="Balloon Text"/>
    <w:basedOn w:val="Normal"/>
    <w:link w:val="TextodebaloChar"/>
    <w:uiPriority w:val="99"/>
    <w:semiHidden/>
    <w:unhideWhenUsed/>
    <w:rsid w:val="00DD64F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64FD"/>
    <w:rPr>
      <w:rFonts w:ascii="Segoe UI" w:hAnsi="Segoe UI" w:cs="Segoe UI"/>
      <w:sz w:val="18"/>
      <w:szCs w:val="18"/>
    </w:rPr>
  </w:style>
  <w:style w:type="character" w:customStyle="1" w:styleId="Ttulo1Char">
    <w:name w:val="Título 1 Char"/>
    <w:basedOn w:val="Fontepargpadro"/>
    <w:link w:val="Ttulo1"/>
    <w:uiPriority w:val="9"/>
    <w:rsid w:val="00651BC7"/>
    <w:rPr>
      <w:rFonts w:ascii="Times New Roman" w:eastAsia="Times New Roman" w:hAnsi="Times New Roman" w:cs="Times New Roman"/>
      <w:b/>
      <w:bCs/>
      <w:sz w:val="24"/>
      <w:szCs w:val="24"/>
      <w:lang w:val="pt-PT"/>
    </w:rPr>
  </w:style>
  <w:style w:type="paragraph" w:styleId="Corpodetexto">
    <w:name w:val="Body Text"/>
    <w:basedOn w:val="Normal"/>
    <w:link w:val="CorpodetextoChar"/>
    <w:uiPriority w:val="1"/>
    <w:qFormat/>
    <w:rsid w:val="00651BC7"/>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651BC7"/>
    <w:rPr>
      <w:rFonts w:ascii="Times New Roman" w:eastAsia="Times New Roman" w:hAnsi="Times New Roman" w:cs="Times New Roman"/>
      <w:sz w:val="24"/>
      <w:szCs w:val="24"/>
      <w:lang w:val="pt-PT"/>
    </w:rPr>
  </w:style>
  <w:style w:type="character" w:styleId="Hyperlink">
    <w:name w:val="Hyperlink"/>
    <w:uiPriority w:val="99"/>
    <w:unhideWhenUsed/>
    <w:rsid w:val="00515033"/>
    <w:rPr>
      <w:color w:val="0000FF"/>
      <w:u w:val="single"/>
    </w:rPr>
  </w:style>
  <w:style w:type="character" w:customStyle="1" w:styleId="fontstyle01">
    <w:name w:val="fontstyle01"/>
    <w:basedOn w:val="Fontepargpadro"/>
    <w:rsid w:val="009872F8"/>
    <w:rPr>
      <w:rFonts w:ascii="Times New Roman" w:hAnsi="Times New Roman" w:cs="Times New Roman" w:hint="default"/>
      <w:b w:val="0"/>
      <w:bCs w:val="0"/>
      <w:i w:val="0"/>
      <w:iCs w:val="0"/>
      <w:color w:val="000000"/>
      <w:sz w:val="24"/>
      <w:szCs w:val="24"/>
    </w:rPr>
  </w:style>
  <w:style w:type="character" w:customStyle="1" w:styleId="fontstyle21">
    <w:name w:val="fontstyle21"/>
    <w:basedOn w:val="Fontepargpadro"/>
    <w:rsid w:val="009872F8"/>
    <w:rPr>
      <w:rFonts w:ascii="Times New Roman" w:hAnsi="Times New Roman" w:cs="Times New Roman" w:hint="default"/>
      <w:b/>
      <w:bCs/>
      <w:i w:val="0"/>
      <w:iCs w:val="0"/>
      <w:color w:val="000000"/>
      <w:sz w:val="24"/>
      <w:szCs w:val="24"/>
    </w:rPr>
  </w:style>
  <w:style w:type="table" w:customStyle="1" w:styleId="TableNormal">
    <w:name w:val="Table Normal"/>
    <w:uiPriority w:val="2"/>
    <w:qFormat/>
    <w:rsid w:val="001534A9"/>
    <w:pPr>
      <w:spacing w:after="0" w:line="240"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8739">
      <w:bodyDiv w:val="1"/>
      <w:marLeft w:val="0"/>
      <w:marRight w:val="0"/>
      <w:marTop w:val="0"/>
      <w:marBottom w:val="0"/>
      <w:divBdr>
        <w:top w:val="none" w:sz="0" w:space="0" w:color="auto"/>
        <w:left w:val="none" w:sz="0" w:space="0" w:color="auto"/>
        <w:bottom w:val="none" w:sz="0" w:space="0" w:color="auto"/>
        <w:right w:val="none" w:sz="0" w:space="0" w:color="auto"/>
      </w:divBdr>
      <w:divsChild>
        <w:div w:id="1460344083">
          <w:marLeft w:val="124"/>
          <w:marRight w:val="0"/>
          <w:marTop w:val="0"/>
          <w:marBottom w:val="0"/>
          <w:divBdr>
            <w:top w:val="none" w:sz="0" w:space="0" w:color="auto"/>
            <w:left w:val="none" w:sz="0" w:space="0" w:color="auto"/>
            <w:bottom w:val="none" w:sz="0" w:space="0" w:color="auto"/>
            <w:right w:val="none" w:sz="0" w:space="0" w:color="auto"/>
          </w:divBdr>
        </w:div>
      </w:divsChild>
    </w:div>
    <w:div w:id="639648906">
      <w:bodyDiv w:val="1"/>
      <w:marLeft w:val="0"/>
      <w:marRight w:val="0"/>
      <w:marTop w:val="0"/>
      <w:marBottom w:val="0"/>
      <w:divBdr>
        <w:top w:val="none" w:sz="0" w:space="0" w:color="auto"/>
        <w:left w:val="none" w:sz="0" w:space="0" w:color="auto"/>
        <w:bottom w:val="none" w:sz="0" w:space="0" w:color="auto"/>
        <w:right w:val="none" w:sz="0" w:space="0" w:color="auto"/>
      </w:divBdr>
      <w:divsChild>
        <w:div w:id="1479373286">
          <w:marLeft w:val="12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br/participamaisbrasil/blob/baixar/77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3228</Words>
  <Characters>17436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Nilvane Fernandes</dc:creator>
  <cp:keywords/>
  <dc:description/>
  <cp:lastModifiedBy>Janiely Loyana Correia de Menezes</cp:lastModifiedBy>
  <cp:revision>2</cp:revision>
  <cp:lastPrinted>2023-07-06T16:22:00Z</cp:lastPrinted>
  <dcterms:created xsi:type="dcterms:W3CDTF">2023-07-07T13:38:00Z</dcterms:created>
  <dcterms:modified xsi:type="dcterms:W3CDTF">2023-07-07T13:38:00Z</dcterms:modified>
</cp:coreProperties>
</file>