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A4D" w:rsidRDefault="005D2ABF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E910FC">
        <w:rPr>
          <w:rStyle w:val="oypena"/>
          <w:rFonts w:eastAsiaTheme="majorEastAsia"/>
          <w:b/>
          <w:bCs/>
          <w:color w:val="000000"/>
          <w:sz w:val="28"/>
          <w:szCs w:val="28"/>
        </w:rPr>
        <w:t>A APLICAÇÃO DA TERAPIA GÊNICA NO TRATAMENTO DE CÂNCER: UMA REVISÃO DE LITERATURA</w:t>
      </w:r>
      <w:r w:rsidRPr="00F65A4D">
        <w:rPr>
          <w:noProof/>
        </w:rPr>
        <w:t xml:space="preserve"> </w:t>
      </w:r>
      <w:r w:rsidR="00F65A4D"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99E" w:rsidRDefault="005D2ABF" w:rsidP="005D2AB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Isabela Roriz de Carvalho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–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="005A77F1">
        <w:rPr>
          <w:rStyle w:val="Hyperlink"/>
          <w:rFonts w:eastAsiaTheme="majorEastAsia"/>
          <w:sz w:val="20"/>
          <w:szCs w:val="20"/>
        </w:rPr>
        <w:t>isabelarorizdecarvalho@gmail.com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0</w:t>
      </w:r>
      <w:r>
        <w:rPr>
          <w:rStyle w:val="oypena"/>
          <w:rFonts w:eastAsiaTheme="majorEastAsia"/>
          <w:color w:val="000000"/>
          <w:sz w:val="20"/>
          <w:szCs w:val="20"/>
        </w:rPr>
        <w:t>44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238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921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38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:rsidR="000B7CCC" w:rsidRDefault="005D2ABF" w:rsidP="005D2AB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Daniel Castro dos Santos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–</w:t>
      </w:r>
      <w:r w:rsidRPr="005D2AB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Hyperlink"/>
          <w:rFonts w:eastAsiaTheme="majorEastAsia"/>
          <w:sz w:val="20"/>
          <w:szCs w:val="20"/>
        </w:rPr>
        <w:t>danielcastros1004@gmail.com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023.833.151-25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:rsidR="005D2ABF" w:rsidRPr="0095199E" w:rsidRDefault="005D2ABF" w:rsidP="005D2AB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Daniel El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Jaliss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Schuh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>–,</w:t>
      </w:r>
      <w:r w:rsidRPr="005D2AB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Hyperlink"/>
          <w:rFonts w:eastAsiaTheme="majorEastAsia"/>
          <w:sz w:val="20"/>
          <w:szCs w:val="20"/>
        </w:rPr>
        <w:t>danieljaliss@gmail.com</w:t>
      </w:r>
      <w:r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700.</w:t>
      </w:r>
      <w:r w:rsidR="006B1985">
        <w:rPr>
          <w:rStyle w:val="oypena"/>
          <w:rFonts w:eastAsiaTheme="majorEastAsia"/>
          <w:color w:val="000000"/>
          <w:sz w:val="20"/>
          <w:szCs w:val="20"/>
        </w:rPr>
        <w:t>0</w:t>
      </w:r>
      <w:r>
        <w:rPr>
          <w:rStyle w:val="oypena"/>
          <w:rFonts w:eastAsiaTheme="majorEastAsia"/>
          <w:color w:val="000000"/>
          <w:sz w:val="20"/>
          <w:szCs w:val="20"/>
        </w:rPr>
        <w:t>4</w:t>
      </w:r>
      <w:r w:rsidR="00135366">
        <w:rPr>
          <w:rStyle w:val="oypena"/>
          <w:rFonts w:eastAsiaTheme="majorEastAsia"/>
          <w:color w:val="000000"/>
          <w:sz w:val="20"/>
          <w:szCs w:val="20"/>
        </w:rPr>
        <w:t>8.6</w:t>
      </w:r>
      <w:r>
        <w:rPr>
          <w:rStyle w:val="oypena"/>
          <w:rFonts w:eastAsiaTheme="majorEastAsia"/>
          <w:color w:val="000000"/>
          <w:sz w:val="20"/>
          <w:szCs w:val="20"/>
        </w:rPr>
        <w:t>6</w:t>
      </w:r>
      <w:r w:rsidR="00135366">
        <w:rPr>
          <w:rStyle w:val="oypena"/>
          <w:rFonts w:eastAsiaTheme="majorEastAsia"/>
          <w:color w:val="000000"/>
          <w:sz w:val="20"/>
          <w:szCs w:val="20"/>
        </w:rPr>
        <w:t>1-93</w:t>
      </w:r>
      <w:r>
        <w:rPr>
          <w:rStyle w:val="oypena"/>
          <w:rFonts w:eastAsiaTheme="majorEastAsia"/>
          <w:color w:val="000000"/>
          <w:sz w:val="20"/>
          <w:szCs w:val="20"/>
        </w:rPr>
        <w:t>);</w:t>
      </w:r>
    </w:p>
    <w:p w:rsidR="00C2307E" w:rsidRPr="0095199E" w:rsidRDefault="005D2ABF" w:rsidP="005D2AB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Jivago Carneiro Jaime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>–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>,</w:t>
      </w:r>
      <w:r w:rsidRPr="005D2ABF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Universidade Evangélica de Goiás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5B6563">
          <w:rPr>
            <w:rStyle w:val="Hyperlink"/>
            <w:rFonts w:eastAsiaTheme="majorEastAsia"/>
            <w:sz w:val="20"/>
            <w:szCs w:val="20"/>
          </w:rPr>
          <w:t>jivagojaime@gmail.com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CPF (</w:t>
      </w:r>
      <w:r w:rsidR="007667DA">
        <w:rPr>
          <w:rStyle w:val="oypena"/>
          <w:rFonts w:eastAsiaTheme="majorEastAsia"/>
          <w:color w:val="000000"/>
          <w:sz w:val="20"/>
          <w:szCs w:val="20"/>
        </w:rPr>
        <w:t>401.982.511-49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:rsidR="005D2ABF" w:rsidRPr="005D2ABF" w:rsidRDefault="005D2ABF" w:rsidP="005D2ABF">
      <w:pPr>
        <w:jc w:val="both"/>
        <w:rPr>
          <w:rFonts w:ascii="Times New Roman" w:hAnsi="Times New Roman" w:cs="Times New Roman"/>
          <w:sz w:val="24"/>
          <w:szCs w:val="24"/>
        </w:rPr>
      </w:pPr>
      <w:r w:rsidRPr="005D2AB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Pr="005D2AB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5D2AB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Terapia gênica é um procedimento médico que envolve a modificação genética de células como forma de tratar doenças.</w:t>
      </w:r>
      <w:r w:rsidRPr="005D2ABF">
        <w:rPr>
          <w:rFonts w:ascii="Times New Roman" w:hAnsi="Times New Roman" w:cs="Times New Roman"/>
          <w:sz w:val="24"/>
          <w:szCs w:val="24"/>
        </w:rPr>
        <w:t xml:space="preserve"> </w:t>
      </w:r>
      <w:r w:rsidRPr="005D2AB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O câncer é umas das maiores causas de mortalidade mundial. Os tratamentos mais convencionais, como quimioterapia e radioterapia, além de debilitarem muito o paciente, também matam as células normais. Em contrapartida, e em fase de tratamento experimental e ensaios clínicos, a terapia gênica tem poucos efeitos colaterais e provoca a morte seletiva das células tumorais. </w:t>
      </w:r>
      <w:r w:rsidRPr="005D2AB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Pr="005D2AB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Avaliar a eficácia da terapia gênica no tratamento de câncer. </w:t>
      </w:r>
      <w:r w:rsidRPr="005D2AB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Pr="005D2AB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Trata-se de uma revisão de literatura elaborada a partir da análise de artigos publicados no banco de dados Google Scholar e </w:t>
      </w:r>
      <w:proofErr w:type="spellStart"/>
      <w:r w:rsidRPr="005D2AB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PubMed</w:t>
      </w:r>
      <w:proofErr w:type="spellEnd"/>
      <w:r w:rsidRPr="005D2AB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 Para localizar os estudos, foram utilizados os Descritores em Ciências da Saúde (</w:t>
      </w:r>
      <w:proofErr w:type="spellStart"/>
      <w:r w:rsidRPr="005D2AB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DeCS</w:t>
      </w:r>
      <w:proofErr w:type="spellEnd"/>
      <w:r w:rsidRPr="005D2AB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): “Avanço”, “Câncer”, “Desafios”, “Eficácia” e “</w:t>
      </w:r>
      <w:r w:rsidRPr="005D2AB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Terapia gênica”, juntamente com o operador booleano “AND”. Foram pesquisados estudos de acesso livre, completos, publicados em português e a partir de 2022. Exclui-se da busca aqueles estudos que estavam em desacordo com o objetivo do presente resumo.</w:t>
      </w:r>
      <w:r w:rsidRPr="005D2AB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5D2AB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</w:t>
      </w:r>
      <w:r w:rsidRPr="005D2AB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5D2ABF">
        <w:rPr>
          <w:rFonts w:ascii="Times New Roman" w:hAnsi="Times New Roman" w:cs="Times New Roman"/>
          <w:sz w:val="24"/>
          <w:szCs w:val="24"/>
        </w:rPr>
        <w:t xml:space="preserve">Para que se obtenha sucesso com a terapia gênica no tratamento do câncer é necessária uma estratégia para que o material genético seja expresso dentro das células tumorais, como também a necessidade de um sistema de entrega de genes seguros, eficientes e específicos. Entretanto, uma das primeiras entraves para os estudos clínicos com terapia gênica é a bioética. Estas preocupações são atribuídas, uma vez que as mesmas técnicas possam ser utilizadas para fins que não sejam a cura de doenças. </w:t>
      </w:r>
      <w:r w:rsidRPr="005D2AB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CONCLUSÃO</w:t>
      </w:r>
      <w:r w:rsidRPr="005D2AB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Pr="005D2ABF">
        <w:rPr>
          <w:rFonts w:ascii="Times New Roman" w:hAnsi="Times New Roman" w:cs="Times New Roman"/>
          <w:sz w:val="24"/>
          <w:szCs w:val="24"/>
        </w:rPr>
        <w:t>Espera-se que durante as próximas décadas as terapias gênicas sejam aprendidas, regulamentadas e aperfeiçoadas, trazendo grandes esperanças no prognóstico e na qualidade de vida dos pacientes oncológicos.</w:t>
      </w:r>
    </w:p>
    <w:p w:rsidR="005D2ABF" w:rsidRPr="005D2ABF" w:rsidRDefault="005D2ABF" w:rsidP="005D2ABF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:rsidR="005D2ABF" w:rsidRPr="005D2ABF" w:rsidRDefault="005D2ABF" w:rsidP="005D2ABF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D2AB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5D2AB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Avanço; Câncer; Desafios; Eficácia; </w:t>
      </w:r>
      <w:r w:rsidRPr="005D2AB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Terapia gênica.</w:t>
      </w:r>
    </w:p>
    <w:p w:rsidR="005D2ABF" w:rsidRPr="005D2ABF" w:rsidRDefault="005D2ABF" w:rsidP="005D2ABF">
      <w:pPr>
        <w:spacing w:line="240" w:lineRule="auto"/>
        <w:jc w:val="both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5D2ABF" w:rsidRPr="005D2ABF" w:rsidRDefault="005D2ABF" w:rsidP="005D2A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ABF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:rsidR="005D2ABF" w:rsidRPr="005D2ABF" w:rsidRDefault="005D2ABF" w:rsidP="005D2ABF">
      <w:pPr>
        <w:pStyle w:val="NormalWeb"/>
        <w:jc w:val="both"/>
        <w:rPr>
          <w:lang w:val="en-US"/>
        </w:rPr>
      </w:pPr>
      <w:r w:rsidRPr="005D2ABF">
        <w:t xml:space="preserve">DA SILVA, G. A.; DA SILVA, L. G. Vantagens e desafios da terapia gênica no tratamento do câncer / </w:t>
      </w:r>
      <w:proofErr w:type="spellStart"/>
      <w:r w:rsidRPr="005D2ABF">
        <w:t>Advantages</w:t>
      </w:r>
      <w:proofErr w:type="spellEnd"/>
      <w:r w:rsidRPr="005D2ABF">
        <w:t xml:space="preserve"> </w:t>
      </w:r>
      <w:proofErr w:type="spellStart"/>
      <w:r w:rsidRPr="005D2ABF">
        <w:t>and</w:t>
      </w:r>
      <w:proofErr w:type="spellEnd"/>
      <w:r w:rsidRPr="005D2ABF">
        <w:t xml:space="preserve"> </w:t>
      </w:r>
      <w:proofErr w:type="spellStart"/>
      <w:r w:rsidRPr="005D2ABF">
        <w:t>challenges</w:t>
      </w:r>
      <w:proofErr w:type="spellEnd"/>
      <w:r w:rsidRPr="005D2ABF">
        <w:t xml:space="preserve"> </w:t>
      </w:r>
      <w:proofErr w:type="spellStart"/>
      <w:r w:rsidRPr="005D2ABF">
        <w:t>of</w:t>
      </w:r>
      <w:proofErr w:type="spellEnd"/>
      <w:r w:rsidRPr="005D2ABF">
        <w:t xml:space="preserve"> gene </w:t>
      </w:r>
      <w:proofErr w:type="spellStart"/>
      <w:r w:rsidRPr="005D2ABF">
        <w:t>therapy</w:t>
      </w:r>
      <w:proofErr w:type="spellEnd"/>
      <w:r w:rsidRPr="005D2ABF">
        <w:t xml:space="preserve"> in </w:t>
      </w:r>
      <w:proofErr w:type="spellStart"/>
      <w:r w:rsidRPr="005D2ABF">
        <w:t>cancer</w:t>
      </w:r>
      <w:proofErr w:type="spellEnd"/>
      <w:r w:rsidRPr="005D2ABF">
        <w:t xml:space="preserve"> </w:t>
      </w:r>
      <w:proofErr w:type="spellStart"/>
      <w:r w:rsidRPr="005D2ABF">
        <w:t>treatment</w:t>
      </w:r>
      <w:proofErr w:type="spellEnd"/>
      <w:r w:rsidRPr="005D2ABF">
        <w:t>. </w:t>
      </w:r>
      <w:r w:rsidRPr="005D2ABF">
        <w:rPr>
          <w:b/>
          <w:bCs/>
          <w:lang w:val="en-US"/>
        </w:rPr>
        <w:t>Brazilian Journal of Health Review</w:t>
      </w:r>
      <w:r w:rsidRPr="005D2ABF">
        <w:rPr>
          <w:lang w:val="en-US"/>
        </w:rPr>
        <w:t>, v. 5, n. 3, p. 10982–10993, 2022.</w:t>
      </w:r>
    </w:p>
    <w:p w:rsidR="005D2ABF" w:rsidRPr="005D2ABF" w:rsidRDefault="005D2ABF" w:rsidP="005D2ABF">
      <w:pPr>
        <w:pStyle w:val="NormalWeb"/>
        <w:jc w:val="both"/>
      </w:pPr>
      <w:r w:rsidRPr="005D2ABF">
        <w:rPr>
          <w:lang w:val="en-US"/>
        </w:rPr>
        <w:t xml:space="preserve">NARDI, N. B.; TEIXEIRA, L. A. K.; SILVA, E. F. Á. DA. </w:t>
      </w:r>
      <w:r w:rsidRPr="005D2ABF">
        <w:t>Terapia gênica. </w:t>
      </w:r>
      <w:proofErr w:type="spellStart"/>
      <w:r w:rsidRPr="005D2ABF">
        <w:rPr>
          <w:b/>
          <w:bCs/>
        </w:rPr>
        <w:t>Ciencia</w:t>
      </w:r>
      <w:proofErr w:type="spellEnd"/>
      <w:r w:rsidRPr="005D2ABF">
        <w:rPr>
          <w:b/>
          <w:bCs/>
        </w:rPr>
        <w:t xml:space="preserve"> &amp; </w:t>
      </w:r>
      <w:proofErr w:type="spellStart"/>
      <w:r w:rsidRPr="005D2ABF">
        <w:rPr>
          <w:b/>
          <w:bCs/>
        </w:rPr>
        <w:t>saude</w:t>
      </w:r>
      <w:proofErr w:type="spellEnd"/>
      <w:r w:rsidRPr="005D2ABF">
        <w:rPr>
          <w:b/>
          <w:bCs/>
        </w:rPr>
        <w:t xml:space="preserve"> coletiva</w:t>
      </w:r>
      <w:r w:rsidRPr="005D2ABF">
        <w:t>, v. 7, n. 1, p. 109–116, 2002.</w:t>
      </w:r>
    </w:p>
    <w:p w:rsidR="005D2ABF" w:rsidRPr="005D2ABF" w:rsidRDefault="005D2ABF" w:rsidP="005D2ABF">
      <w:pPr>
        <w:pStyle w:val="NormalWeb"/>
        <w:jc w:val="both"/>
      </w:pPr>
      <w:r w:rsidRPr="005D2ABF">
        <w:t>JEREMIAS, L. C. D. S. et al. TERAPIA GÊNICA: A IMPORTÂNCIA TERAPÊUTICA DE VETORES VIRAIS. Em: </w:t>
      </w:r>
      <w:r w:rsidRPr="005D2ABF">
        <w:rPr>
          <w:b/>
          <w:bCs/>
        </w:rPr>
        <w:t>Ciências da saúde: inovação, pesquisa e demandas populares, Volume 3</w:t>
      </w:r>
      <w:r w:rsidRPr="005D2ABF">
        <w:t>. [</w:t>
      </w:r>
      <w:proofErr w:type="spellStart"/>
      <w:r w:rsidRPr="005D2ABF">
        <w:t>s.l</w:t>
      </w:r>
      <w:proofErr w:type="spellEnd"/>
      <w:r w:rsidRPr="005D2ABF">
        <w:t>.] Editora e-Publicar, 2023. p. 421–436.</w:t>
      </w:r>
    </w:p>
    <w:p w:rsidR="0086151B" w:rsidRPr="005D2ABF" w:rsidRDefault="0086151B" w:rsidP="005D2ABF">
      <w:pPr>
        <w:tabs>
          <w:tab w:val="left" w:pos="114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8F9" w:rsidRDefault="00F308F9" w:rsidP="00F65A4D">
      <w:pPr>
        <w:spacing w:after="0" w:line="240" w:lineRule="auto"/>
      </w:pPr>
      <w:r>
        <w:separator/>
      </w:r>
    </w:p>
  </w:endnote>
  <w:endnote w:type="continuationSeparator" w:id="0">
    <w:p w:rsidR="00F308F9" w:rsidRDefault="00F308F9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8F9" w:rsidRDefault="00F308F9" w:rsidP="00F65A4D">
      <w:pPr>
        <w:spacing w:after="0" w:line="240" w:lineRule="auto"/>
      </w:pPr>
      <w:r>
        <w:separator/>
      </w:r>
    </w:p>
  </w:footnote>
  <w:footnote w:type="continuationSeparator" w:id="0">
    <w:p w:rsidR="00F308F9" w:rsidRDefault="00F308F9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35366"/>
    <w:rsid w:val="001C18DA"/>
    <w:rsid w:val="0025714E"/>
    <w:rsid w:val="0029122E"/>
    <w:rsid w:val="002B024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A77F1"/>
    <w:rsid w:val="005C547E"/>
    <w:rsid w:val="005D2ABF"/>
    <w:rsid w:val="006A4FD9"/>
    <w:rsid w:val="006B1985"/>
    <w:rsid w:val="006B6404"/>
    <w:rsid w:val="007667DA"/>
    <w:rsid w:val="0084760F"/>
    <w:rsid w:val="0086151B"/>
    <w:rsid w:val="008B7D47"/>
    <w:rsid w:val="009020E3"/>
    <w:rsid w:val="0095199E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C81E74"/>
    <w:rsid w:val="00EF7E5C"/>
    <w:rsid w:val="00F308F9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D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D2AB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ivagojaime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Microsoft Office User</cp:lastModifiedBy>
  <cp:revision>23</cp:revision>
  <dcterms:created xsi:type="dcterms:W3CDTF">2024-06-13T19:07:00Z</dcterms:created>
  <dcterms:modified xsi:type="dcterms:W3CDTF">2024-08-03T21:50:00Z</dcterms:modified>
</cp:coreProperties>
</file>