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A028" w14:textId="77777777" w:rsidR="00B93CFD" w:rsidRPr="00D7088B" w:rsidRDefault="00B93CFD">
      <w:pPr>
        <w:rPr>
          <w:color w:val="000000" w:themeColor="text1"/>
        </w:rPr>
      </w:pPr>
    </w:p>
    <w:p w14:paraId="4B29E94F" w14:textId="77777777" w:rsidR="00DA625C" w:rsidRPr="00D7088B" w:rsidRDefault="00C93122" w:rsidP="002077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 LUGAR DA AGROECOLOGIA NO CURSO DE PEDAGOGIA DO CAMPO DO INSTITUTO FEDERAL CATARINENSE PARTINDO DA TEORIA </w:t>
      </w:r>
      <w:proofErr w:type="spellStart"/>
      <w:r w:rsidRPr="00D7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DECOLONIAL</w:t>
      </w:r>
      <w:proofErr w:type="spellEnd"/>
    </w:p>
    <w:p w14:paraId="21E8602E" w14:textId="77777777" w:rsidR="00DA625C" w:rsidRPr="00D7088B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BE8E70" w14:textId="77777777" w:rsidR="00DA625C" w:rsidRPr="00D7088B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5277F7" w:rsidRPr="00D7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Célia Regina Appio</w:t>
      </w:r>
      <w:r w:rsidRPr="00D7088B">
        <w:rPr>
          <w:rStyle w:val="Refdenotaderodap"/>
          <w:rFonts w:ascii="Times New Roman" w:hAnsi="Times New Roman" w:cs="Times New Roman"/>
          <w:i/>
          <w:color w:val="000000" w:themeColor="text1"/>
          <w:sz w:val="24"/>
          <w:szCs w:val="24"/>
        </w:rPr>
        <w:footnoteReference w:id="1"/>
      </w:r>
    </w:p>
    <w:p w14:paraId="2B6B54B3" w14:textId="77777777" w:rsidR="00DA625C" w:rsidRPr="00D7088B" w:rsidRDefault="00DA625C" w:rsidP="006A01CE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7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</w:t>
      </w:r>
      <w:r w:rsidR="005277F7" w:rsidRPr="00D7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</w:t>
      </w:r>
      <w:r w:rsidR="0051084A" w:rsidRPr="00D7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277F7" w:rsidRPr="00D7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Adolfo Ramos </w:t>
      </w:r>
      <w:proofErr w:type="spellStart"/>
      <w:r w:rsidR="005277F7" w:rsidRPr="00D7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Lamar</w:t>
      </w:r>
      <w:proofErr w:type="spellEnd"/>
      <w:r w:rsidRPr="00D7088B">
        <w:rPr>
          <w:rStyle w:val="Refdenotaderodap"/>
          <w:rFonts w:ascii="Times New Roman" w:hAnsi="Times New Roman" w:cs="Times New Roman"/>
          <w:i/>
          <w:color w:val="000000" w:themeColor="text1"/>
          <w:sz w:val="24"/>
          <w:szCs w:val="24"/>
        </w:rPr>
        <w:footnoteReference w:id="2"/>
      </w:r>
    </w:p>
    <w:p w14:paraId="4F9D3416" w14:textId="77777777" w:rsidR="003C198E" w:rsidRPr="00D7088B" w:rsidRDefault="003C198E" w:rsidP="006A01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E420C2" w14:textId="77777777" w:rsidR="00966BC2" w:rsidRPr="00D7088B" w:rsidRDefault="00DA625C" w:rsidP="006A01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Eixo Temático</w:t>
      </w:r>
      <w:r w:rsidR="006A01CE" w:rsidRPr="00D7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Questões socioculturais da Educação</w:t>
      </w:r>
    </w:p>
    <w:p w14:paraId="36C99A7A" w14:textId="77777777" w:rsidR="00DA625C" w:rsidRPr="00D7088B" w:rsidRDefault="00DA625C" w:rsidP="006A01CE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F3818A7" w14:textId="56D7165E" w:rsidR="005E0084" w:rsidRPr="00D7088B" w:rsidRDefault="0033602C" w:rsidP="006A01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07341376"/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a expansão de rede federal</w:t>
      </w:r>
      <w:r w:rsidR="009E13DD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iniciada em 2005, o ensino agrícola no Brasil passou por mudanças</w:t>
      </w:r>
      <w:r w:rsidR="009E13DD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rincipalmente no ano de 2008, ajustando-se as demandas</w:t>
      </w:r>
      <w:r w:rsidR="008C548F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contexto agrário do país. 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Seguindo uma tendência mundial de promover a agricultura sustentável, a agroecologia, ciência constituída por outro paradigma científico</w:t>
      </w:r>
      <w:r w:rsidR="009E13DD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entra no cenário mundial como alternativa para minimizar a crise planetária. Com a criação dos </w:t>
      </w:r>
      <w:proofErr w:type="spellStart"/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IFs</w:t>
      </w:r>
      <w:proofErr w:type="spellEnd"/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em 2008, os Institutos Federais passaram a ter a obrigatoriedade de oferecer 50% das vagas para os cursos técnicos e 20% para atender os cursos de licenciatura. </w:t>
      </w:r>
      <w:r w:rsidR="004E259E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Sendo assim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 curso Superior de Pedagogia do Campo</w:t>
      </w:r>
      <w:r w:rsidR="0089543B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voltado </w:t>
      </w:r>
      <w:r w:rsidR="008C548F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à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formação integral de professores da </w:t>
      </w:r>
      <w:bookmarkEnd w:id="0"/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educação Básica</w:t>
      </w:r>
      <w:r w:rsidR="0089543B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passou a integrar a Agroecologia em seus componentes curriculares favorecendo a formação na perspectiva crítica. A tese em andamento tem como objeto de estudo a pedagogia do campo que defende a Agroecologia no curso de pedagogia</w:t>
      </w:r>
      <w:r w:rsidR="0089543B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 </w:t>
      </w:r>
      <w:r w:rsidR="00233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esquisa</w:t>
      </w:r>
      <w:r w:rsidR="00233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mos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qual o lugar da pedagogia do campo que defende a agroecologia no curso de pedagogia do campo</w:t>
      </w:r>
      <w:r w:rsidR="0089543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busca</w:t>
      </w:r>
      <w:r w:rsidR="00B97ACD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saber qual o sentido da agroecologia para o Instituto Federal Catarinense.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Como objetivo geral</w:t>
      </w:r>
      <w:r w:rsidR="0089543B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30F20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busca</w:t>
      </w:r>
      <w:r w:rsidR="00B97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mos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compreender o lugar da Agroecologia e seus fundamentos pedagógicos</w:t>
      </w:r>
      <w:r w:rsidR="00030F20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no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curso</w:t>
      </w:r>
      <w:r w:rsidR="00030F20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pedagogia do campo do Instituto Federal Catarinense, partindo da teoria </w:t>
      </w:r>
      <w:proofErr w:type="spellStart"/>
      <w:r w:rsidR="00030F20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decolonial</w:t>
      </w:r>
      <w:proofErr w:type="spellEnd"/>
      <w:r w:rsidR="0089543B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87F62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especificamente</w:t>
      </w:r>
      <w:r w:rsidR="0089543B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587F62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</w:t>
      </w:r>
      <w:proofErr w:type="spellStart"/>
      <w:r w:rsidR="00587F62" w:rsidRPr="00D708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Hybris</w:t>
      </w:r>
      <w:proofErr w:type="spellEnd"/>
      <w:r w:rsidR="00587F62" w:rsidRPr="00D708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ponto zero</w:t>
      </w:r>
      <w:r w:rsidR="005E008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CB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9543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70CB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o diálogo de saberes</w:t>
      </w:r>
      <w:r w:rsidR="0089543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CB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particular. Quanto ao</w:t>
      </w:r>
      <w:r w:rsidR="002E685C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9543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70CB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bjetivo</w:t>
      </w:r>
      <w:r w:rsidR="002E685C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70CB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específico</w:t>
      </w:r>
      <w:r w:rsidR="00543370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9543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0CB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80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procuramos identificar e analisar nos documentos oficiais a concepção de Educação Profissional e Tecnológica e</w:t>
      </w:r>
      <w:r w:rsidR="0089543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5680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particular</w:t>
      </w:r>
      <w:r w:rsidR="0089543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5680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agrícola. E, em que contexto a agroecologia</w:t>
      </w:r>
      <w:r w:rsidR="0082029F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</w:t>
      </w:r>
      <w:r w:rsidR="0055680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mencionada, bem </w:t>
      </w:r>
      <w:r w:rsidR="0055680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como, apontar os seus fundamentos pedagógicos</w:t>
      </w:r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89543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</w:t>
      </w:r>
      <w:r w:rsidR="0089543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fazer aproximações com a pedagogia do campo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defende a agroecologia com abordagem </w:t>
      </w:r>
      <w:proofErr w:type="spellStart"/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decolonial</w:t>
      </w:r>
      <w:proofErr w:type="spellEnd"/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85C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685C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caracterizar a pedagogia do campo que orienta as aprendizagens agrícolas voltadas para a Educação </w:t>
      </w:r>
      <w:r w:rsidR="002E685C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5193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rofissional e Tecnológica Brasileira.</w:t>
      </w:r>
      <w:r w:rsidR="00190C31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2B2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Procuramos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12B2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D10B5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partir da</w:t>
      </w:r>
      <w:r w:rsidR="00C712B2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abordagem qualitativa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12B2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gerar e analisar dados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12B2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tendo como aporte teórico o Plano de </w:t>
      </w:r>
      <w:r w:rsidR="006B635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712B2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esenvolvimento Institucional (PDI) e o Projeto Pedagógico</w:t>
      </w:r>
      <w:r w:rsidR="006B635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curso de </w:t>
      </w:r>
      <w:r w:rsidR="00543370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pedagogia com</w:t>
      </w:r>
      <w:r w:rsidR="006B635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ênfase em Educação do Campo</w:t>
      </w:r>
      <w:r w:rsidR="00F65EE6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65EE6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também</w:t>
      </w:r>
      <w:proofErr w:type="gramEnd"/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EE6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entrevistas semiestruturas</w:t>
      </w:r>
      <w:r w:rsidR="00514A20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. Para análise dos dados gerados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4A20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utilizaremos a técnica de Análise de Conteúdo (BARDIN, 2016, p.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A20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37).</w:t>
      </w:r>
    </w:p>
    <w:p w14:paraId="5616B2CE" w14:textId="7FE87F3F" w:rsidR="00030F20" w:rsidRPr="00D7088B" w:rsidRDefault="006B635D" w:rsidP="002077D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Castro Gomez (2007, p.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79) defende a ideia de que a </w:t>
      </w:r>
      <w:proofErr w:type="spellStart"/>
      <w:r w:rsidR="00195659" w:rsidRPr="00D7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r w:rsidRPr="00D7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ybris</w:t>
      </w:r>
      <w:proofErr w:type="spellEnd"/>
      <w:r w:rsidR="001C319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ponto zero corresponde a um modelo epistemológico e faz críticas a </w:t>
      </w:r>
      <w:proofErr w:type="spellStart"/>
      <w:r w:rsidR="001C319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colonialidade</w:t>
      </w:r>
      <w:proofErr w:type="spellEnd"/>
      <w:r w:rsidR="001C319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ser, do poder e do saber. Para o </w:t>
      </w:r>
      <w:r w:rsidR="00107F5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filósofo</w:t>
      </w:r>
      <w:r w:rsidR="0007029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C319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29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as escolas e Universidades reproduzem um modelo dominante de ciência, “[...] de pensamento disciplinar, da organização e estrutura da Universidade. Tanto no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29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pensamento disciplinar</w:t>
      </w:r>
      <w:r w:rsidR="00107F5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nas estruturas, a Universidade se inscreve na estrutura triangular da </w:t>
      </w:r>
      <w:proofErr w:type="spellStart"/>
      <w:r w:rsidR="00107F5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colonialidade</w:t>
      </w:r>
      <w:proofErr w:type="spellEnd"/>
      <w:r w:rsidR="00A33D0B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07F5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(CASTRO GOMEZ, 2007 </w:t>
      </w:r>
      <w:proofErr w:type="spellStart"/>
      <w:r w:rsidR="00107F5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p.79</w:t>
      </w:r>
      <w:proofErr w:type="spellEnd"/>
      <w:r w:rsidR="00107F54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1956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C83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abordagem </w:t>
      </w:r>
      <w:proofErr w:type="spellStart"/>
      <w:r w:rsidR="00986C83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decolonial</w:t>
      </w:r>
      <w:proofErr w:type="spellEnd"/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6C83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lógica eurocêntrica presente nas teorias da educação, nos livros didáticos, nos critérios de trabalhos acadêmicos</w:t>
      </w:r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986C83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ensino das instituições reproduz a </w:t>
      </w:r>
      <w:proofErr w:type="spellStart"/>
      <w:r w:rsidR="00986C83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colonialidade</w:t>
      </w:r>
      <w:proofErr w:type="spellEnd"/>
      <w:r w:rsidR="00986C83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poder, do saber e do ser, por isso Castro </w:t>
      </w:r>
      <w:r w:rsidR="0092070F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Gomez crítica</w:t>
      </w:r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C83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986C83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lógica</w:t>
      </w:r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070F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porque </w:t>
      </w:r>
      <w:r w:rsidR="00E9502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gera o</w:t>
      </w:r>
      <w:r w:rsidR="0092070F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02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apagamento</w:t>
      </w:r>
      <w:r w:rsidR="00946FC5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</w:t>
      </w:r>
      <w:r w:rsidR="0092070F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cultura dos povos dominados.</w:t>
      </w:r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Considerando a concepção de educação prescrita nas Diretrizes da </w:t>
      </w:r>
      <w:proofErr w:type="spellStart"/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EPT</w:t>
      </w:r>
      <w:proofErr w:type="spellEnd"/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 </w:t>
      </w:r>
      <w:proofErr w:type="spellStart"/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IFC</w:t>
      </w:r>
      <w:proofErr w:type="spellEnd"/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 no Brasil e das reflexões realizadas no processo de análise, concluímos</w:t>
      </w:r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partir das primeiras impressões/reflexões advindas do exercício de análise dos documentos  oficiais da </w:t>
      </w:r>
      <w:proofErr w:type="spellStart"/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EPT</w:t>
      </w:r>
      <w:proofErr w:type="spellEnd"/>
      <w:r w:rsidR="00E9502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e da concepção de educação presente nas diretrizes</w:t>
      </w:r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aspecto </w:t>
      </w:r>
      <w:proofErr w:type="spellStart"/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decolonial</w:t>
      </w:r>
      <w:proofErr w:type="spellEnd"/>
      <w:r w:rsidR="00175077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contido na concepção de educação</w:t>
      </w:r>
      <w:r w:rsidR="00E9502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mencionada pelo </w:t>
      </w:r>
      <w:proofErr w:type="spellStart"/>
      <w:r w:rsidR="00E9502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IFC</w:t>
      </w:r>
      <w:proofErr w:type="spellEnd"/>
      <w:r w:rsidR="00E9502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(2019, art.</w:t>
      </w:r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02D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8 item I), “busca levar em conta todas as dimensões que constituem a especificidade do ser humano e as condições objetivas e subjetivas reais para o seu pleno desenvolvimento histórico”.</w:t>
      </w:r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FC5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sentido, apontamos para a concepção de Educação da </w:t>
      </w:r>
      <w:proofErr w:type="spellStart"/>
      <w:r w:rsidR="00946FC5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EPT</w:t>
      </w:r>
      <w:proofErr w:type="spellEnd"/>
      <w:r w:rsidR="00946FC5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="00946FC5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IFC</w:t>
      </w:r>
      <w:proofErr w:type="spellEnd"/>
      <w:r w:rsidR="00EE48AE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6FC5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elemento constitutivo de um processo de </w:t>
      </w:r>
      <w:proofErr w:type="spellStart"/>
      <w:r w:rsidR="00946FC5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decolonialidade</w:t>
      </w:r>
      <w:proofErr w:type="spellEnd"/>
      <w:r w:rsidR="007813FE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29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as menções à agroecologia, saberes e diálogo, o PPP </w:t>
      </w:r>
      <w:r w:rsidR="00747EA0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faz 19</w:t>
      </w:r>
      <w:r w:rsidR="00EE48AE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9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menções a </w:t>
      </w:r>
      <w:r w:rsidR="00747EA0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agroecologia, 6</w:t>
      </w:r>
      <w:r w:rsidR="00EE48AE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9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menções a saberes </w:t>
      </w:r>
      <w:proofErr w:type="gramStart"/>
      <w:r w:rsidR="002529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 </w:t>
      </w:r>
      <w:r w:rsidR="00EE48AE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proofErr w:type="gramEnd"/>
      <w:r w:rsidR="00EE48AE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9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menções a palavra diálogo. Sobre o modo como a agroecologia é vivenciada</w:t>
      </w:r>
      <w:r w:rsidR="005B797C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29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curso, </w:t>
      </w:r>
      <w:r w:rsidR="005B797C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conta com</w:t>
      </w:r>
      <w:r w:rsidR="002529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componente curricular voltado </w:t>
      </w:r>
      <w:r w:rsidR="004E2ACE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252959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construção do conhecimento agroecológico.</w:t>
      </w:r>
      <w:r w:rsidR="00257488" w:rsidRPr="00D7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D677A8" w14:textId="77777777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AE5244">
        <w:rPr>
          <w:rFonts w:ascii="Times New Roman" w:hAnsi="Times New Roman" w:cs="Times New Roman"/>
          <w:sz w:val="24"/>
          <w:szCs w:val="24"/>
        </w:rPr>
        <w:t>Educação Profissional e Tecnológica Agrária</w:t>
      </w:r>
      <w:r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AE5244">
        <w:rPr>
          <w:rFonts w:ascii="Times New Roman" w:hAnsi="Times New Roman" w:cs="Times New Roman"/>
          <w:sz w:val="24"/>
          <w:szCs w:val="24"/>
        </w:rPr>
        <w:t>Agroecologia.</w:t>
      </w:r>
      <w:r w:rsidRPr="00076442">
        <w:rPr>
          <w:rFonts w:ascii="Times New Roman" w:hAnsi="Times New Roman" w:cs="Times New Roman"/>
          <w:sz w:val="24"/>
          <w:szCs w:val="24"/>
        </w:rPr>
        <w:t xml:space="preserve"> </w:t>
      </w:r>
      <w:r w:rsidR="00AE5244">
        <w:rPr>
          <w:rFonts w:ascii="Times New Roman" w:hAnsi="Times New Roman" w:cs="Times New Roman"/>
          <w:sz w:val="24"/>
          <w:szCs w:val="24"/>
        </w:rPr>
        <w:t xml:space="preserve">Teoria </w:t>
      </w:r>
      <w:proofErr w:type="spellStart"/>
      <w:r w:rsidR="00AE5244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="00AE5244">
        <w:rPr>
          <w:rFonts w:ascii="Times New Roman" w:hAnsi="Times New Roman" w:cs="Times New Roman"/>
          <w:sz w:val="24"/>
          <w:szCs w:val="24"/>
        </w:rPr>
        <w:t>. Instituto Federal Catarinense.</w:t>
      </w:r>
      <w:r w:rsidR="00006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521">
        <w:rPr>
          <w:rFonts w:ascii="Times New Roman" w:hAnsi="Times New Roman" w:cs="Times New Roman"/>
          <w:sz w:val="24"/>
          <w:szCs w:val="24"/>
        </w:rPr>
        <w:t>Hybris</w:t>
      </w:r>
      <w:proofErr w:type="spellEnd"/>
      <w:r w:rsidR="00006521">
        <w:rPr>
          <w:rFonts w:ascii="Times New Roman" w:hAnsi="Times New Roman" w:cs="Times New Roman"/>
          <w:sz w:val="24"/>
          <w:szCs w:val="24"/>
        </w:rPr>
        <w:t xml:space="preserve"> do Ponto Zero</w:t>
      </w:r>
      <w:r w:rsidR="00F10595">
        <w:rPr>
          <w:rFonts w:ascii="Times New Roman" w:hAnsi="Times New Roman" w:cs="Times New Roman"/>
          <w:sz w:val="24"/>
          <w:szCs w:val="24"/>
        </w:rPr>
        <w:t>.</w:t>
      </w:r>
    </w:p>
    <w:p w14:paraId="21B9344F" w14:textId="77777777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89117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309C2" w14:textId="77777777" w:rsidR="00031814" w:rsidRDefault="00076442" w:rsidP="005669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241A0842" w14:textId="77777777" w:rsidR="00123247" w:rsidRDefault="00123247" w:rsidP="005669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B88F9" w14:textId="77777777" w:rsidR="00123247" w:rsidRPr="00E85FC0" w:rsidRDefault="00123247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85FC0">
        <w:rPr>
          <w:rFonts w:ascii="Times New Roman" w:hAnsi="Times New Roman" w:cs="Times New Roman"/>
          <w:bCs/>
          <w:sz w:val="24"/>
          <w:szCs w:val="24"/>
        </w:rPr>
        <w:t>ALTIERI</w:t>
      </w:r>
      <w:proofErr w:type="spellEnd"/>
      <w:r w:rsidRPr="00E85FC0">
        <w:rPr>
          <w:rFonts w:ascii="Times New Roman" w:hAnsi="Times New Roman" w:cs="Times New Roman"/>
          <w:bCs/>
          <w:sz w:val="24"/>
          <w:szCs w:val="24"/>
        </w:rPr>
        <w:t xml:space="preserve">, Miguel. </w:t>
      </w:r>
      <w:r w:rsidRPr="00E85FC0">
        <w:rPr>
          <w:rFonts w:ascii="Times New Roman" w:hAnsi="Times New Roman" w:cs="Times New Roman"/>
          <w:b/>
          <w:sz w:val="24"/>
          <w:szCs w:val="24"/>
        </w:rPr>
        <w:t>Agroecologia: bases científicas para uma agricultura sustentável</w:t>
      </w:r>
      <w:r w:rsidRPr="00E85FC0">
        <w:rPr>
          <w:rFonts w:ascii="Times New Roman" w:hAnsi="Times New Roman" w:cs="Times New Roman"/>
          <w:bCs/>
          <w:sz w:val="24"/>
          <w:szCs w:val="24"/>
        </w:rPr>
        <w:t>. São Paulo, Expressão Popular, 2012.</w:t>
      </w:r>
    </w:p>
    <w:p w14:paraId="56826663" w14:textId="77777777" w:rsidR="005D21F1" w:rsidRPr="00E85FC0" w:rsidRDefault="005D21F1" w:rsidP="005669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ECB10" w14:textId="77777777" w:rsidR="003D6AF3" w:rsidRPr="00E85FC0" w:rsidRDefault="003D6AF3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5FC0">
        <w:rPr>
          <w:rFonts w:ascii="Times New Roman" w:hAnsi="Times New Roman" w:cs="Times New Roman"/>
          <w:bCs/>
          <w:sz w:val="24"/>
          <w:szCs w:val="24"/>
        </w:rPr>
        <w:t xml:space="preserve">BARDIN, </w:t>
      </w:r>
      <w:proofErr w:type="spellStart"/>
      <w:r w:rsidRPr="00E85FC0">
        <w:rPr>
          <w:rFonts w:ascii="Times New Roman" w:hAnsi="Times New Roman" w:cs="Times New Roman"/>
          <w:bCs/>
          <w:sz w:val="24"/>
          <w:szCs w:val="24"/>
        </w:rPr>
        <w:t>Laurense</w:t>
      </w:r>
      <w:proofErr w:type="spellEnd"/>
      <w:r w:rsidRPr="00E85FC0">
        <w:rPr>
          <w:rFonts w:ascii="Times New Roman" w:hAnsi="Times New Roman" w:cs="Times New Roman"/>
          <w:bCs/>
          <w:sz w:val="24"/>
          <w:szCs w:val="24"/>
        </w:rPr>
        <w:t>.</w:t>
      </w:r>
      <w:r w:rsidRPr="00E85FC0">
        <w:rPr>
          <w:rFonts w:ascii="Times New Roman" w:hAnsi="Times New Roman" w:cs="Times New Roman"/>
          <w:b/>
          <w:sz w:val="24"/>
          <w:szCs w:val="24"/>
        </w:rPr>
        <w:t xml:space="preserve"> Análise de conteúdo. </w:t>
      </w:r>
      <w:r w:rsidRPr="00E85FC0">
        <w:rPr>
          <w:rFonts w:ascii="Times New Roman" w:hAnsi="Times New Roman" w:cs="Times New Roman"/>
          <w:bCs/>
          <w:sz w:val="24"/>
          <w:szCs w:val="24"/>
        </w:rPr>
        <w:t>3</w:t>
      </w:r>
      <w:r w:rsidR="00024C9C" w:rsidRPr="00E85FC0">
        <w:rPr>
          <w:rFonts w:ascii="Times New Roman" w:hAnsi="Times New Roman" w:cs="Times New Roman"/>
          <w:bCs/>
          <w:sz w:val="24"/>
          <w:szCs w:val="24"/>
        </w:rPr>
        <w:t>.</w:t>
      </w:r>
      <w:r w:rsidRPr="00E85FC0">
        <w:rPr>
          <w:rFonts w:ascii="Times New Roman" w:hAnsi="Times New Roman" w:cs="Times New Roman"/>
          <w:bCs/>
          <w:sz w:val="24"/>
          <w:szCs w:val="24"/>
        </w:rPr>
        <w:t xml:space="preserve">ª </w:t>
      </w:r>
      <w:r w:rsidR="0028098C" w:rsidRPr="00E85FC0">
        <w:rPr>
          <w:rFonts w:ascii="Times New Roman" w:hAnsi="Times New Roman" w:cs="Times New Roman"/>
          <w:bCs/>
          <w:sz w:val="24"/>
          <w:szCs w:val="24"/>
        </w:rPr>
        <w:t>re</w:t>
      </w:r>
      <w:r w:rsidRPr="00E85FC0">
        <w:rPr>
          <w:rFonts w:ascii="Times New Roman" w:hAnsi="Times New Roman" w:cs="Times New Roman"/>
          <w:bCs/>
          <w:sz w:val="24"/>
          <w:szCs w:val="24"/>
        </w:rPr>
        <w:t>impressão da 1</w:t>
      </w:r>
      <w:r w:rsidR="00024C9C" w:rsidRPr="00E85FC0">
        <w:rPr>
          <w:rFonts w:ascii="Times New Roman" w:hAnsi="Times New Roman" w:cs="Times New Roman"/>
          <w:bCs/>
          <w:sz w:val="24"/>
          <w:szCs w:val="24"/>
        </w:rPr>
        <w:t>.</w:t>
      </w:r>
      <w:r w:rsidRPr="00E85FC0">
        <w:rPr>
          <w:rFonts w:ascii="Times New Roman" w:hAnsi="Times New Roman" w:cs="Times New Roman"/>
          <w:bCs/>
          <w:sz w:val="24"/>
          <w:szCs w:val="24"/>
        </w:rPr>
        <w:t>ª edição. Lisboa: Edições 70.2016.</w:t>
      </w:r>
    </w:p>
    <w:p w14:paraId="5DE1229E" w14:textId="77777777" w:rsidR="0028098C" w:rsidRDefault="0028098C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F9E044" w14:textId="2293DA10" w:rsidR="0028098C" w:rsidRPr="0028098C" w:rsidRDefault="0028098C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BOGDAN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R.</w:t>
      </w:r>
      <w:r w:rsidR="00541F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C.;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BIKLEN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8098C">
        <w:rPr>
          <w:rFonts w:ascii="Times New Roman" w:hAnsi="Times New Roman" w:cs="Times New Roman"/>
          <w:b/>
          <w:sz w:val="24"/>
          <w:szCs w:val="24"/>
        </w:rPr>
        <w:t>Investigação qualitativa em educação</w:t>
      </w:r>
      <w:r w:rsidR="00541FA2">
        <w:rPr>
          <w:rFonts w:ascii="Times New Roman" w:hAnsi="Times New Roman" w:cs="Times New Roman"/>
          <w:bCs/>
          <w:sz w:val="24"/>
          <w:szCs w:val="24"/>
        </w:rPr>
        <w:t xml:space="preserve">; uma introdução </w:t>
      </w:r>
      <w:r w:rsidR="00541FA2" w:rsidRPr="00541FA2">
        <w:rPr>
          <w:rFonts w:ascii="Times New Roman" w:hAnsi="Times New Roman" w:cs="Times New Roman"/>
          <w:bCs/>
          <w:color w:val="00B050"/>
          <w:sz w:val="24"/>
          <w:szCs w:val="24"/>
        </w:rPr>
        <w:t>à</w:t>
      </w:r>
      <w:r w:rsidRPr="0028098C">
        <w:rPr>
          <w:rFonts w:ascii="Times New Roman" w:hAnsi="Times New Roman" w:cs="Times New Roman"/>
          <w:bCs/>
          <w:sz w:val="24"/>
          <w:szCs w:val="24"/>
        </w:rPr>
        <w:t xml:space="preserve"> teoria e aos métodos. </w:t>
      </w:r>
      <w:r w:rsidRPr="00E85FC0">
        <w:rPr>
          <w:rFonts w:ascii="Times New Roman" w:hAnsi="Times New Roman" w:cs="Times New Roman"/>
          <w:bCs/>
          <w:sz w:val="24"/>
          <w:szCs w:val="24"/>
        </w:rPr>
        <w:t xml:space="preserve">Porto: Porto Editora, </w:t>
      </w:r>
      <w:r w:rsidRPr="0028098C">
        <w:rPr>
          <w:rFonts w:ascii="Times New Roman" w:hAnsi="Times New Roman" w:cs="Times New Roman"/>
          <w:bCs/>
          <w:sz w:val="24"/>
          <w:szCs w:val="24"/>
        </w:rPr>
        <w:t>1991.</w:t>
      </w:r>
    </w:p>
    <w:p w14:paraId="2D1D5484" w14:textId="77777777" w:rsidR="005B797C" w:rsidRPr="003D6AF3" w:rsidRDefault="005B797C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400E30" w14:textId="36FB4F75" w:rsidR="005B797C" w:rsidRDefault="005B797C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129EE">
        <w:rPr>
          <w:rFonts w:ascii="Times New Roman" w:hAnsi="Times New Roman" w:cs="Times New Roman"/>
          <w:bCs/>
          <w:sz w:val="24"/>
          <w:szCs w:val="24"/>
        </w:rPr>
        <w:t>CASTRO-GOMÉZ, S.</w:t>
      </w:r>
      <w:r w:rsidRPr="00E85F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5FC0" w:rsidRPr="00E85FC0">
        <w:rPr>
          <w:rFonts w:ascii="Times New Roman" w:hAnsi="Times New Roman" w:cs="Times New Roman"/>
          <w:bCs/>
          <w:sz w:val="24"/>
          <w:szCs w:val="24"/>
        </w:rPr>
        <w:t>Decolonizar</w:t>
      </w:r>
      <w:proofErr w:type="spellEnd"/>
      <w:r w:rsidRPr="00E85F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EE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B129EE">
        <w:rPr>
          <w:rFonts w:ascii="Times New Roman" w:hAnsi="Times New Roman" w:cs="Times New Roman"/>
          <w:bCs/>
          <w:sz w:val="24"/>
          <w:szCs w:val="24"/>
        </w:rPr>
        <w:t xml:space="preserve"> universidade. La </w:t>
      </w:r>
      <w:proofErr w:type="spellStart"/>
      <w:r w:rsidRPr="00B129EE">
        <w:rPr>
          <w:rFonts w:ascii="Times New Roman" w:hAnsi="Times New Roman" w:cs="Times New Roman"/>
          <w:bCs/>
          <w:sz w:val="24"/>
          <w:szCs w:val="24"/>
        </w:rPr>
        <w:t>hybris</w:t>
      </w:r>
      <w:proofErr w:type="spellEnd"/>
      <w:r w:rsidRPr="00B12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EE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Pr="00B12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29EE">
        <w:rPr>
          <w:rFonts w:ascii="Times New Roman" w:hAnsi="Times New Roman" w:cs="Times New Roman"/>
          <w:bCs/>
          <w:sz w:val="24"/>
          <w:szCs w:val="24"/>
        </w:rPr>
        <w:t>punto</w:t>
      </w:r>
      <w:proofErr w:type="spellEnd"/>
      <w:r w:rsidRPr="00B129EE">
        <w:rPr>
          <w:rFonts w:ascii="Times New Roman" w:hAnsi="Times New Roman" w:cs="Times New Roman"/>
          <w:bCs/>
          <w:sz w:val="24"/>
          <w:szCs w:val="24"/>
        </w:rPr>
        <w:t xml:space="preserve"> cero y </w:t>
      </w:r>
      <w:proofErr w:type="spellStart"/>
      <w:r w:rsidRPr="00B129EE">
        <w:rPr>
          <w:rFonts w:ascii="Times New Roman" w:hAnsi="Times New Roman" w:cs="Times New Roman"/>
          <w:bCs/>
          <w:sz w:val="24"/>
          <w:szCs w:val="24"/>
        </w:rPr>
        <w:t>el</w:t>
      </w:r>
      <w:proofErr w:type="spellEnd"/>
      <w:r w:rsidRPr="00B129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5FC0" w:rsidRPr="00B129EE">
        <w:rPr>
          <w:rFonts w:ascii="Times New Roman" w:hAnsi="Times New Roman" w:cs="Times New Roman"/>
          <w:bCs/>
          <w:sz w:val="24"/>
          <w:szCs w:val="24"/>
        </w:rPr>
        <w:t>diálogo</w:t>
      </w:r>
      <w:r w:rsidRPr="00B129EE">
        <w:rPr>
          <w:rFonts w:ascii="Times New Roman" w:hAnsi="Times New Roman" w:cs="Times New Roman"/>
          <w:bCs/>
          <w:sz w:val="24"/>
          <w:szCs w:val="24"/>
        </w:rPr>
        <w:t xml:space="preserve"> de saberes: In: Castro-Gómez, S. </w:t>
      </w:r>
      <w:proofErr w:type="spellStart"/>
      <w:r w:rsidRPr="00B129EE">
        <w:rPr>
          <w:rFonts w:ascii="Times New Roman" w:hAnsi="Times New Roman" w:cs="Times New Roman"/>
          <w:bCs/>
          <w:sz w:val="24"/>
          <w:szCs w:val="24"/>
        </w:rPr>
        <w:t>GROSFOGUEL</w:t>
      </w:r>
      <w:proofErr w:type="spellEnd"/>
      <w:r w:rsidRPr="00B129EE">
        <w:rPr>
          <w:rFonts w:ascii="Times New Roman" w:hAnsi="Times New Roman" w:cs="Times New Roman"/>
          <w:bCs/>
          <w:sz w:val="24"/>
          <w:szCs w:val="24"/>
        </w:rPr>
        <w:t xml:space="preserve">, R. </w:t>
      </w:r>
      <w:r w:rsidRPr="00B14660">
        <w:rPr>
          <w:rFonts w:ascii="Times New Roman" w:hAnsi="Times New Roman" w:cs="Times New Roman"/>
          <w:b/>
          <w:sz w:val="24"/>
          <w:szCs w:val="24"/>
        </w:rPr>
        <w:t xml:space="preserve">Reflexiones para uma diversidade epistêmica más </w:t>
      </w:r>
      <w:proofErr w:type="spellStart"/>
      <w:r w:rsidRPr="00B14660">
        <w:rPr>
          <w:rFonts w:ascii="Times New Roman" w:hAnsi="Times New Roman" w:cs="Times New Roman"/>
          <w:b/>
          <w:sz w:val="24"/>
          <w:szCs w:val="24"/>
        </w:rPr>
        <w:t>allá</w:t>
      </w:r>
      <w:proofErr w:type="spellEnd"/>
      <w:r w:rsidRPr="00B146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660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B14660">
        <w:rPr>
          <w:rFonts w:ascii="Times New Roman" w:hAnsi="Times New Roman" w:cs="Times New Roman"/>
          <w:b/>
          <w:sz w:val="24"/>
          <w:szCs w:val="24"/>
        </w:rPr>
        <w:t xml:space="preserve"> capitalismo</w:t>
      </w:r>
      <w:r w:rsidR="00B129EE" w:rsidRPr="00B129EE">
        <w:rPr>
          <w:rFonts w:ascii="Times New Roman" w:hAnsi="Times New Roman" w:cs="Times New Roman"/>
          <w:bCs/>
          <w:sz w:val="24"/>
          <w:szCs w:val="24"/>
        </w:rPr>
        <w:t xml:space="preserve"> global</w:t>
      </w:r>
      <w:r w:rsidR="00541F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9EE" w:rsidRPr="00B129EE">
        <w:rPr>
          <w:rFonts w:ascii="Times New Roman" w:hAnsi="Times New Roman" w:cs="Times New Roman"/>
          <w:bCs/>
          <w:sz w:val="24"/>
          <w:szCs w:val="24"/>
        </w:rPr>
        <w:t>[</w:t>
      </w:r>
      <w:proofErr w:type="spellStart"/>
      <w:r w:rsidR="00B129EE" w:rsidRPr="00B129EE">
        <w:rPr>
          <w:rFonts w:ascii="Times New Roman" w:hAnsi="Times New Roman" w:cs="Times New Roman"/>
          <w:bCs/>
          <w:sz w:val="24"/>
          <w:szCs w:val="24"/>
        </w:rPr>
        <w:t>S.1</w:t>
      </w:r>
      <w:proofErr w:type="spellEnd"/>
      <w:r w:rsidR="00B129EE" w:rsidRPr="00B129EE">
        <w:rPr>
          <w:rFonts w:ascii="Times New Roman" w:hAnsi="Times New Roman" w:cs="Times New Roman"/>
          <w:bCs/>
          <w:sz w:val="24"/>
          <w:szCs w:val="24"/>
        </w:rPr>
        <w:t xml:space="preserve">] Bogotá: </w:t>
      </w:r>
      <w:proofErr w:type="spellStart"/>
      <w:r w:rsidR="00B129EE" w:rsidRPr="00B129EE">
        <w:rPr>
          <w:rFonts w:ascii="Times New Roman" w:hAnsi="Times New Roman" w:cs="Times New Roman"/>
          <w:bCs/>
          <w:sz w:val="24"/>
          <w:szCs w:val="24"/>
        </w:rPr>
        <w:t>Siglo</w:t>
      </w:r>
      <w:proofErr w:type="spellEnd"/>
      <w:r w:rsidR="00B129EE" w:rsidRPr="00B12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29EE" w:rsidRPr="00B129EE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="00B129EE" w:rsidRPr="00B129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29EE" w:rsidRPr="00B129EE">
        <w:rPr>
          <w:rFonts w:ascii="Times New Roman" w:hAnsi="Times New Roman" w:cs="Times New Roman"/>
          <w:bCs/>
          <w:sz w:val="24"/>
          <w:szCs w:val="24"/>
        </w:rPr>
        <w:t>hombre</w:t>
      </w:r>
      <w:proofErr w:type="spellEnd"/>
      <w:r w:rsidR="00B129EE" w:rsidRPr="00B129EE">
        <w:rPr>
          <w:rFonts w:ascii="Times New Roman" w:hAnsi="Times New Roman" w:cs="Times New Roman"/>
          <w:bCs/>
          <w:sz w:val="24"/>
          <w:szCs w:val="24"/>
        </w:rPr>
        <w:t xml:space="preserve"> editores, 2007.</w:t>
      </w:r>
    </w:p>
    <w:p w14:paraId="096D3729" w14:textId="77777777" w:rsidR="009A42D6" w:rsidRDefault="009A42D6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E9CCB4" w14:textId="77777777" w:rsidR="009A42D6" w:rsidRPr="00B129EE" w:rsidRDefault="009A42D6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FAO. Agroecologia: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Transicion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hacia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sistemas alimentares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sostenibles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Disponível em:</w:t>
      </w:r>
      <w:r w:rsidR="00541FA2">
        <w:rPr>
          <w:rFonts w:ascii="Times New Roman" w:hAnsi="Times New Roman" w:cs="Times New Roman"/>
          <w:bCs/>
          <w:sz w:val="24"/>
          <w:szCs w:val="24"/>
        </w:rPr>
        <w:t xml:space="preserve"> &lt;</w:t>
      </w:r>
      <w:r>
        <w:rPr>
          <w:rFonts w:ascii="Times New Roman" w:hAnsi="Times New Roman" w:cs="Times New Roman"/>
          <w:bCs/>
          <w:sz w:val="24"/>
          <w:szCs w:val="24"/>
        </w:rPr>
        <w:t>https://www.fao.org/in-action/capacitacion-politicas-publicas/cursos/ver/es/c/1412359/</w:t>
      </w:r>
      <w:r w:rsidR="00541FA2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>. Acesso em: 20 dez. 2021.</w:t>
      </w:r>
    </w:p>
    <w:p w14:paraId="4D5EE0B1" w14:textId="77777777" w:rsidR="00D5480D" w:rsidRDefault="00D5480D" w:rsidP="005669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ED532" w14:textId="77777777" w:rsidR="00D5480D" w:rsidRDefault="00B14660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14660">
        <w:rPr>
          <w:rFonts w:ascii="Times New Roman" w:hAnsi="Times New Roman" w:cs="Times New Roman"/>
          <w:bCs/>
          <w:sz w:val="24"/>
          <w:szCs w:val="24"/>
        </w:rPr>
        <w:t>IFC</w:t>
      </w:r>
      <w:proofErr w:type="spellEnd"/>
      <w:r w:rsidRPr="00B14660">
        <w:rPr>
          <w:rFonts w:ascii="Times New Roman" w:hAnsi="Times New Roman" w:cs="Times New Roman"/>
          <w:bCs/>
          <w:sz w:val="24"/>
          <w:szCs w:val="24"/>
        </w:rPr>
        <w:t xml:space="preserve">. INSTITUTO FEDERAL CATARINENSE. </w:t>
      </w:r>
      <w:r w:rsidRPr="00B14660">
        <w:rPr>
          <w:rFonts w:ascii="Times New Roman" w:hAnsi="Times New Roman" w:cs="Times New Roman"/>
          <w:b/>
          <w:sz w:val="24"/>
          <w:szCs w:val="24"/>
        </w:rPr>
        <w:t>Diretrizes para a Educação Profissional Técnica Integrada ao Ensino Médio</w:t>
      </w:r>
      <w:r w:rsidR="00F425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25EB" w:rsidRPr="00F425EB">
        <w:rPr>
          <w:rFonts w:ascii="Times New Roman" w:hAnsi="Times New Roman" w:cs="Times New Roman"/>
          <w:bCs/>
          <w:sz w:val="24"/>
          <w:szCs w:val="24"/>
        </w:rPr>
        <w:t>Santa</w:t>
      </w:r>
      <w:r w:rsidR="00D93263">
        <w:rPr>
          <w:rFonts w:ascii="Times New Roman" w:hAnsi="Times New Roman" w:cs="Times New Roman"/>
          <w:bCs/>
          <w:sz w:val="24"/>
          <w:szCs w:val="24"/>
        </w:rPr>
        <w:t xml:space="preserve"> Catarina, 2019. Disponível em: </w:t>
      </w:r>
      <w:r w:rsidR="00541FA2">
        <w:rPr>
          <w:rFonts w:ascii="Times New Roman" w:hAnsi="Times New Roman" w:cs="Times New Roman"/>
          <w:bCs/>
          <w:sz w:val="24"/>
          <w:szCs w:val="24"/>
        </w:rPr>
        <w:t>&lt;</w:t>
      </w:r>
      <w:hyperlink r:id="rId7" w:history="1">
        <w:r w:rsidR="00541FA2" w:rsidRPr="00E85FC0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https://ifc.edu.br/wp-conten/uploads/2017/09/resolu%C3%A7%C3%A30-16.2019.Diretrizes-Anex.pdf&gt;. Acesso</w:t>
        </w:r>
      </w:hyperlink>
      <w:r w:rsidR="00D93263" w:rsidRPr="00E85FC0">
        <w:rPr>
          <w:rFonts w:ascii="Times New Roman" w:hAnsi="Times New Roman" w:cs="Times New Roman"/>
          <w:bCs/>
          <w:sz w:val="24"/>
          <w:szCs w:val="24"/>
        </w:rPr>
        <w:t xml:space="preserve"> em</w:t>
      </w:r>
      <w:r w:rsidR="00541FA2" w:rsidRPr="00E85FC0">
        <w:rPr>
          <w:rFonts w:ascii="Times New Roman" w:hAnsi="Times New Roman" w:cs="Times New Roman"/>
          <w:bCs/>
          <w:sz w:val="24"/>
          <w:szCs w:val="24"/>
        </w:rPr>
        <w:t>:</w:t>
      </w:r>
      <w:r w:rsidR="00D93263" w:rsidRPr="00E85FC0">
        <w:rPr>
          <w:rFonts w:ascii="Times New Roman" w:hAnsi="Times New Roman" w:cs="Times New Roman"/>
          <w:bCs/>
          <w:sz w:val="24"/>
          <w:szCs w:val="24"/>
        </w:rPr>
        <w:t xml:space="preserve"> 14</w:t>
      </w:r>
      <w:r w:rsidR="00541FA2" w:rsidRPr="00E85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263" w:rsidRPr="00E85FC0">
        <w:rPr>
          <w:rFonts w:ascii="Times New Roman" w:hAnsi="Times New Roman" w:cs="Times New Roman"/>
          <w:bCs/>
          <w:sz w:val="24"/>
          <w:szCs w:val="24"/>
        </w:rPr>
        <w:t>nov.</w:t>
      </w:r>
      <w:r w:rsidR="00541FA2" w:rsidRPr="00E85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263" w:rsidRPr="00E85FC0">
        <w:rPr>
          <w:rFonts w:ascii="Times New Roman" w:hAnsi="Times New Roman" w:cs="Times New Roman"/>
          <w:bCs/>
          <w:sz w:val="24"/>
          <w:szCs w:val="24"/>
        </w:rPr>
        <w:t>2021.</w:t>
      </w:r>
    </w:p>
    <w:p w14:paraId="3EA5B269" w14:textId="77777777" w:rsidR="00626B4F" w:rsidRDefault="00626B4F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BA386A" w14:textId="77777777" w:rsidR="00626B4F" w:rsidRPr="00B14660" w:rsidRDefault="00626B4F" w:rsidP="00566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IFC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INSTITUTO FEDERAL CATARINENSE. Plano de desenvolvimento institucional. 2019/2023. Blumenau, 2019. Disponível em: </w:t>
      </w:r>
      <w:r w:rsidR="00541FA2">
        <w:rPr>
          <w:rFonts w:ascii="Times New Roman" w:hAnsi="Times New Roman" w:cs="Times New Roman"/>
          <w:bCs/>
          <w:sz w:val="24"/>
          <w:szCs w:val="24"/>
        </w:rPr>
        <w:t>&lt;</w:t>
      </w:r>
      <w:hyperlink r:id="rId8" w:history="1">
        <w:r w:rsidRPr="00541FA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http://concordia.ifc.edu.br/wpcontent/uploads/2020/08/2 PDI 2019-2023</w:t>
        </w:r>
      </w:hyperlink>
      <w:r w:rsidR="00541FA2" w:rsidRPr="00541FA2">
        <w:rPr>
          <w:rFonts w:ascii="Times New Roman" w:hAnsi="Times New Roman" w:cs="Times New Roman"/>
          <w:sz w:val="24"/>
          <w:szCs w:val="24"/>
        </w:rPr>
        <w:t>&gt;</w:t>
      </w:r>
      <w:r w:rsidRPr="00541FA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Acesso </w:t>
      </w:r>
      <w:r w:rsidRPr="00541FA2">
        <w:rPr>
          <w:rFonts w:ascii="Times New Roman" w:hAnsi="Times New Roman" w:cs="Times New Roman"/>
          <w:bCs/>
          <w:color w:val="00B050"/>
          <w:sz w:val="24"/>
          <w:szCs w:val="24"/>
        </w:rPr>
        <w:t>em</w:t>
      </w:r>
      <w:r w:rsidR="00541FA2" w:rsidRPr="00541FA2">
        <w:rPr>
          <w:rFonts w:ascii="Times New Roman" w:hAnsi="Times New Roman" w:cs="Times New Roman"/>
          <w:bCs/>
          <w:color w:val="00B050"/>
          <w:sz w:val="24"/>
          <w:szCs w:val="24"/>
        </w:rPr>
        <w:t>:</w:t>
      </w:r>
      <w:r w:rsidR="00541F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 jul. 2021.</w:t>
      </w:r>
    </w:p>
    <w:sectPr w:rsidR="00626B4F" w:rsidRPr="00B14660" w:rsidSect="00F86113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8EBF" w14:textId="77777777" w:rsidR="002A35E8" w:rsidRDefault="002A35E8" w:rsidP="00DA625C">
      <w:pPr>
        <w:spacing w:after="0" w:line="240" w:lineRule="auto"/>
      </w:pPr>
      <w:r>
        <w:separator/>
      </w:r>
    </w:p>
  </w:endnote>
  <w:endnote w:type="continuationSeparator" w:id="0">
    <w:p w14:paraId="32B063A3" w14:textId="77777777" w:rsidR="002A35E8" w:rsidRDefault="002A35E8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5FA03C36" w14:textId="77777777" w:rsidR="00DA625C" w:rsidRDefault="009E0BF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F87E76">
          <w:rPr>
            <w:noProof/>
          </w:rPr>
          <w:t>1</w:t>
        </w:r>
        <w:r>
          <w:fldChar w:fldCharType="end"/>
        </w:r>
      </w:p>
    </w:sdtContent>
  </w:sdt>
  <w:p w14:paraId="2132D5BC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06CB" w14:textId="77777777" w:rsidR="002A35E8" w:rsidRDefault="002A35E8" w:rsidP="00DA625C">
      <w:pPr>
        <w:spacing w:after="0" w:line="240" w:lineRule="auto"/>
      </w:pPr>
      <w:r>
        <w:separator/>
      </w:r>
    </w:p>
  </w:footnote>
  <w:footnote w:type="continuationSeparator" w:id="0">
    <w:p w14:paraId="7D52FB40" w14:textId="77777777" w:rsidR="002A35E8" w:rsidRDefault="002A35E8" w:rsidP="00DA625C">
      <w:pPr>
        <w:spacing w:after="0" w:line="240" w:lineRule="auto"/>
      </w:pPr>
      <w:r>
        <w:continuationSeparator/>
      </w:r>
    </w:p>
  </w:footnote>
  <w:footnote w:id="1">
    <w:p w14:paraId="7869F414" w14:textId="77777777" w:rsidR="00DA625C" w:rsidRPr="00143885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</w:t>
      </w:r>
      <w:r w:rsidRPr="00143885">
        <w:rPr>
          <w:rFonts w:ascii="Times New Roman" w:hAnsi="Times New Roman" w:cs="Times New Roman"/>
        </w:rPr>
        <w:t>êmica de curso de pós-</w:t>
      </w:r>
      <w:r w:rsidR="00AB23FD" w:rsidRPr="00143885">
        <w:rPr>
          <w:rFonts w:ascii="Times New Roman" w:hAnsi="Times New Roman" w:cs="Times New Roman"/>
        </w:rPr>
        <w:t>graduação</w:t>
      </w:r>
      <w:r w:rsidR="0051441F" w:rsidRPr="00143885">
        <w:rPr>
          <w:rFonts w:ascii="Times New Roman" w:hAnsi="Times New Roman" w:cs="Times New Roman"/>
        </w:rPr>
        <w:t xml:space="preserve"> Doutorado</w:t>
      </w:r>
      <w:r w:rsidR="00AB23FD" w:rsidRPr="00143885">
        <w:rPr>
          <w:rFonts w:ascii="Times New Roman" w:hAnsi="Times New Roman" w:cs="Times New Roman"/>
        </w:rPr>
        <w:t xml:space="preserve"> em</w:t>
      </w:r>
      <w:r w:rsidRPr="00143885">
        <w:rPr>
          <w:rFonts w:ascii="Times New Roman" w:hAnsi="Times New Roman" w:cs="Times New Roman"/>
        </w:rPr>
        <w:t xml:space="preserve"> Educação, da Universidade </w:t>
      </w:r>
      <w:r w:rsidR="00377B0A" w:rsidRPr="00143885">
        <w:rPr>
          <w:rFonts w:ascii="Times New Roman" w:hAnsi="Times New Roman" w:cs="Times New Roman"/>
        </w:rPr>
        <w:t>Regional de Blumenau</w:t>
      </w:r>
      <w:r w:rsidR="006234EC" w:rsidRPr="00143885">
        <w:rPr>
          <w:rFonts w:ascii="Times New Roman" w:hAnsi="Times New Roman" w:cs="Times New Roman"/>
        </w:rPr>
        <w:t xml:space="preserve"> – </w:t>
      </w:r>
      <w:proofErr w:type="spellStart"/>
      <w:r w:rsidR="00377B0A" w:rsidRPr="00143885">
        <w:rPr>
          <w:rFonts w:ascii="Times New Roman" w:hAnsi="Times New Roman" w:cs="Times New Roman"/>
        </w:rPr>
        <w:t>FURB</w:t>
      </w:r>
      <w:proofErr w:type="spellEnd"/>
      <w:r w:rsidR="006234EC" w:rsidRPr="00143885">
        <w:rPr>
          <w:rFonts w:ascii="Times New Roman" w:hAnsi="Times New Roman" w:cs="Times New Roman"/>
        </w:rPr>
        <w:t>.</w:t>
      </w:r>
    </w:p>
    <w:p w14:paraId="13C5AA97" w14:textId="77777777" w:rsidR="00DA625C" w:rsidRPr="00143885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143885">
        <w:rPr>
          <w:rFonts w:ascii="Times New Roman" w:hAnsi="Times New Roman" w:cs="Times New Roman"/>
        </w:rPr>
        <w:t>E-mail:</w:t>
      </w:r>
      <w:r w:rsidR="00377B0A" w:rsidRPr="00143885">
        <w:rPr>
          <w:rFonts w:ascii="Times New Roman" w:hAnsi="Times New Roman" w:cs="Times New Roman"/>
        </w:rPr>
        <w:t xml:space="preserve"> regippio@yahoo.com.br</w:t>
      </w:r>
    </w:p>
  </w:footnote>
  <w:footnote w:id="2">
    <w:p w14:paraId="212E1822" w14:textId="77777777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143885">
        <w:rPr>
          <w:rStyle w:val="Refdenotaderodap"/>
          <w:rFonts w:ascii="Times New Roman" w:hAnsi="Times New Roman" w:cs="Times New Roman"/>
        </w:rPr>
        <w:footnoteRef/>
      </w:r>
      <w:r w:rsidRPr="00143885">
        <w:rPr>
          <w:rFonts w:ascii="Times New Roman" w:hAnsi="Times New Roman" w:cs="Times New Roman"/>
        </w:rPr>
        <w:t xml:space="preserve"> Professor</w:t>
      </w:r>
      <w:r w:rsidR="006234EC" w:rsidRPr="00143885">
        <w:rPr>
          <w:rFonts w:ascii="Times New Roman" w:hAnsi="Times New Roman" w:cs="Times New Roman"/>
        </w:rPr>
        <w:t xml:space="preserve"> Orientador</w:t>
      </w:r>
      <w:r w:rsidRPr="00143885">
        <w:rPr>
          <w:rFonts w:ascii="Times New Roman" w:hAnsi="Times New Roman" w:cs="Times New Roman"/>
        </w:rPr>
        <w:t>. Curso de pós-graduação</w:t>
      </w:r>
      <w:r w:rsidR="006234EC" w:rsidRPr="00143885">
        <w:rPr>
          <w:rFonts w:ascii="Times New Roman" w:hAnsi="Times New Roman" w:cs="Times New Roman"/>
        </w:rPr>
        <w:t xml:space="preserve"> </w:t>
      </w:r>
      <w:r w:rsidR="0051441F" w:rsidRPr="00143885">
        <w:rPr>
          <w:rFonts w:ascii="Times New Roman" w:hAnsi="Times New Roman" w:cs="Times New Roman"/>
        </w:rPr>
        <w:t>- Doutorado</w:t>
      </w:r>
      <w:r w:rsidRPr="00143885">
        <w:rPr>
          <w:rFonts w:ascii="Times New Roman" w:hAnsi="Times New Roman" w:cs="Times New Roman"/>
        </w:rPr>
        <w:t xml:space="preserve"> em Educação, da Universidade </w:t>
      </w:r>
      <w:r w:rsidR="00E9013F" w:rsidRPr="00143885">
        <w:rPr>
          <w:rFonts w:ascii="Times New Roman" w:hAnsi="Times New Roman" w:cs="Times New Roman"/>
        </w:rPr>
        <w:t>Regional de Blumenau</w:t>
      </w:r>
      <w:r w:rsidR="006234EC">
        <w:rPr>
          <w:rFonts w:ascii="Times New Roman" w:hAnsi="Times New Roman" w:cs="Times New Roman"/>
        </w:rPr>
        <w:t>.</w:t>
      </w:r>
      <w:r w:rsidRPr="00076442">
        <w:rPr>
          <w:rFonts w:ascii="Times New Roman" w:hAnsi="Times New Roman" w:cs="Times New Roman"/>
        </w:rPr>
        <w:t xml:space="preserve"> </w:t>
      </w:r>
    </w:p>
    <w:p w14:paraId="00608973" w14:textId="77777777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1F7B9D">
        <w:rPr>
          <w:rFonts w:ascii="Times New Roman" w:hAnsi="Times New Roman" w:cs="Times New Roman"/>
        </w:rPr>
        <w:t>ajemabra@yahoo.com.br</w:t>
      </w:r>
    </w:p>
    <w:p w14:paraId="1285C3FE" w14:textId="77777777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E03EBF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 xml:space="preserve">ncia de Fomento: </w:t>
      </w:r>
      <w:proofErr w:type="spellStart"/>
      <w:r w:rsidR="001F7B9D">
        <w:rPr>
          <w:rFonts w:ascii="Times New Roman" w:hAnsi="Times New Roman" w:cs="Times New Roman"/>
        </w:rPr>
        <w:t>UNIEDU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33A2" w14:textId="77777777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32D894" wp14:editId="69ABA1C5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 xml:space="preserve">IX Simpósio Integrado de Pesquisa </w:t>
    </w:r>
    <w:proofErr w:type="spellStart"/>
    <w:r w:rsidR="00D735C9" w:rsidRPr="00B32394">
      <w:rPr>
        <w:rFonts w:ascii="Arial" w:hAnsi="Arial" w:cs="Arial"/>
        <w:b/>
        <w:sz w:val="28"/>
        <w:szCs w:val="28"/>
      </w:rPr>
      <w:t>FURB</w:t>
    </w:r>
    <w:proofErr w:type="spellEnd"/>
    <w:r w:rsidR="00D735C9" w:rsidRPr="00B32394">
      <w:rPr>
        <w:rFonts w:ascii="Arial" w:hAnsi="Arial" w:cs="Arial"/>
        <w:b/>
        <w:sz w:val="28"/>
        <w:szCs w:val="28"/>
      </w:rPr>
      <w:t>/</w:t>
    </w:r>
    <w:proofErr w:type="spellStart"/>
    <w:r w:rsidR="00D735C9" w:rsidRPr="00B32394">
      <w:rPr>
        <w:rFonts w:ascii="Arial" w:hAnsi="Arial" w:cs="Arial"/>
        <w:b/>
        <w:sz w:val="28"/>
        <w:szCs w:val="28"/>
      </w:rPr>
      <w:t>UNIVILLE</w:t>
    </w:r>
    <w:proofErr w:type="spellEnd"/>
    <w:r w:rsidR="00D735C9" w:rsidRPr="00B32394">
      <w:rPr>
        <w:rFonts w:ascii="Arial" w:hAnsi="Arial" w:cs="Arial"/>
        <w:b/>
        <w:sz w:val="28"/>
        <w:szCs w:val="28"/>
      </w:rPr>
      <w:t>/</w:t>
    </w:r>
    <w:proofErr w:type="spellStart"/>
    <w:r w:rsidR="00D735C9" w:rsidRPr="00B32394">
      <w:rPr>
        <w:rFonts w:ascii="Arial" w:hAnsi="Arial" w:cs="Arial"/>
        <w:b/>
        <w:sz w:val="28"/>
        <w:szCs w:val="28"/>
      </w:rPr>
      <w:t>UNIVALI</w:t>
    </w:r>
    <w:proofErr w:type="spellEnd"/>
  </w:p>
  <w:p w14:paraId="337E90D7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 xml:space="preserve">19 de agosto de 2022, </w:t>
    </w:r>
    <w:proofErr w:type="spellStart"/>
    <w:r w:rsidRPr="00B32394">
      <w:rPr>
        <w:rFonts w:ascii="Arial" w:hAnsi="Arial" w:cs="Arial"/>
        <w:b/>
        <w:sz w:val="28"/>
        <w:szCs w:val="28"/>
      </w:rPr>
      <w:t>FURB</w:t>
    </w:r>
    <w:proofErr w:type="spellEnd"/>
    <w:r w:rsidRPr="00B32394">
      <w:rPr>
        <w:rFonts w:ascii="Arial" w:hAnsi="Arial" w:cs="Arial"/>
        <w:b/>
        <w:sz w:val="28"/>
        <w:szCs w:val="28"/>
      </w:rPr>
      <w:t>, Blumenau - SC</w:t>
    </w:r>
  </w:p>
  <w:p w14:paraId="19874A6B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C"/>
    <w:rsid w:val="00006521"/>
    <w:rsid w:val="00024C9C"/>
    <w:rsid w:val="00030F20"/>
    <w:rsid w:val="00031814"/>
    <w:rsid w:val="00043D1E"/>
    <w:rsid w:val="0007029B"/>
    <w:rsid w:val="00076442"/>
    <w:rsid w:val="000C0010"/>
    <w:rsid w:val="00107F54"/>
    <w:rsid w:val="001149F6"/>
    <w:rsid w:val="00123247"/>
    <w:rsid w:val="00136C49"/>
    <w:rsid w:val="0013790F"/>
    <w:rsid w:val="00143885"/>
    <w:rsid w:val="00175077"/>
    <w:rsid w:val="00184F28"/>
    <w:rsid w:val="00190C31"/>
    <w:rsid w:val="00195659"/>
    <w:rsid w:val="001A4DA2"/>
    <w:rsid w:val="001A769A"/>
    <w:rsid w:val="001C319D"/>
    <w:rsid w:val="001D5F7C"/>
    <w:rsid w:val="001F7B9D"/>
    <w:rsid w:val="002077D0"/>
    <w:rsid w:val="00233575"/>
    <w:rsid w:val="002443CF"/>
    <w:rsid w:val="002513B6"/>
    <w:rsid w:val="00251934"/>
    <w:rsid w:val="00252959"/>
    <w:rsid w:val="002538A0"/>
    <w:rsid w:val="00257488"/>
    <w:rsid w:val="00261195"/>
    <w:rsid w:val="00261220"/>
    <w:rsid w:val="0028098C"/>
    <w:rsid w:val="00283057"/>
    <w:rsid w:val="002A35E8"/>
    <w:rsid w:val="002E685C"/>
    <w:rsid w:val="003327E4"/>
    <w:rsid w:val="0033602C"/>
    <w:rsid w:val="00377B0A"/>
    <w:rsid w:val="003C198E"/>
    <w:rsid w:val="003D6AF3"/>
    <w:rsid w:val="00421889"/>
    <w:rsid w:val="00422BE6"/>
    <w:rsid w:val="00457B1A"/>
    <w:rsid w:val="00490D5E"/>
    <w:rsid w:val="004E259E"/>
    <w:rsid w:val="004E2ACE"/>
    <w:rsid w:val="0051084A"/>
    <w:rsid w:val="0051441F"/>
    <w:rsid w:val="00514A20"/>
    <w:rsid w:val="00525202"/>
    <w:rsid w:val="005277F7"/>
    <w:rsid w:val="00541FA2"/>
    <w:rsid w:val="00543370"/>
    <w:rsid w:val="0055680D"/>
    <w:rsid w:val="00565631"/>
    <w:rsid w:val="00566964"/>
    <w:rsid w:val="0058293A"/>
    <w:rsid w:val="00587F62"/>
    <w:rsid w:val="005966C5"/>
    <w:rsid w:val="005B797C"/>
    <w:rsid w:val="005D21F1"/>
    <w:rsid w:val="005E0084"/>
    <w:rsid w:val="005E0D3F"/>
    <w:rsid w:val="00600017"/>
    <w:rsid w:val="006234EC"/>
    <w:rsid w:val="00626B4F"/>
    <w:rsid w:val="00631240"/>
    <w:rsid w:val="00694A3F"/>
    <w:rsid w:val="006A01CE"/>
    <w:rsid w:val="006A547F"/>
    <w:rsid w:val="006B635D"/>
    <w:rsid w:val="006E1A4A"/>
    <w:rsid w:val="006F3BF3"/>
    <w:rsid w:val="00721A06"/>
    <w:rsid w:val="00747EA0"/>
    <w:rsid w:val="00770CBD"/>
    <w:rsid w:val="007720B8"/>
    <w:rsid w:val="007813FE"/>
    <w:rsid w:val="0081744A"/>
    <w:rsid w:val="0082029F"/>
    <w:rsid w:val="00884540"/>
    <w:rsid w:val="00894D9C"/>
    <w:rsid w:val="0089543B"/>
    <w:rsid w:val="008B0461"/>
    <w:rsid w:val="008B39BB"/>
    <w:rsid w:val="008B79BD"/>
    <w:rsid w:val="008C548F"/>
    <w:rsid w:val="008C6FEB"/>
    <w:rsid w:val="00910832"/>
    <w:rsid w:val="0092070F"/>
    <w:rsid w:val="00946FC5"/>
    <w:rsid w:val="00953688"/>
    <w:rsid w:val="00966BC2"/>
    <w:rsid w:val="00981FEA"/>
    <w:rsid w:val="00986C83"/>
    <w:rsid w:val="009A42D6"/>
    <w:rsid w:val="009B0BAE"/>
    <w:rsid w:val="009D608B"/>
    <w:rsid w:val="009E0BF1"/>
    <w:rsid w:val="009E13DD"/>
    <w:rsid w:val="00A33D0B"/>
    <w:rsid w:val="00A6597C"/>
    <w:rsid w:val="00A73070"/>
    <w:rsid w:val="00A83C0F"/>
    <w:rsid w:val="00A87C14"/>
    <w:rsid w:val="00AA77ED"/>
    <w:rsid w:val="00AB23FD"/>
    <w:rsid w:val="00AE5244"/>
    <w:rsid w:val="00B129EE"/>
    <w:rsid w:val="00B14660"/>
    <w:rsid w:val="00B63B1E"/>
    <w:rsid w:val="00B70169"/>
    <w:rsid w:val="00B93CFD"/>
    <w:rsid w:val="00B97ACD"/>
    <w:rsid w:val="00BD10B5"/>
    <w:rsid w:val="00C712B2"/>
    <w:rsid w:val="00C713A2"/>
    <w:rsid w:val="00C93122"/>
    <w:rsid w:val="00CA64E9"/>
    <w:rsid w:val="00CF4CE9"/>
    <w:rsid w:val="00D230BD"/>
    <w:rsid w:val="00D5480D"/>
    <w:rsid w:val="00D7088B"/>
    <w:rsid w:val="00D735C9"/>
    <w:rsid w:val="00D93263"/>
    <w:rsid w:val="00DA0299"/>
    <w:rsid w:val="00DA625C"/>
    <w:rsid w:val="00E03EBF"/>
    <w:rsid w:val="00E64BC1"/>
    <w:rsid w:val="00E85FC0"/>
    <w:rsid w:val="00E9013F"/>
    <w:rsid w:val="00E9502D"/>
    <w:rsid w:val="00EE48AE"/>
    <w:rsid w:val="00F10595"/>
    <w:rsid w:val="00F2778C"/>
    <w:rsid w:val="00F4213F"/>
    <w:rsid w:val="00F425EB"/>
    <w:rsid w:val="00F65EE6"/>
    <w:rsid w:val="00F77F73"/>
    <w:rsid w:val="00F86113"/>
    <w:rsid w:val="00F87E76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082AB"/>
  <w15:docId w15:val="{D8A2716A-04A8-4C96-960F-C4BE8357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9326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ordia.ifc.edu.br/wpcontent/uploads/2020/08/2%20PDI%202019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fc.edu.br/wp-conten/uploads/2017/09/resolu%C3%A7%C3%A30-16.2019.Diretrizes-Anex.pdf%3e.%20Aces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15CE-CECD-4045-9CCE-F95BD1B5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Zeu Bhg</cp:lastModifiedBy>
  <cp:revision>16</cp:revision>
  <dcterms:created xsi:type="dcterms:W3CDTF">2022-07-02T18:55:00Z</dcterms:created>
  <dcterms:modified xsi:type="dcterms:W3CDTF">2022-07-02T20:25:00Z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