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407AD6" w14:textId="71E72747" w:rsidR="005228E9" w:rsidRPr="005228E9" w:rsidRDefault="005228E9" w:rsidP="005228E9">
      <w:pPr>
        <w:pStyle w:val="ABNT"/>
        <w:jc w:val="center"/>
        <w:rPr>
          <w:b/>
        </w:rPr>
      </w:pPr>
      <w:r w:rsidRPr="005228E9">
        <w:rPr>
          <w:b/>
        </w:rPr>
        <w:t xml:space="preserve">SÍFILIS CONGÊNITA NO ESTADO DO PIAUÍ: UMA ANÁLISE EPIDEMIOLÓGICA </w:t>
      </w:r>
    </w:p>
    <w:p w14:paraId="7EDDAB54" w14:textId="5349E3CA" w:rsidR="002E6040" w:rsidRDefault="00382224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Ana Christina de Sousa Baldoino</w:t>
      </w:r>
      <w:r w:rsidR="002E6040" w:rsidRPr="00E25E3F">
        <w:rPr>
          <w:sz w:val="20"/>
          <w:szCs w:val="20"/>
        </w:rPr>
        <w:t>¹</w:t>
      </w:r>
    </w:p>
    <w:p w14:paraId="54B49326" w14:textId="469C8861" w:rsidR="009E35E5" w:rsidRPr="00E25E3F" w:rsidRDefault="009E35E5" w:rsidP="002E6040">
      <w:pPr>
        <w:pStyle w:val="ABNT"/>
        <w:jc w:val="right"/>
        <w:rPr>
          <w:sz w:val="20"/>
          <w:szCs w:val="20"/>
        </w:rPr>
      </w:pPr>
      <w:r w:rsidRPr="009E35E5">
        <w:rPr>
          <w:sz w:val="20"/>
          <w:szCs w:val="20"/>
        </w:rPr>
        <w:t>Vinícius do Carmo Borges Silva</w:t>
      </w:r>
      <w:r w:rsidR="0089616F" w:rsidRPr="0089616F">
        <w:rPr>
          <w:sz w:val="20"/>
          <w:szCs w:val="20"/>
          <w:vertAlign w:val="superscript"/>
        </w:rPr>
        <w:t>2</w:t>
      </w:r>
    </w:p>
    <w:p w14:paraId="19029FEB" w14:textId="7DD871E0" w:rsidR="002E6040" w:rsidRDefault="009E35E5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9E35E5">
        <w:rPr>
          <w:sz w:val="20"/>
          <w:szCs w:val="20"/>
        </w:rPr>
        <w:t>Edylana</w:t>
      </w:r>
      <w:proofErr w:type="spellEnd"/>
      <w:r w:rsidRPr="009E35E5">
        <w:rPr>
          <w:sz w:val="20"/>
          <w:szCs w:val="20"/>
        </w:rPr>
        <w:t xml:space="preserve"> Alves de Carvalho</w:t>
      </w:r>
      <w:r w:rsidR="0089616F">
        <w:rPr>
          <w:sz w:val="20"/>
          <w:szCs w:val="20"/>
          <w:vertAlign w:val="superscript"/>
        </w:rPr>
        <w:t>3</w:t>
      </w:r>
    </w:p>
    <w:p w14:paraId="62B84C09" w14:textId="73958F4A" w:rsidR="009E35E5" w:rsidRDefault="009E35E5" w:rsidP="002E6040">
      <w:pPr>
        <w:pStyle w:val="ABNT"/>
        <w:jc w:val="right"/>
        <w:rPr>
          <w:sz w:val="20"/>
          <w:szCs w:val="20"/>
        </w:rPr>
      </w:pPr>
      <w:proofErr w:type="spellStart"/>
      <w:r w:rsidRPr="009E35E5">
        <w:rPr>
          <w:sz w:val="20"/>
          <w:szCs w:val="20"/>
        </w:rPr>
        <w:t>Aléxia</w:t>
      </w:r>
      <w:proofErr w:type="spellEnd"/>
      <w:r w:rsidRPr="009E35E5">
        <w:rPr>
          <w:sz w:val="20"/>
          <w:szCs w:val="20"/>
        </w:rPr>
        <w:t xml:space="preserve"> Bezerra de Oliveira</w:t>
      </w:r>
      <w:r w:rsidR="0089616F" w:rsidRPr="0089616F">
        <w:rPr>
          <w:sz w:val="20"/>
          <w:szCs w:val="20"/>
          <w:vertAlign w:val="superscript"/>
        </w:rPr>
        <w:t>4</w:t>
      </w:r>
    </w:p>
    <w:p w14:paraId="4C4D88A3" w14:textId="4BA6FFE5" w:rsidR="009E35E5" w:rsidRPr="009E35E5" w:rsidRDefault="0089616F" w:rsidP="002E6040">
      <w:pPr>
        <w:pStyle w:val="ABNT"/>
        <w:jc w:val="right"/>
        <w:rPr>
          <w:sz w:val="20"/>
          <w:szCs w:val="20"/>
        </w:rPr>
      </w:pPr>
      <w:proofErr w:type="spellStart"/>
      <w:r w:rsidRPr="0089616F">
        <w:rPr>
          <w:sz w:val="20"/>
          <w:szCs w:val="20"/>
        </w:rPr>
        <w:t>Nicholle</w:t>
      </w:r>
      <w:proofErr w:type="spellEnd"/>
      <w:r w:rsidRPr="0089616F">
        <w:rPr>
          <w:sz w:val="20"/>
          <w:szCs w:val="20"/>
        </w:rPr>
        <w:t xml:space="preserve"> </w:t>
      </w:r>
      <w:proofErr w:type="spellStart"/>
      <w:r w:rsidRPr="0089616F">
        <w:rPr>
          <w:sz w:val="20"/>
          <w:szCs w:val="20"/>
        </w:rPr>
        <w:t>Akocayti</w:t>
      </w:r>
      <w:proofErr w:type="spellEnd"/>
      <w:r w:rsidRPr="0089616F">
        <w:rPr>
          <w:sz w:val="20"/>
          <w:szCs w:val="20"/>
        </w:rPr>
        <w:t xml:space="preserve"> </w:t>
      </w:r>
      <w:proofErr w:type="spellStart"/>
      <w:r w:rsidRPr="0089616F">
        <w:rPr>
          <w:sz w:val="20"/>
          <w:szCs w:val="20"/>
        </w:rPr>
        <w:t>Sábara</w:t>
      </w:r>
      <w:proofErr w:type="spellEnd"/>
      <w:r w:rsidRPr="0089616F">
        <w:rPr>
          <w:sz w:val="20"/>
          <w:szCs w:val="20"/>
        </w:rPr>
        <w:t xml:space="preserve"> Bezerra</w:t>
      </w:r>
      <w:r w:rsidRPr="0089616F">
        <w:rPr>
          <w:sz w:val="20"/>
          <w:szCs w:val="20"/>
          <w:vertAlign w:val="superscript"/>
        </w:rPr>
        <w:t>5</w:t>
      </w:r>
    </w:p>
    <w:p w14:paraId="14BDAB27" w14:textId="6D7254E3" w:rsidR="002E6040" w:rsidRDefault="009E35E5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 w:rsidRPr="009E35E5">
        <w:rPr>
          <w:sz w:val="20"/>
          <w:szCs w:val="20"/>
        </w:rPr>
        <w:t>Ianny</w:t>
      </w:r>
      <w:proofErr w:type="spellEnd"/>
      <w:r w:rsidRPr="009E35E5">
        <w:rPr>
          <w:sz w:val="20"/>
          <w:szCs w:val="20"/>
        </w:rPr>
        <w:t xml:space="preserve"> soares de carvalho</w:t>
      </w:r>
      <w:r w:rsidR="0089616F"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 </w:t>
      </w:r>
    </w:p>
    <w:p w14:paraId="5F1B49EE" w14:textId="50B80A35" w:rsidR="00830A83" w:rsidRPr="00830A83" w:rsidRDefault="00830A83" w:rsidP="00830A83">
      <w:pPr>
        <w:pStyle w:val="ABNT"/>
        <w:spacing w:after="0" w:line="240" w:lineRule="auto"/>
        <w:ind w:firstLine="0"/>
        <w:rPr>
          <w:rFonts w:ascii="Arial" w:eastAsia="Times New Roman" w:hAnsi="Arial" w:cs="Arial"/>
          <w:vanish/>
          <w:sz w:val="16"/>
          <w:szCs w:val="16"/>
        </w:rPr>
      </w:pPr>
      <w:r w:rsidRPr="00BB3644">
        <w:rPr>
          <w:b/>
          <w:bCs/>
          <w:szCs w:val="24"/>
        </w:rPr>
        <w:t>Introdução:</w:t>
      </w:r>
      <w:r>
        <w:rPr>
          <w:szCs w:val="24"/>
        </w:rPr>
        <w:t xml:space="preserve"> </w:t>
      </w:r>
      <w:r w:rsidRPr="00CD56EE">
        <w:rPr>
          <w:szCs w:val="24"/>
        </w:rPr>
        <w:t xml:space="preserve">A sífilis é uma doença infecciosa causada pela bactéria </w:t>
      </w:r>
      <w:r w:rsidRPr="00CD56EE">
        <w:rPr>
          <w:i/>
          <w:iCs/>
          <w:szCs w:val="24"/>
        </w:rPr>
        <w:t>Treponema pallidum</w:t>
      </w:r>
      <w:r w:rsidRPr="00CD56EE">
        <w:rPr>
          <w:szCs w:val="24"/>
        </w:rPr>
        <w:t xml:space="preserve">, transmitida principalmente por contato sexual desprotegido, mas também por via vertical e transfusão sanguínea. Ainda é comum em gestantes em todo o mundo, com cerca de 1 milhão de novos casos a cada ano. A </w:t>
      </w:r>
      <w:r>
        <w:rPr>
          <w:szCs w:val="24"/>
        </w:rPr>
        <w:t>S</w:t>
      </w:r>
      <w:r w:rsidRPr="00CD56EE">
        <w:rPr>
          <w:szCs w:val="24"/>
        </w:rPr>
        <w:t xml:space="preserve">ífilis </w:t>
      </w:r>
      <w:r>
        <w:rPr>
          <w:szCs w:val="24"/>
        </w:rPr>
        <w:t>C</w:t>
      </w:r>
      <w:r w:rsidRPr="00CD56EE">
        <w:rPr>
          <w:szCs w:val="24"/>
        </w:rPr>
        <w:t xml:space="preserve">ongênita </w:t>
      </w:r>
      <w:r>
        <w:rPr>
          <w:szCs w:val="24"/>
        </w:rPr>
        <w:t xml:space="preserve">(SC) </w:t>
      </w:r>
      <w:r w:rsidRPr="00CD56EE">
        <w:rPr>
          <w:szCs w:val="24"/>
        </w:rPr>
        <w:t>pode ocorrer como SC precoce (manifestações nos primeiros dois anos de vida) ou SC tardia (após o segundo ano de vida), e pode causar graves consequências para o recém-nascido ou lactente. O diagnóstico e tratamento precoces são essenciais para prevenir a transmissão vertical e as consequências graves da SC. O aumento da prevalência da doença em gestantes e de Sífilis Congênita destaca a importância da detecção precoce, prevenção e tratamento adequado da sífilis em mulheres grávidas.</w:t>
      </w:r>
      <w:r>
        <w:rPr>
          <w:szCs w:val="24"/>
        </w:rPr>
        <w:t xml:space="preserve"> </w:t>
      </w:r>
      <w:r w:rsidRPr="00CD56EE">
        <w:rPr>
          <w:b/>
          <w:bCs/>
          <w:szCs w:val="24"/>
        </w:rPr>
        <w:t>Objetivo:</w:t>
      </w:r>
      <w:r w:rsidRPr="00BB3644">
        <w:rPr>
          <w:szCs w:val="24"/>
        </w:rPr>
        <w:t xml:space="preserve"> </w:t>
      </w:r>
      <w:r>
        <w:rPr>
          <w:szCs w:val="24"/>
        </w:rPr>
        <w:t>D</w:t>
      </w:r>
      <w:r w:rsidRPr="00BB3644">
        <w:rPr>
          <w:szCs w:val="24"/>
        </w:rPr>
        <w:t xml:space="preserve">escrever o perfil epidemiológico dos casos de sífilis congênita no estado do </w:t>
      </w:r>
      <w:r>
        <w:rPr>
          <w:szCs w:val="24"/>
        </w:rPr>
        <w:t>Piauí</w:t>
      </w:r>
      <w:r w:rsidRPr="00BB3644">
        <w:rPr>
          <w:szCs w:val="24"/>
        </w:rPr>
        <w:t xml:space="preserve"> no período de 201</w:t>
      </w:r>
      <w:r>
        <w:rPr>
          <w:szCs w:val="24"/>
        </w:rPr>
        <w:t>7</w:t>
      </w:r>
      <w:r w:rsidRPr="00BB3644">
        <w:rPr>
          <w:szCs w:val="24"/>
        </w:rPr>
        <w:t xml:space="preserve"> a 20</w:t>
      </w:r>
      <w:r>
        <w:rPr>
          <w:szCs w:val="24"/>
        </w:rPr>
        <w:t>2</w:t>
      </w:r>
      <w:r w:rsidRPr="00BB3644">
        <w:rPr>
          <w:szCs w:val="24"/>
        </w:rPr>
        <w:t xml:space="preserve">1. </w:t>
      </w:r>
      <w:r w:rsidRPr="00CD56EE">
        <w:rPr>
          <w:b/>
          <w:bCs/>
          <w:szCs w:val="24"/>
        </w:rPr>
        <w:t>Metodologia:</w:t>
      </w:r>
      <w:r w:rsidRPr="00BB3644">
        <w:rPr>
          <w:szCs w:val="24"/>
        </w:rPr>
        <w:t xml:space="preserve"> Trata-se de um estudo epidemiológico de abordagem quantitativa, de caráter descritivo e exploratório, com coleta de dados realizada na Plataforma do Departamento de Informática do Sistema Único de Saúde (DATASUS)</w:t>
      </w:r>
      <w:r>
        <w:rPr>
          <w:szCs w:val="24"/>
        </w:rPr>
        <w:t xml:space="preserve"> referente aos casos notificados de SC no estado do Piauí</w:t>
      </w:r>
      <w:r w:rsidRPr="00BB3644">
        <w:rPr>
          <w:szCs w:val="24"/>
        </w:rPr>
        <w:t xml:space="preserve">. </w:t>
      </w:r>
      <w:r>
        <w:rPr>
          <w:szCs w:val="24"/>
        </w:rPr>
        <w:t xml:space="preserve">Após coletado os dados formam analisados no programa </w:t>
      </w:r>
      <w:r>
        <w:rPr>
          <w:rFonts w:ascii="Book Antiqua" w:hAnsi="Book Antiqua"/>
          <w:i/>
          <w:iCs/>
          <w:color w:val="000000"/>
        </w:rPr>
        <w:t>Excel for Windows</w:t>
      </w:r>
      <w:r>
        <w:rPr>
          <w:rFonts w:ascii="Book Antiqua" w:hAnsi="Book Antiqua"/>
          <w:color w:val="000000"/>
        </w:rPr>
        <w:t xml:space="preserve"> versão 2019. </w:t>
      </w:r>
      <w:r>
        <w:rPr>
          <w:szCs w:val="24"/>
        </w:rPr>
        <w:t xml:space="preserve">Por se tratar de um estudo com coleta de dados secundários, não houve a necessidade de submissão no Comitê de Ética e Pesquisa (CEP). </w:t>
      </w:r>
      <w:r w:rsidRPr="00CD56EE">
        <w:rPr>
          <w:b/>
          <w:bCs/>
          <w:szCs w:val="24"/>
        </w:rPr>
        <w:t>Resultados:</w:t>
      </w:r>
      <w:r>
        <w:rPr>
          <w:szCs w:val="24"/>
        </w:rPr>
        <w:t xml:space="preserve"> No período analisado foram notificados </w:t>
      </w:r>
      <w:r w:rsidRPr="00366E91">
        <w:rPr>
          <w:szCs w:val="24"/>
        </w:rPr>
        <w:t>1.665</w:t>
      </w:r>
      <w:r>
        <w:rPr>
          <w:szCs w:val="24"/>
        </w:rPr>
        <w:t xml:space="preserve"> casos de SC no estado do Piauí. </w:t>
      </w:r>
      <w:r w:rsidRPr="00BB3644">
        <w:rPr>
          <w:szCs w:val="24"/>
        </w:rPr>
        <w:t xml:space="preserve">Foi possível observar </w:t>
      </w:r>
      <w:r>
        <w:rPr>
          <w:szCs w:val="24"/>
        </w:rPr>
        <w:t xml:space="preserve">prevalência de casos </w:t>
      </w:r>
      <w:r w:rsidRPr="00BB3644">
        <w:rPr>
          <w:szCs w:val="24"/>
        </w:rPr>
        <w:t>no ano de 2018, correspondendo a 3</w:t>
      </w:r>
      <w:r>
        <w:rPr>
          <w:szCs w:val="24"/>
        </w:rPr>
        <w:t>0</w:t>
      </w:r>
      <w:r w:rsidRPr="00BB3644">
        <w:rPr>
          <w:szCs w:val="24"/>
        </w:rPr>
        <w:t>,</w:t>
      </w:r>
      <w:r>
        <w:rPr>
          <w:szCs w:val="24"/>
        </w:rPr>
        <w:t>0</w:t>
      </w:r>
      <w:r w:rsidRPr="00BB3644">
        <w:rPr>
          <w:szCs w:val="24"/>
        </w:rPr>
        <w:t>%</w:t>
      </w:r>
      <w:r>
        <w:rPr>
          <w:szCs w:val="24"/>
        </w:rPr>
        <w:t xml:space="preserve"> (n=499)</w:t>
      </w:r>
      <w:r w:rsidR="00E43628">
        <w:rPr>
          <w:szCs w:val="24"/>
        </w:rPr>
        <w:t xml:space="preserve"> das notificações</w:t>
      </w:r>
      <w:r w:rsidRPr="00BB3644">
        <w:rPr>
          <w:szCs w:val="24"/>
        </w:rPr>
        <w:t xml:space="preserve">. </w:t>
      </w:r>
      <w:r w:rsidRPr="00830A83">
        <w:rPr>
          <w:rFonts w:eastAsia="Times New Roman" w:cs="Times New Roman"/>
          <w:szCs w:val="24"/>
        </w:rPr>
        <w:t xml:space="preserve">Quanto a idade da criança, foi observado </w:t>
      </w:r>
      <w:r w:rsidR="0089616F">
        <w:rPr>
          <w:rFonts w:eastAsia="Times New Roman" w:cs="Times New Roman"/>
          <w:szCs w:val="24"/>
        </w:rPr>
        <w:t xml:space="preserve">predominância </w:t>
      </w:r>
      <w:r w:rsidRPr="00830A83">
        <w:rPr>
          <w:rFonts w:eastAsia="Times New Roman" w:cs="Times New Roman"/>
          <w:szCs w:val="24"/>
        </w:rPr>
        <w:t xml:space="preserve">em menores de 7 dias de vida representando o percentual de 96,3% (n = 1.603) do total de casos dos menores de um ano. </w:t>
      </w:r>
      <w:r w:rsidR="0089616F">
        <w:rPr>
          <w:rFonts w:eastAsia="Times New Roman" w:cs="Times New Roman"/>
          <w:szCs w:val="24"/>
        </w:rPr>
        <w:t xml:space="preserve">Em </w:t>
      </w:r>
      <w:r w:rsidRPr="00830A83">
        <w:rPr>
          <w:rFonts w:eastAsia="Times New Roman" w:cs="Times New Roman"/>
          <w:szCs w:val="24"/>
        </w:rPr>
        <w:t>95,7% (n = 1.594) dos casos</w:t>
      </w:r>
      <w:r w:rsidR="0089616F">
        <w:rPr>
          <w:rFonts w:eastAsia="Times New Roman" w:cs="Times New Roman"/>
          <w:szCs w:val="24"/>
        </w:rPr>
        <w:t xml:space="preserve"> o</w:t>
      </w:r>
      <w:r w:rsidR="0089616F" w:rsidRPr="00830A83">
        <w:rPr>
          <w:rFonts w:eastAsia="Times New Roman" w:cs="Times New Roman"/>
          <w:szCs w:val="24"/>
        </w:rPr>
        <w:t xml:space="preserve"> diagnóstico final foi o de sífilis congênita recente</w:t>
      </w:r>
      <w:r w:rsidRPr="00830A83">
        <w:rPr>
          <w:rFonts w:eastAsia="Times New Roman" w:cs="Times New Roman"/>
          <w:szCs w:val="24"/>
        </w:rPr>
        <w:t>. Em relação ao momento do diagnóstico, 48,9% (n = 815) ocorreu durante o pré-natal e 33,0% (n = 549) no momento do parto/curetagem, sendo ainda 14,5 % (n =242) diagnosticado após o parto</w:t>
      </w:r>
      <w:r>
        <w:rPr>
          <w:rFonts w:eastAsia="Times New Roman" w:cs="Times New Roman"/>
          <w:szCs w:val="24"/>
        </w:rPr>
        <w:t>.</w:t>
      </w:r>
      <w:r w:rsidRPr="00830A83">
        <w:rPr>
          <w:rFonts w:ascii="Arial" w:eastAsia="Times New Roman" w:hAnsi="Arial" w:cs="Arial"/>
          <w:vanish/>
          <w:sz w:val="16"/>
          <w:szCs w:val="16"/>
        </w:rPr>
        <w:t>Parte superior do formulário</w:t>
      </w:r>
    </w:p>
    <w:p w14:paraId="6CD2E189" w14:textId="63E9BE28" w:rsidR="002E6040" w:rsidRDefault="00830A83" w:rsidP="00E43628">
      <w:pPr>
        <w:pStyle w:val="ABNT"/>
        <w:spacing w:after="0" w:line="240" w:lineRule="auto"/>
        <w:ind w:firstLine="0"/>
        <w:rPr>
          <w:szCs w:val="24"/>
        </w:rPr>
      </w:pPr>
      <w:r>
        <w:rPr>
          <w:szCs w:val="24"/>
        </w:rPr>
        <w:t xml:space="preserve"> </w:t>
      </w:r>
      <w:r w:rsidRPr="005228E9">
        <w:rPr>
          <w:b/>
          <w:bCs/>
          <w:szCs w:val="24"/>
        </w:rPr>
        <w:t>Conclusão:</w:t>
      </w:r>
      <w:r>
        <w:rPr>
          <w:szCs w:val="24"/>
        </w:rPr>
        <w:t xml:space="preserve"> </w:t>
      </w:r>
      <w:r w:rsidRPr="005228E9">
        <w:rPr>
          <w:szCs w:val="24"/>
        </w:rPr>
        <w:t xml:space="preserve">A partir dos </w:t>
      </w:r>
      <w:r>
        <w:rPr>
          <w:szCs w:val="24"/>
        </w:rPr>
        <w:t>resultados,</w:t>
      </w:r>
      <w:r w:rsidRPr="005228E9">
        <w:rPr>
          <w:szCs w:val="24"/>
        </w:rPr>
        <w:t xml:space="preserve"> foi possível observar uma alta incidência de sífilis congênita no estado do Piauí. Esse resultado sugere a necessidade de ações mais efetivas de prevenção e tratamento da doença, principalmente relacionadas ao diagnóstico e tratamento do da gestante</w:t>
      </w:r>
      <w:r w:rsidR="0089616F">
        <w:rPr>
          <w:szCs w:val="24"/>
        </w:rPr>
        <w:t xml:space="preserve"> de forma precoce</w:t>
      </w:r>
      <w:r w:rsidRPr="005228E9">
        <w:rPr>
          <w:szCs w:val="24"/>
        </w:rPr>
        <w:t xml:space="preserve">. </w:t>
      </w:r>
      <w:r w:rsidR="0089616F">
        <w:rPr>
          <w:szCs w:val="24"/>
        </w:rPr>
        <w:t xml:space="preserve">É </w:t>
      </w:r>
      <w:r w:rsidRPr="005228E9">
        <w:rPr>
          <w:szCs w:val="24"/>
        </w:rPr>
        <w:t>importante que as políticas públicas de saúde foquem na prevenção e tratamento da sífilis em gestantes e parceiros, a fim de reduzir a ocorrência de casos de sífilis congênita no estado.</w:t>
      </w:r>
    </w:p>
    <w:p w14:paraId="1930E93D" w14:textId="77777777" w:rsidR="00E43628" w:rsidRPr="00E43628" w:rsidRDefault="00E43628" w:rsidP="00E43628">
      <w:pPr>
        <w:pStyle w:val="ABNT"/>
        <w:spacing w:after="0" w:line="240" w:lineRule="auto"/>
        <w:ind w:firstLine="0"/>
        <w:rPr>
          <w:szCs w:val="24"/>
        </w:rPr>
      </w:pPr>
    </w:p>
    <w:p w14:paraId="71234292" w14:textId="60FA12B7" w:rsidR="002E6040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43628" w:rsidRPr="00E43628">
        <w:rPr>
          <w:szCs w:val="24"/>
        </w:rPr>
        <w:t>Doenças Transmissíveis</w:t>
      </w:r>
      <w:r w:rsidRPr="00E25E3F">
        <w:rPr>
          <w:szCs w:val="24"/>
        </w:rPr>
        <w:t xml:space="preserve">; </w:t>
      </w:r>
      <w:r w:rsidR="00CA1237" w:rsidRPr="00CA1237">
        <w:rPr>
          <w:szCs w:val="24"/>
        </w:rPr>
        <w:t>Sífilis</w:t>
      </w:r>
      <w:r w:rsidRPr="00E25E3F">
        <w:rPr>
          <w:szCs w:val="24"/>
        </w:rPr>
        <w:t xml:space="preserve">; </w:t>
      </w:r>
      <w:r w:rsidR="00AC4AE0" w:rsidRPr="00AC4AE0">
        <w:rPr>
          <w:szCs w:val="24"/>
        </w:rPr>
        <w:t>Recém-Nascido</w:t>
      </w:r>
      <w:r w:rsidRPr="00E25E3F">
        <w:rPr>
          <w:szCs w:val="24"/>
        </w:rPr>
        <w:t xml:space="preserve">. </w:t>
      </w:r>
    </w:p>
    <w:p w14:paraId="74ACD184" w14:textId="77777777" w:rsidR="00AC4AE0" w:rsidRPr="00E25E3F" w:rsidRDefault="00AC4AE0" w:rsidP="002E6040">
      <w:pPr>
        <w:pStyle w:val="ABNT"/>
        <w:spacing w:after="0" w:line="240" w:lineRule="auto"/>
        <w:ind w:firstLine="0"/>
        <w:rPr>
          <w:szCs w:val="24"/>
        </w:rPr>
      </w:pPr>
    </w:p>
    <w:p w14:paraId="70BDDA57" w14:textId="7A78BB5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1903F3">
        <w:rPr>
          <w:szCs w:val="24"/>
        </w:rPr>
        <w:t>christinabaldoino@hotmail.com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0297C96B" w:rsidR="002E6040" w:rsidRPr="00E25E3F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3C489243" w14:textId="4DCE8FC2" w:rsidR="001903F3" w:rsidRPr="00E43628" w:rsidRDefault="001903F3" w:rsidP="00E43628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E43628">
        <w:rPr>
          <w:rFonts w:cs="Times New Roman"/>
          <w:sz w:val="20"/>
          <w:szCs w:val="20"/>
          <w:shd w:val="clear" w:color="auto" w:fill="FFFFFF"/>
        </w:rPr>
        <w:t xml:space="preserve">BRANCO, T. J. T. </w:t>
      </w:r>
      <w:r w:rsidRPr="00E43628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E43628">
        <w:rPr>
          <w:rFonts w:cs="Times New Roman"/>
          <w:sz w:val="20"/>
          <w:szCs w:val="20"/>
          <w:shd w:val="clear" w:color="auto" w:fill="FFFFFF"/>
        </w:rPr>
        <w:t xml:space="preserve"> Perfil epidemiológico dos casos notificados de sífilis congênita no estado do Acre nos anos de 2009-2018. </w:t>
      </w:r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Revista Eletrônica Acervo Saúde</w:t>
      </w:r>
      <w:r w:rsidRPr="00E43628">
        <w:rPr>
          <w:rFonts w:cs="Times New Roman"/>
          <w:sz w:val="20"/>
          <w:szCs w:val="20"/>
          <w:shd w:val="clear" w:color="auto" w:fill="FFFFFF"/>
        </w:rPr>
        <w:t xml:space="preserve">, v. 12, n. 9, p.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1-10</w:t>
      </w:r>
      <w:r w:rsidRPr="00E43628">
        <w:rPr>
          <w:rFonts w:cs="Times New Roman"/>
          <w:sz w:val="20"/>
          <w:szCs w:val="20"/>
          <w:shd w:val="clear" w:color="auto" w:fill="FFFFFF"/>
        </w:rPr>
        <w:t>, 2020.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 xml:space="preserve"> Disponível em: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https://acervomais.com.br/index.php/saude/article/view/4347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. Acesso em: 27 fev. 2023.</w:t>
      </w:r>
    </w:p>
    <w:p w14:paraId="7AF6A03F" w14:textId="77777777" w:rsidR="001903F3" w:rsidRPr="00E43628" w:rsidRDefault="001903F3" w:rsidP="00E43628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</w:p>
    <w:p w14:paraId="36D9C64C" w14:textId="77777777" w:rsidR="00E43628" w:rsidRPr="00E43628" w:rsidRDefault="001903F3" w:rsidP="00E43628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E43628">
        <w:rPr>
          <w:rFonts w:cs="Times New Roman"/>
          <w:sz w:val="20"/>
          <w:szCs w:val="20"/>
          <w:shd w:val="clear" w:color="auto" w:fill="FFFFFF"/>
        </w:rPr>
        <w:t xml:space="preserve">LIMA, T. M. </w:t>
      </w:r>
      <w:r w:rsidRPr="00E43628">
        <w:rPr>
          <w:rFonts w:cs="Times New Roman"/>
          <w:i/>
          <w:iCs/>
          <w:sz w:val="20"/>
          <w:szCs w:val="20"/>
          <w:shd w:val="clear" w:color="auto" w:fill="FFFFFF"/>
        </w:rPr>
        <w:t>et al.</w:t>
      </w:r>
      <w:r w:rsidRPr="00E43628">
        <w:rPr>
          <w:rFonts w:cs="Times New Roman"/>
          <w:sz w:val="20"/>
          <w:szCs w:val="20"/>
          <w:shd w:val="clear" w:color="auto" w:fill="FFFFFF"/>
        </w:rPr>
        <w:t xml:space="preserve"> Perfil epidemiológico de pacientes com sífilis congênita e gestacional em um município do Estado de São Paulo, Brasil. </w:t>
      </w:r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Revista Brasileira de Saúde Materno Infantil</w:t>
      </w:r>
      <w:r w:rsidRPr="00E43628">
        <w:rPr>
          <w:rFonts w:cs="Times New Roman"/>
          <w:sz w:val="20"/>
          <w:szCs w:val="20"/>
          <w:shd w:val="clear" w:color="auto" w:fill="FFFFFF"/>
        </w:rPr>
        <w:t>, v. 19, p. 865-872, 2020.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Disponível em: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https://www.scielo.br/j/rbsmi/a/3pCKZ5sv6CBCBtzCYgCHP3s/?format=pdf&amp;lang=pt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 xml:space="preserve">.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Acesso em: 27 fev. 2023.</w:t>
      </w:r>
    </w:p>
    <w:p w14:paraId="4625B816" w14:textId="77777777" w:rsidR="001903F3" w:rsidRPr="00E43628" w:rsidRDefault="001903F3" w:rsidP="00E43628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</w:p>
    <w:p w14:paraId="3A6850E6" w14:textId="77777777" w:rsidR="00E43628" w:rsidRPr="00E43628" w:rsidRDefault="001903F3" w:rsidP="00E43628">
      <w:pPr>
        <w:pStyle w:val="ABNT"/>
        <w:spacing w:after="0" w:line="240" w:lineRule="auto"/>
        <w:ind w:firstLine="0"/>
        <w:jc w:val="left"/>
        <w:rPr>
          <w:rFonts w:cs="Times New Roman"/>
          <w:sz w:val="20"/>
          <w:szCs w:val="20"/>
          <w:shd w:val="clear" w:color="auto" w:fill="FFFFFF"/>
        </w:rPr>
      </w:pPr>
      <w:r w:rsidRPr="00E43628">
        <w:rPr>
          <w:rFonts w:cs="Times New Roman"/>
          <w:sz w:val="20"/>
          <w:szCs w:val="20"/>
          <w:shd w:val="clear" w:color="auto" w:fill="FFFFFF"/>
        </w:rPr>
        <w:t xml:space="preserve">PADILHA, Y.; CAPORAL, A. S.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I</w:t>
      </w:r>
      <w:r w:rsidRPr="00E43628">
        <w:rPr>
          <w:rFonts w:cs="Times New Roman"/>
          <w:sz w:val="20"/>
          <w:szCs w:val="20"/>
          <w:shd w:val="clear" w:color="auto" w:fill="FFFFFF"/>
        </w:rPr>
        <w:t>ncidência de casos de sífilis congênita e análise do perfil epidemiológico. </w:t>
      </w:r>
      <w:proofErr w:type="spellStart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Fag</w:t>
      </w:r>
      <w:proofErr w:type="spellEnd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Journal</w:t>
      </w:r>
      <w:proofErr w:type="spellEnd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Of</w:t>
      </w:r>
      <w:proofErr w:type="spellEnd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 xml:space="preserve"> Health (</w:t>
      </w:r>
      <w:proofErr w:type="spellStart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Fjh</w:t>
      </w:r>
      <w:proofErr w:type="spellEnd"/>
      <w:r w:rsidRPr="00E43628">
        <w:rPr>
          <w:rFonts w:cs="Times New Roman"/>
          <w:b/>
          <w:bCs/>
          <w:sz w:val="20"/>
          <w:szCs w:val="20"/>
          <w:shd w:val="clear" w:color="auto" w:fill="FFFFFF"/>
        </w:rPr>
        <w:t>)</w:t>
      </w:r>
      <w:r w:rsidRPr="00E43628">
        <w:rPr>
          <w:rFonts w:cs="Times New Roman"/>
          <w:sz w:val="20"/>
          <w:szCs w:val="20"/>
          <w:shd w:val="clear" w:color="auto" w:fill="FFFFFF"/>
        </w:rPr>
        <w:t>, v. 2, n. 1, p. 1-11, 2020.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 xml:space="preserve"> Disponível em: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https://fjh.fag.edu.br/index.php/fjh/article/view/140/144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 xml:space="preserve">. </w:t>
      </w:r>
      <w:r w:rsidR="00E43628" w:rsidRPr="00E43628">
        <w:rPr>
          <w:rFonts w:cs="Times New Roman"/>
          <w:sz w:val="20"/>
          <w:szCs w:val="20"/>
          <w:shd w:val="clear" w:color="auto" w:fill="FFFFFF"/>
        </w:rPr>
        <w:t>Acesso em: 27 fev. 2023.</w:t>
      </w:r>
    </w:p>
    <w:p w14:paraId="4BA870FB" w14:textId="77777777" w:rsidR="00E43628" w:rsidRPr="00E43628" w:rsidRDefault="00E43628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2482F0A" w14:textId="0E5AC79C" w:rsidR="002E6040" w:rsidRPr="00E43628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43628">
        <w:rPr>
          <w:rFonts w:cs="Times New Roman"/>
          <w:sz w:val="20"/>
          <w:szCs w:val="20"/>
        </w:rPr>
        <w:t>¹</w:t>
      </w:r>
      <w:r w:rsidR="001903F3" w:rsidRPr="00E43628">
        <w:rPr>
          <w:rFonts w:cs="Times New Roman"/>
          <w:sz w:val="20"/>
          <w:szCs w:val="20"/>
        </w:rPr>
        <w:t>Enfermagem</w:t>
      </w:r>
      <w:r w:rsidRPr="00E43628">
        <w:rPr>
          <w:rFonts w:cs="Times New Roman"/>
          <w:sz w:val="20"/>
          <w:szCs w:val="20"/>
        </w:rPr>
        <w:t xml:space="preserve">, </w:t>
      </w:r>
      <w:r w:rsidR="001903F3" w:rsidRPr="00E43628">
        <w:rPr>
          <w:rFonts w:cs="Times New Roman"/>
          <w:sz w:val="20"/>
          <w:szCs w:val="20"/>
        </w:rPr>
        <w:t>Universidade Estadual do Piauí</w:t>
      </w:r>
      <w:r w:rsidRPr="00E43628">
        <w:rPr>
          <w:rFonts w:cs="Times New Roman"/>
          <w:sz w:val="20"/>
          <w:szCs w:val="20"/>
        </w:rPr>
        <w:t xml:space="preserve">, </w:t>
      </w:r>
      <w:r w:rsidR="001903F3" w:rsidRPr="00E43628">
        <w:rPr>
          <w:rFonts w:cs="Times New Roman"/>
          <w:sz w:val="20"/>
          <w:szCs w:val="20"/>
        </w:rPr>
        <w:t>Floriano</w:t>
      </w:r>
      <w:r w:rsidRPr="00E43628">
        <w:rPr>
          <w:rFonts w:cs="Times New Roman"/>
          <w:sz w:val="20"/>
          <w:szCs w:val="20"/>
        </w:rPr>
        <w:t>-</w:t>
      </w:r>
      <w:r w:rsidR="001903F3" w:rsidRPr="00E43628">
        <w:rPr>
          <w:rFonts w:cs="Times New Roman"/>
          <w:sz w:val="20"/>
          <w:szCs w:val="20"/>
        </w:rPr>
        <w:t>Piauí</w:t>
      </w:r>
      <w:r w:rsidRPr="00E43628">
        <w:rPr>
          <w:rFonts w:cs="Times New Roman"/>
          <w:sz w:val="20"/>
          <w:szCs w:val="20"/>
        </w:rPr>
        <w:t xml:space="preserve">, </w:t>
      </w:r>
      <w:r w:rsidR="001903F3" w:rsidRPr="00E43628">
        <w:rPr>
          <w:rFonts w:cs="Times New Roman"/>
          <w:sz w:val="20"/>
          <w:szCs w:val="20"/>
        </w:rPr>
        <w:t>christinabaldoino@hotmail.com</w:t>
      </w:r>
      <w:r w:rsidRPr="00E43628">
        <w:rPr>
          <w:rFonts w:cs="Times New Roman"/>
          <w:sz w:val="20"/>
          <w:szCs w:val="20"/>
        </w:rPr>
        <w:t>.</w:t>
      </w:r>
    </w:p>
    <w:p w14:paraId="36417756" w14:textId="7D201063" w:rsidR="002E6040" w:rsidRPr="00E43628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43628">
        <w:rPr>
          <w:rFonts w:cs="Times New Roman"/>
          <w:sz w:val="20"/>
          <w:szCs w:val="20"/>
        </w:rPr>
        <w:t>²</w:t>
      </w:r>
      <w:r w:rsidR="00E43628" w:rsidRPr="00E43628">
        <w:rPr>
          <w:rFonts w:cs="Times New Roman"/>
          <w:sz w:val="20"/>
          <w:szCs w:val="20"/>
        </w:rPr>
        <w:t>Enfermagem</w:t>
      </w:r>
      <w:r w:rsidRPr="00E43628">
        <w:rPr>
          <w:rFonts w:cs="Times New Roman"/>
          <w:sz w:val="20"/>
          <w:szCs w:val="20"/>
        </w:rPr>
        <w:t xml:space="preserve">, </w:t>
      </w:r>
      <w:r w:rsidR="00077721" w:rsidRPr="00077721">
        <w:rPr>
          <w:rFonts w:cs="Times New Roman"/>
          <w:sz w:val="20"/>
          <w:szCs w:val="20"/>
        </w:rPr>
        <w:t xml:space="preserve">Universidade Federal do </w:t>
      </w:r>
      <w:r w:rsidR="00077721" w:rsidRPr="00077721">
        <w:rPr>
          <w:rFonts w:cs="Times New Roman"/>
          <w:sz w:val="20"/>
          <w:szCs w:val="20"/>
        </w:rPr>
        <w:t>Piauí</w:t>
      </w:r>
      <w:r w:rsidRPr="00E43628">
        <w:rPr>
          <w:rFonts w:cs="Times New Roman"/>
          <w:sz w:val="20"/>
          <w:szCs w:val="20"/>
        </w:rPr>
        <w:t xml:space="preserve">, </w:t>
      </w:r>
      <w:r w:rsidR="00077721" w:rsidRPr="00E43628">
        <w:rPr>
          <w:rFonts w:cs="Times New Roman"/>
          <w:sz w:val="20"/>
          <w:szCs w:val="20"/>
        </w:rPr>
        <w:t xml:space="preserve">Floriano-Piauí, </w:t>
      </w:r>
      <w:r w:rsidR="00077721" w:rsidRPr="00077721">
        <w:rPr>
          <w:rFonts w:cs="Times New Roman"/>
          <w:sz w:val="20"/>
          <w:szCs w:val="20"/>
        </w:rPr>
        <w:t>viniciusdocarmo1@hotmail.com</w:t>
      </w:r>
      <w:r w:rsidRPr="00E43628">
        <w:rPr>
          <w:rFonts w:cs="Times New Roman"/>
          <w:sz w:val="20"/>
          <w:szCs w:val="20"/>
        </w:rPr>
        <w:t>.</w:t>
      </w:r>
    </w:p>
    <w:p w14:paraId="088BFCE1" w14:textId="278B7442" w:rsidR="004E5A97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43628">
        <w:rPr>
          <w:rFonts w:cs="Times New Roman"/>
          <w:sz w:val="20"/>
          <w:szCs w:val="20"/>
          <w:vertAlign w:val="superscript"/>
        </w:rPr>
        <w:t>3</w:t>
      </w:r>
      <w:r w:rsidR="00E43628" w:rsidRPr="00E43628">
        <w:rPr>
          <w:rFonts w:cs="Times New Roman"/>
          <w:sz w:val="20"/>
          <w:szCs w:val="20"/>
        </w:rPr>
        <w:t>Enfermagem</w:t>
      </w:r>
      <w:r w:rsidRPr="00E43628">
        <w:rPr>
          <w:rFonts w:cs="Times New Roman"/>
          <w:sz w:val="20"/>
          <w:szCs w:val="20"/>
        </w:rPr>
        <w:t xml:space="preserve">, </w:t>
      </w:r>
      <w:r w:rsidR="00077721" w:rsidRPr="00077721">
        <w:rPr>
          <w:rFonts w:cs="Times New Roman"/>
          <w:sz w:val="20"/>
          <w:szCs w:val="20"/>
        </w:rPr>
        <w:t xml:space="preserve">Universidade Federal do </w:t>
      </w:r>
      <w:r w:rsidR="00077721" w:rsidRPr="00077721">
        <w:rPr>
          <w:rFonts w:cs="Times New Roman"/>
          <w:sz w:val="20"/>
          <w:szCs w:val="20"/>
        </w:rPr>
        <w:t>Piauí</w:t>
      </w:r>
      <w:r w:rsidRPr="00E43628">
        <w:rPr>
          <w:rFonts w:cs="Times New Roman"/>
          <w:sz w:val="20"/>
          <w:szCs w:val="20"/>
        </w:rPr>
        <w:t xml:space="preserve">, </w:t>
      </w:r>
      <w:r w:rsidR="00077721" w:rsidRPr="00E43628">
        <w:rPr>
          <w:rFonts w:cs="Times New Roman"/>
          <w:sz w:val="20"/>
          <w:szCs w:val="20"/>
        </w:rPr>
        <w:t xml:space="preserve">Floriano-Piauí, </w:t>
      </w:r>
      <w:r w:rsidR="00077721" w:rsidRPr="00077721">
        <w:rPr>
          <w:rFonts w:cs="Times New Roman"/>
          <w:sz w:val="20"/>
          <w:szCs w:val="20"/>
        </w:rPr>
        <w:t>eedylana183@gmail.com</w:t>
      </w:r>
      <w:r w:rsidRPr="00E43628">
        <w:rPr>
          <w:rFonts w:cs="Times New Roman"/>
          <w:sz w:val="20"/>
          <w:szCs w:val="20"/>
        </w:rPr>
        <w:t>.</w:t>
      </w:r>
    </w:p>
    <w:p w14:paraId="195A859B" w14:textId="05C88905" w:rsidR="00077721" w:rsidRPr="00E43628" w:rsidRDefault="00077721" w:rsidP="0007772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4</w:t>
      </w:r>
      <w:r w:rsidRPr="00E43628">
        <w:rPr>
          <w:rFonts w:cs="Times New Roman"/>
          <w:sz w:val="20"/>
          <w:szCs w:val="20"/>
        </w:rPr>
        <w:t xml:space="preserve">Enfermagem, Universidade Estadual do Piauí, Floriano-Piauí, </w:t>
      </w:r>
      <w:r w:rsidRPr="00077721">
        <w:rPr>
          <w:rFonts w:cs="Times New Roman"/>
          <w:sz w:val="20"/>
          <w:szCs w:val="20"/>
        </w:rPr>
        <w:t>alexiabe.oliveira@gmail.com</w:t>
      </w:r>
      <w:r w:rsidRPr="00E43628">
        <w:rPr>
          <w:rFonts w:cs="Times New Roman"/>
          <w:sz w:val="20"/>
          <w:szCs w:val="20"/>
        </w:rPr>
        <w:t>.</w:t>
      </w:r>
    </w:p>
    <w:p w14:paraId="40C45B2F" w14:textId="297BB98D" w:rsidR="00077721" w:rsidRPr="00E43628" w:rsidRDefault="00077721" w:rsidP="0007772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5</w:t>
      </w:r>
      <w:r w:rsidRPr="00E43628">
        <w:rPr>
          <w:rFonts w:cs="Times New Roman"/>
          <w:sz w:val="20"/>
          <w:szCs w:val="20"/>
        </w:rPr>
        <w:t>Enfermagem</w:t>
      </w:r>
      <w:r w:rsidRPr="00077721">
        <w:t xml:space="preserve"> </w:t>
      </w:r>
      <w:r w:rsidRPr="00077721">
        <w:rPr>
          <w:rFonts w:cs="Times New Roman"/>
          <w:sz w:val="20"/>
          <w:szCs w:val="20"/>
        </w:rPr>
        <w:t xml:space="preserve">Universidade Federal do </w:t>
      </w:r>
      <w:r w:rsidRPr="00077721">
        <w:rPr>
          <w:rFonts w:cs="Times New Roman"/>
          <w:sz w:val="20"/>
          <w:szCs w:val="20"/>
        </w:rPr>
        <w:t>Piauí</w:t>
      </w:r>
      <w:r w:rsidRPr="00E43628">
        <w:rPr>
          <w:rFonts w:cs="Times New Roman"/>
          <w:sz w:val="20"/>
          <w:szCs w:val="20"/>
        </w:rPr>
        <w:t xml:space="preserve">, Floriano-Piauí, </w:t>
      </w:r>
      <w:r w:rsidRPr="00077721">
        <w:rPr>
          <w:rFonts w:cs="Times New Roman"/>
          <w:sz w:val="20"/>
          <w:szCs w:val="20"/>
        </w:rPr>
        <w:t>nicolesabara@gmail.com</w:t>
      </w:r>
      <w:r w:rsidRPr="00E43628">
        <w:rPr>
          <w:rFonts w:cs="Times New Roman"/>
          <w:sz w:val="20"/>
          <w:szCs w:val="20"/>
        </w:rPr>
        <w:t>.</w:t>
      </w:r>
    </w:p>
    <w:p w14:paraId="47EAE5AD" w14:textId="3C0B45BB" w:rsidR="00077721" w:rsidRPr="00E43628" w:rsidRDefault="00077721" w:rsidP="00077721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6</w:t>
      </w:r>
      <w:r w:rsidRPr="00E43628">
        <w:rPr>
          <w:rFonts w:cs="Times New Roman"/>
          <w:sz w:val="20"/>
          <w:szCs w:val="20"/>
        </w:rPr>
        <w:t xml:space="preserve">Enfermagem, Universidade Estadual do Piauí, Floriano-Piauí, </w:t>
      </w:r>
      <w:r w:rsidRPr="00077721">
        <w:rPr>
          <w:rFonts w:cs="Times New Roman"/>
          <w:sz w:val="20"/>
          <w:szCs w:val="20"/>
        </w:rPr>
        <w:t>iannysoares00@gmail.com</w:t>
      </w:r>
      <w:r w:rsidRPr="00E43628">
        <w:rPr>
          <w:rFonts w:cs="Times New Roman"/>
          <w:sz w:val="20"/>
          <w:szCs w:val="20"/>
        </w:rPr>
        <w:t>.</w:t>
      </w:r>
    </w:p>
    <w:p w14:paraId="24F3002D" w14:textId="77777777" w:rsidR="00077721" w:rsidRPr="00E43628" w:rsidRDefault="00077721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0DFBBB2" w14:textId="1230603A" w:rsidR="00BB3644" w:rsidRDefault="00BB3644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4E84C43" w14:textId="3EC29336" w:rsidR="00BB3644" w:rsidRDefault="00BB3644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9965589" w14:textId="275C3739" w:rsidR="00BB3644" w:rsidRDefault="00BB3644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BB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7F2C" w14:textId="77777777" w:rsidR="00C50D3E" w:rsidRDefault="00C50D3E">
      <w:pPr>
        <w:spacing w:after="0" w:line="240" w:lineRule="auto"/>
      </w:pPr>
      <w:r>
        <w:separator/>
      </w:r>
    </w:p>
  </w:endnote>
  <w:endnote w:type="continuationSeparator" w:id="0">
    <w:p w14:paraId="121D5497" w14:textId="77777777" w:rsidR="00C50D3E" w:rsidRDefault="00C5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4D8B" w14:textId="77777777" w:rsidR="00C50D3E" w:rsidRDefault="00C50D3E">
      <w:pPr>
        <w:spacing w:after="0" w:line="240" w:lineRule="auto"/>
      </w:pPr>
      <w:r>
        <w:separator/>
      </w:r>
    </w:p>
  </w:footnote>
  <w:footnote w:type="continuationSeparator" w:id="0">
    <w:p w14:paraId="3C2D2C21" w14:textId="77777777" w:rsidR="00C50D3E" w:rsidRDefault="00C5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329717566">
    <w:abstractNumId w:val="0"/>
  </w:num>
  <w:num w:numId="2" w16cid:durableId="1389837036">
    <w:abstractNumId w:val="2"/>
  </w:num>
  <w:num w:numId="3" w16cid:durableId="136035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77721"/>
    <w:rsid w:val="0009512C"/>
    <w:rsid w:val="00175816"/>
    <w:rsid w:val="001903F3"/>
    <w:rsid w:val="001B3DAE"/>
    <w:rsid w:val="001B5E9D"/>
    <w:rsid w:val="001D0113"/>
    <w:rsid w:val="00230977"/>
    <w:rsid w:val="002674D1"/>
    <w:rsid w:val="002E6040"/>
    <w:rsid w:val="003265EE"/>
    <w:rsid w:val="003370D4"/>
    <w:rsid w:val="00366E91"/>
    <w:rsid w:val="0037285A"/>
    <w:rsid w:val="00382224"/>
    <w:rsid w:val="003B6E84"/>
    <w:rsid w:val="003D0541"/>
    <w:rsid w:val="004673B9"/>
    <w:rsid w:val="00482F97"/>
    <w:rsid w:val="004E5A97"/>
    <w:rsid w:val="005228E9"/>
    <w:rsid w:val="005328C0"/>
    <w:rsid w:val="00612D64"/>
    <w:rsid w:val="00613CE9"/>
    <w:rsid w:val="006C2AE8"/>
    <w:rsid w:val="006E0623"/>
    <w:rsid w:val="007103DB"/>
    <w:rsid w:val="00721B3B"/>
    <w:rsid w:val="0072640D"/>
    <w:rsid w:val="00750B4A"/>
    <w:rsid w:val="0080069A"/>
    <w:rsid w:val="00830A83"/>
    <w:rsid w:val="00853C4B"/>
    <w:rsid w:val="0089616F"/>
    <w:rsid w:val="008B4ABD"/>
    <w:rsid w:val="0091445F"/>
    <w:rsid w:val="009E35E5"/>
    <w:rsid w:val="009E5368"/>
    <w:rsid w:val="00A05851"/>
    <w:rsid w:val="00A17922"/>
    <w:rsid w:val="00A64FB7"/>
    <w:rsid w:val="00AA333B"/>
    <w:rsid w:val="00AC4AE0"/>
    <w:rsid w:val="00BB3644"/>
    <w:rsid w:val="00BE11C3"/>
    <w:rsid w:val="00C143F6"/>
    <w:rsid w:val="00C50D3E"/>
    <w:rsid w:val="00C54D28"/>
    <w:rsid w:val="00C876C4"/>
    <w:rsid w:val="00C973E9"/>
    <w:rsid w:val="00CA1237"/>
    <w:rsid w:val="00CB545C"/>
    <w:rsid w:val="00CC65FC"/>
    <w:rsid w:val="00CD56EE"/>
    <w:rsid w:val="00CE28F8"/>
    <w:rsid w:val="00D048FA"/>
    <w:rsid w:val="00D12C74"/>
    <w:rsid w:val="00D23D91"/>
    <w:rsid w:val="00DB7084"/>
    <w:rsid w:val="00E25E3F"/>
    <w:rsid w:val="00E43628"/>
    <w:rsid w:val="00E755C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3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30A83"/>
    <w:rPr>
      <w:rFonts w:ascii="Arial" w:eastAsia="Times New Roman" w:hAnsi="Arial" w:cs="Arial"/>
      <w:vanish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8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27743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11280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3489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45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00389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87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41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87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1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5505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49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687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99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724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8930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00625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9607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76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49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2</cp:revision>
  <cp:lastPrinted>2022-08-12T03:27:00Z</cp:lastPrinted>
  <dcterms:created xsi:type="dcterms:W3CDTF">2023-03-01T18:25:00Z</dcterms:created>
  <dcterms:modified xsi:type="dcterms:W3CDTF">2023-03-01T18:25:00Z</dcterms:modified>
</cp:coreProperties>
</file>