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SISTEMATIZAÇÃO DE ENFERMAGEM NO CUIDADO DA GESTANTE NA REGIÃO DO MÉDIO RIO SOLIMÕES DURANTE O PRÉ-NATAL ATÉ O PARIR E RESGUARDO.</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i w:val="0"/>
          <w:smallCaps w:val="0"/>
          <w:strike w:val="0"/>
          <w:color w:val="000000"/>
          <w:sz w:val="20"/>
          <w:szCs w:val="20"/>
          <w:u w:val="none"/>
          <w:shd w:fill="auto" w:val="clear"/>
          <w:vertAlign w:val="baseline"/>
          <w:rPrChange w:author="Lorrane Carvalho" w:id="0" w:date="2023-01-28T00:22:41Z">
            <w:rPr>
              <w:rFonts w:ascii="Times New Roman" w:cs="Times New Roman" w:eastAsia="Times New Roman" w:hAnsi="Times New Roman"/>
              <w:b w:val="0"/>
              <w:i w:val="0"/>
              <w:smallCaps w:val="0"/>
              <w:strike w:val="0"/>
              <w:color w:val="000000"/>
              <w:sz w:val="20"/>
              <w:szCs w:val="20"/>
              <w:u w:val="none"/>
              <w:shd w:fill="auto" w:val="clear"/>
              <w:vertAlign w:val="baseline"/>
            </w:rPr>
          </w:rPrChange>
        </w:rPr>
      </w:pPr>
      <w:r w:rsidDel="00000000" w:rsidR="00000000" w:rsidRPr="00000000">
        <w:rPr>
          <w:rFonts w:ascii="Times New Roman" w:cs="Times New Roman" w:eastAsia="Times New Roman" w:hAnsi="Times New Roman"/>
          <w:sz w:val="20"/>
          <w:szCs w:val="20"/>
          <w:rtl w:val="0"/>
        </w:rPr>
        <w:t xml:space="preserve">Lorrane Carvalho da Silva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Change w:author="Lorrane Carvalho" w:id="0" w:date="2023-01-28T00:22:4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¹</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i w:val="0"/>
          <w:smallCaps w:val="0"/>
          <w:strike w:val="0"/>
          <w:color w:val="000000"/>
          <w:sz w:val="20"/>
          <w:szCs w:val="20"/>
          <w:u w:val="none"/>
          <w:shd w:fill="auto" w:val="clear"/>
          <w:vertAlign w:val="superscript"/>
          <w:rPrChange w:author="Lorrane Carvalho" w:id="1" w:date="2023-01-28T00:22:37Z">
            <w:rPr>
              <w:rFonts w:ascii="Times New Roman" w:cs="Times New Roman" w:eastAsia="Times New Roman" w:hAnsi="Times New Roman"/>
              <w:b w:val="1"/>
              <w:i w:val="0"/>
              <w:smallCaps w:val="0"/>
              <w:strike w:val="0"/>
              <w:color w:val="000000"/>
              <w:sz w:val="20"/>
              <w:szCs w:val="20"/>
              <w:u w:val="none"/>
              <w:shd w:fill="auto" w:val="clear"/>
              <w:vertAlign w:val="superscript"/>
            </w:rPr>
          </w:rPrChange>
        </w:rPr>
      </w:pPr>
      <w:r w:rsidDel="00000000" w:rsidR="00000000" w:rsidRPr="00000000">
        <w:rPr>
          <w:rFonts w:ascii="Times New Roman" w:cs="Times New Roman" w:eastAsia="Times New Roman" w:hAnsi="Times New Roman"/>
          <w:sz w:val="20"/>
          <w:szCs w:val="20"/>
          <w:rtl w:val="0"/>
        </w:rPr>
        <w:t xml:space="preserve">Ranom</w:t>
      </w:r>
      <w:r w:rsidDel="00000000" w:rsidR="00000000" w:rsidRPr="00000000">
        <w:rPr>
          <w:rFonts w:ascii="Times New Roman" w:cs="Times New Roman" w:eastAsia="Times New Roman" w:hAnsi="Times New Roman"/>
          <w:sz w:val="20"/>
          <w:szCs w:val="20"/>
          <w:rtl w:val="0"/>
        </w:rPr>
        <w:t xml:space="preserve"> Eyder Oliveira Vale</w:t>
      </w:r>
      <w:r w:rsidDel="00000000" w:rsidR="00000000" w:rsidRPr="00000000">
        <w:rPr>
          <w:rFonts w:ascii="Times New Roman" w:cs="Times New Roman" w:eastAsia="Times New Roman" w:hAnsi="Times New Roman"/>
          <w:sz w:val="20"/>
          <w:szCs w:val="20"/>
          <w:vertAlign w:val="superscript"/>
          <w:rtl w:val="0"/>
          <w:rPrChange w:author="Lorrane Carvalho" w:id="1" w:date="2023-01-28T00:22:37Z">
            <w:rPr>
              <w:rFonts w:ascii="Times New Roman" w:cs="Times New Roman" w:eastAsia="Times New Roman" w:hAnsi="Times New Roman"/>
              <w:b w:val="1"/>
              <w:sz w:val="20"/>
              <w:szCs w:val="20"/>
              <w:vertAlign w:val="superscript"/>
            </w:rPr>
          </w:rPrChange>
        </w:rPr>
        <w:t xml:space="preserve">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Emmanuelly Teixeira Sobral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Sabrina Rodrigues </w:t>
      </w:r>
      <w:r w:rsidDel="00000000" w:rsidR="00000000" w:rsidRPr="00000000">
        <w:rPr>
          <w:rFonts w:ascii="Times New Roman" w:cs="Times New Roman" w:eastAsia="Times New Roman" w:hAnsi="Times New Roman"/>
          <w:sz w:val="20"/>
          <w:szCs w:val="20"/>
          <w:rtl w:val="0"/>
        </w:rPr>
        <w:t xml:space="preserve">Guimarães</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Crislaine Ferraz de </w:t>
      </w:r>
      <w:r w:rsidDel="00000000" w:rsidR="00000000" w:rsidRPr="00000000">
        <w:rPr>
          <w:rFonts w:ascii="Times New Roman" w:cs="Times New Roman" w:eastAsia="Times New Roman" w:hAnsi="Times New Roman"/>
          <w:sz w:val="20"/>
          <w:szCs w:val="20"/>
          <w:rtl w:val="0"/>
        </w:rPr>
        <w:t xml:space="preserve">Oliveira</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Janderlane Martins </w:t>
      </w:r>
      <w:r w:rsidDel="00000000" w:rsidR="00000000" w:rsidRPr="00000000">
        <w:rPr>
          <w:rFonts w:ascii="Times New Roman" w:cs="Times New Roman" w:eastAsia="Times New Roman" w:hAnsi="Times New Roman"/>
          <w:sz w:val="20"/>
          <w:szCs w:val="20"/>
          <w:rtl w:val="0"/>
        </w:rPr>
        <w:t xml:space="preserve">Teixeira</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Camila Cristina Cruz de </w:t>
      </w:r>
      <w:r w:rsidDel="00000000" w:rsidR="00000000" w:rsidRPr="00000000">
        <w:rPr>
          <w:rFonts w:ascii="Times New Roman" w:cs="Times New Roman" w:eastAsia="Times New Roman" w:hAnsi="Times New Roman"/>
          <w:sz w:val="20"/>
          <w:szCs w:val="20"/>
          <w:rtl w:val="0"/>
        </w:rPr>
        <w:t xml:space="preserve">Souza</w:t>
      </w: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Suzana Lopes Da Silva</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Maria Antônia Cardoso da </w:t>
      </w:r>
      <w:r w:rsidDel="00000000" w:rsidR="00000000" w:rsidRPr="00000000">
        <w:rPr>
          <w:rFonts w:ascii="Times New Roman" w:cs="Times New Roman" w:eastAsia="Times New Roman" w:hAnsi="Times New Roman"/>
          <w:sz w:val="20"/>
          <w:szCs w:val="20"/>
          <w:rtl w:val="0"/>
        </w:rPr>
        <w:t xml:space="preserve">Silva</w:t>
      </w: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Pedro Henrique Costa </w:t>
      </w:r>
      <w:r w:rsidDel="00000000" w:rsidR="00000000" w:rsidRPr="00000000">
        <w:rPr>
          <w:rFonts w:ascii="Times New Roman" w:cs="Times New Roman" w:eastAsia="Times New Roman" w:hAnsi="Times New Roman"/>
          <w:sz w:val="20"/>
          <w:szCs w:val="20"/>
          <w:rtl w:val="0"/>
        </w:rPr>
        <w:t xml:space="preserve">Silva</w:t>
      </w: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 dificuldade de acesso aos serviços públicos de saúde nas comunidades ribeirinhas aponta para a necessidade de ampla promoção da saúde e oferta de serviços adequados à realidade das comunidades rurais ribeirinhas longe da localidade urbana (DE FIGUEIREDO JÚNIOR, Adilson Mendes et al, 2020).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Sistematizar a assistência de enfermagem no cuidado da gestante durante o pré-natal até o parir e o resguardo na região do Médio Rio Solimões visando assegurar o acesso desta população ribeirinha aos serviços de saúde.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Trata-se de uma revisão de literatura de artigos científicos sobre a temática pontuada, utilizou-se a pesquisa bibliográfica com a busca das informações secundárias nas plataformas de dados: Scholar (Google Acadêmico), Scielo e Revistas. </w:t>
      </w:r>
      <w:r w:rsidDel="00000000" w:rsidR="00000000" w:rsidRPr="00000000">
        <w:rPr>
          <w:rFonts w:ascii="Times New Roman" w:cs="Times New Roman" w:eastAsia="Times New Roman" w:hAnsi="Times New Roman"/>
          <w:b w:val="1"/>
          <w:sz w:val="24"/>
          <w:szCs w:val="24"/>
          <w:rtl w:val="0"/>
        </w:rPr>
        <w:t xml:space="preserve">Resultados: O</w:t>
      </w:r>
      <w:r w:rsidDel="00000000" w:rsidR="00000000" w:rsidRPr="00000000">
        <w:rPr>
          <w:rFonts w:ascii="Times New Roman" w:cs="Times New Roman" w:eastAsia="Times New Roman" w:hAnsi="Times New Roman"/>
          <w:sz w:val="24"/>
          <w:szCs w:val="24"/>
          <w:rtl w:val="0"/>
        </w:rPr>
        <w:t xml:space="preserve">s dados obtidos através das pesquisas, revelam a importância da ocupação destas regiões localizados nas margens do rio por profissionais de saúde capacitados e os saberes das práticas das parteiras tradicionais.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Esta intervenção procurou informar e analisar as coletas desta pesquisa sobre a sistematização da assistência de enfermagem à saúde oferecidos à população ribeirinha, e pelas parteiras tradicionais, fazem total diferença e trazem benefícios para o atendimento implementado à comunidade, destacando o cuidado da gestante durante o pré-natal até o parir e o resguardo.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Sistematização da Assistência de Enfermagem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Humanização da Assistência,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Saúde da Mulher.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Ciências da Saúde: Atenção Primária e Secundária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6">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lorrane.carvalho77@gmail.com</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Change w:author="Lorrane Carvalho" w:id="2" w:date="2023-01-28T00:23:04Z">
            <w:rPr>
              <w:rFonts w:ascii="Times New Roman" w:cs="Times New Roman" w:eastAsia="Times New Roman" w:hAnsi="Times New Roman"/>
              <w:i w:val="0"/>
              <w:smallCaps w:val="0"/>
              <w:strike w:val="0"/>
              <w:color w:val="000000"/>
              <w:sz w:val="20"/>
              <w:szCs w:val="20"/>
              <w:u w:val="none"/>
              <w:shd w:fill="auto" w:val="clear"/>
              <w:vertAlign w:val="baseline"/>
            </w:rPr>
          </w:rPrChange>
        </w:rPr>
        <w:t xml:space="preserve">¹</w:t>
      </w:r>
      <w:r w:rsidDel="00000000" w:rsidR="00000000" w:rsidRPr="00000000">
        <w:rPr>
          <w:rFonts w:ascii="Times New Roman" w:cs="Times New Roman" w:eastAsia="Times New Roman" w:hAnsi="Times New Roman"/>
          <w:sz w:val="20"/>
          <w:szCs w:val="20"/>
          <w:rtl w:val="0"/>
        </w:rPr>
        <w:t xml:space="preserve">Acadêmica de Enfermagem, UNINORTE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Manaus - AM</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hyperlink r:id="rId7">
        <w:r w:rsidDel="00000000" w:rsidR="00000000" w:rsidRPr="00000000">
          <w:rPr>
            <w:rFonts w:ascii="Times New Roman" w:cs="Times New Roman" w:eastAsia="Times New Roman" w:hAnsi="Times New Roman"/>
            <w:color w:val="1155cc"/>
            <w:sz w:val="20"/>
            <w:szCs w:val="20"/>
            <w:u w:val="single"/>
            <w:rtl w:val="0"/>
          </w:rPr>
          <w:t xml:space="preserve">lorrane.carvalho77@gmail.com</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Change w:author="Lorrane Carvalho" w:id="3" w:date="2023-01-28T00:23:09Z">
            <w:rPr>
              <w:rFonts w:ascii="Times New Roman" w:cs="Times New Roman" w:eastAsia="Times New Roman" w:hAnsi="Times New Roman"/>
              <w:i w:val="0"/>
              <w:smallCaps w:val="0"/>
              <w:strike w:val="0"/>
              <w:color w:val="000000"/>
              <w:sz w:val="20"/>
              <w:szCs w:val="20"/>
              <w:u w:val="none"/>
              <w:shd w:fill="auto" w:val="clear"/>
              <w:vertAlign w:val="baseline"/>
            </w:rPr>
          </w:rPrChange>
        </w:rPr>
        <w:t xml:space="preserve">²</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Acadêmico de Enfermagem, UNINORTE, Manaus - AM,</w:t>
      </w:r>
      <w:r w:rsidDel="00000000" w:rsidR="00000000" w:rsidRPr="00000000">
        <w:rPr>
          <w:rFonts w:ascii="Times New Roman" w:cs="Times New Roman" w:eastAsia="Times New Roman" w:hAnsi="Times New Roman"/>
          <w:sz w:val="20"/>
          <w:szCs w:val="20"/>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ranomeyder@gmail.com</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Acadêmica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de Enfermagem, </w:t>
      </w:r>
      <w:r w:rsidDel="00000000" w:rsidR="00000000" w:rsidRPr="00000000">
        <w:rPr>
          <w:rFonts w:ascii="Times New Roman" w:cs="Times New Roman" w:eastAsia="Times New Roman" w:hAnsi="Times New Roman"/>
          <w:sz w:val="20"/>
          <w:szCs w:val="20"/>
          <w:rtl w:val="0"/>
        </w:rPr>
        <w:t xml:space="preserve">EEM/UFAM</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Manaus - AM, </w:t>
      </w:r>
      <w:hyperlink r:id="rId9">
        <w:r w:rsidDel="00000000" w:rsidR="00000000" w:rsidRPr="00000000">
          <w:rPr>
            <w:rFonts w:ascii="Times New Roman" w:cs="Times New Roman" w:eastAsia="Times New Roman" w:hAnsi="Times New Roman"/>
            <w:i w:val="0"/>
            <w:smallCaps w:val="0"/>
            <w:strike w:val="0"/>
            <w:color w:val="1155cc"/>
            <w:sz w:val="20"/>
            <w:szCs w:val="20"/>
            <w:u w:val="single"/>
            <w:shd w:fill="auto" w:val="clear"/>
            <w:vertAlign w:val="baseline"/>
            <w:rtl w:val="0"/>
          </w:rPr>
          <w:t xml:space="preserve">sobralemmanuelly@gmail.com</w:t>
        </w:r>
      </w:hyperlink>
      <w:r w:rsidDel="00000000" w:rsidR="00000000" w:rsidRPr="00000000">
        <w:rPr>
          <w:rtl w:val="0"/>
        </w:rPr>
      </w:r>
    </w:p>
    <w:p w:rsidR="00000000" w:rsidDel="00000000" w:rsidP="00000000" w:rsidRDefault="00000000" w:rsidRPr="00000000" w14:paraId="0000001F">
      <w:pPr>
        <w:keepNext w:val="1"/>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Acadêmica</w:t>
      </w:r>
      <w:r w:rsidDel="00000000" w:rsidR="00000000" w:rsidRPr="00000000">
        <w:rPr>
          <w:rFonts w:ascii="Times New Roman" w:cs="Times New Roman" w:eastAsia="Times New Roman" w:hAnsi="Times New Roman"/>
          <w:sz w:val="20"/>
          <w:szCs w:val="20"/>
          <w:rtl w:val="0"/>
        </w:rPr>
        <w:t xml:space="preserve"> de Enfermagem, UNINORTE, Manaus - AM, </w:t>
      </w:r>
      <w:hyperlink r:id="rId10">
        <w:r w:rsidDel="00000000" w:rsidR="00000000" w:rsidRPr="00000000">
          <w:rPr>
            <w:rFonts w:ascii="Times New Roman" w:cs="Times New Roman" w:eastAsia="Times New Roman" w:hAnsi="Times New Roman"/>
            <w:color w:val="1155cc"/>
            <w:sz w:val="20"/>
            <w:szCs w:val="20"/>
            <w:u w:val="single"/>
            <w:rtl w:val="0"/>
          </w:rPr>
          <w:t xml:space="preserve">sabrinarg11@outlook.com</w:t>
        </w:r>
      </w:hyperlink>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Acadêmica</w:t>
      </w:r>
      <w:r w:rsidDel="00000000" w:rsidR="00000000" w:rsidRPr="00000000">
        <w:rPr>
          <w:rFonts w:ascii="Times New Roman" w:cs="Times New Roman" w:eastAsia="Times New Roman" w:hAnsi="Times New Roman"/>
          <w:sz w:val="20"/>
          <w:szCs w:val="20"/>
          <w:rtl w:val="0"/>
        </w:rPr>
        <w:t xml:space="preserve"> de Enfermagem, UNINORTE, Manaus - AM, </w:t>
      </w:r>
      <w:hyperlink r:id="rId11">
        <w:r w:rsidDel="00000000" w:rsidR="00000000" w:rsidRPr="00000000">
          <w:rPr>
            <w:rFonts w:ascii="Times New Roman" w:cs="Times New Roman" w:eastAsia="Times New Roman" w:hAnsi="Times New Roman"/>
            <w:color w:val="1155cc"/>
            <w:sz w:val="20"/>
            <w:szCs w:val="20"/>
            <w:u w:val="single"/>
            <w:rtl w:val="0"/>
          </w:rPr>
          <w:t xml:space="preserve">crislaineferraz72@gmail.com</w:t>
        </w:r>
      </w:hyperlink>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Acadêmica</w:t>
      </w:r>
      <w:r w:rsidDel="00000000" w:rsidR="00000000" w:rsidRPr="00000000">
        <w:rPr>
          <w:rFonts w:ascii="Times New Roman" w:cs="Times New Roman" w:eastAsia="Times New Roman" w:hAnsi="Times New Roman"/>
          <w:sz w:val="20"/>
          <w:szCs w:val="20"/>
          <w:rtl w:val="0"/>
        </w:rPr>
        <w:t xml:space="preserve"> de Enfermagem, UNINORTE, Manaus - AM, </w:t>
      </w:r>
      <w:hyperlink r:id="rId12">
        <w:r w:rsidDel="00000000" w:rsidR="00000000" w:rsidRPr="00000000">
          <w:rPr>
            <w:rFonts w:ascii="Times New Roman" w:cs="Times New Roman" w:eastAsia="Times New Roman" w:hAnsi="Times New Roman"/>
            <w:color w:val="1155cc"/>
            <w:sz w:val="20"/>
            <w:szCs w:val="20"/>
            <w:u w:val="single"/>
            <w:rtl w:val="0"/>
          </w:rPr>
          <w:t xml:space="preserve">Teixeira.martins26@gmail.com</w:t>
        </w:r>
      </w:hyperlink>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Acadêmica</w:t>
      </w:r>
      <w:r w:rsidDel="00000000" w:rsidR="00000000" w:rsidRPr="00000000">
        <w:rPr>
          <w:rFonts w:ascii="Times New Roman" w:cs="Times New Roman" w:eastAsia="Times New Roman" w:hAnsi="Times New Roman"/>
          <w:sz w:val="20"/>
          <w:szCs w:val="20"/>
          <w:rtl w:val="0"/>
        </w:rPr>
        <w:t xml:space="preserve"> de Enfermagem, UNINORTE, Manaus - AM, </w:t>
      </w:r>
      <w:hyperlink r:id="rId13">
        <w:r w:rsidDel="00000000" w:rsidR="00000000" w:rsidRPr="00000000">
          <w:rPr>
            <w:rFonts w:ascii="Times New Roman" w:cs="Times New Roman" w:eastAsia="Times New Roman" w:hAnsi="Times New Roman"/>
            <w:color w:val="1155cc"/>
            <w:sz w:val="20"/>
            <w:szCs w:val="20"/>
            <w:u w:val="single"/>
            <w:rtl w:val="0"/>
          </w:rPr>
          <w:t xml:space="preserve">camyllacristinna8@gmail.com</w:t>
        </w:r>
      </w:hyperlink>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Acadêmica</w:t>
      </w:r>
      <w:r w:rsidDel="00000000" w:rsidR="00000000" w:rsidRPr="00000000">
        <w:rPr>
          <w:rFonts w:ascii="Times New Roman" w:cs="Times New Roman" w:eastAsia="Times New Roman" w:hAnsi="Times New Roman"/>
          <w:sz w:val="20"/>
          <w:szCs w:val="20"/>
          <w:rtl w:val="0"/>
        </w:rPr>
        <w:t xml:space="preserve"> de Enfermagem, UNINORTE, Manaus - AM, </w:t>
      </w:r>
      <w:hyperlink r:id="rId14">
        <w:r w:rsidDel="00000000" w:rsidR="00000000" w:rsidRPr="00000000">
          <w:rPr>
            <w:rFonts w:ascii="Times New Roman" w:cs="Times New Roman" w:eastAsia="Times New Roman" w:hAnsi="Times New Roman"/>
            <w:color w:val="1155cc"/>
            <w:sz w:val="20"/>
            <w:szCs w:val="20"/>
            <w:u w:val="single"/>
            <w:rtl w:val="0"/>
          </w:rPr>
          <w:t xml:space="preserve">Slopesdasilva51@gmail.com</w:t>
        </w:r>
      </w:hyperlink>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Acadêmica</w:t>
      </w:r>
      <w:r w:rsidDel="00000000" w:rsidR="00000000" w:rsidRPr="00000000">
        <w:rPr>
          <w:rFonts w:ascii="Times New Roman" w:cs="Times New Roman" w:eastAsia="Times New Roman" w:hAnsi="Times New Roman"/>
          <w:sz w:val="20"/>
          <w:szCs w:val="20"/>
          <w:rtl w:val="0"/>
        </w:rPr>
        <w:t xml:space="preserve"> de Enfermagem, UNINORTE, Manaus - AM, </w:t>
      </w:r>
      <w:hyperlink r:id="rId15">
        <w:r w:rsidDel="00000000" w:rsidR="00000000" w:rsidRPr="00000000">
          <w:rPr>
            <w:rFonts w:ascii="Times New Roman" w:cs="Times New Roman" w:eastAsia="Times New Roman" w:hAnsi="Times New Roman"/>
            <w:color w:val="1155cc"/>
            <w:sz w:val="20"/>
            <w:szCs w:val="20"/>
            <w:u w:val="single"/>
            <w:rtl w:val="0"/>
          </w:rPr>
          <w:t xml:space="preserve">Antoniallpac@gmail.com</w:t>
        </w:r>
      </w:hyperlink>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Enfermeiro,</w:t>
      </w:r>
      <w:r w:rsidDel="00000000" w:rsidR="00000000" w:rsidRPr="00000000">
        <w:rPr>
          <w:rFonts w:ascii="Times New Roman" w:cs="Times New Roman" w:eastAsia="Times New Roman" w:hAnsi="Times New Roman"/>
          <w:sz w:val="20"/>
          <w:szCs w:val="20"/>
          <w:rtl w:val="0"/>
        </w:rPr>
        <w:t xml:space="preserve"> Universidade Federal do Piauí - UFPI, Teresina - PI, </w:t>
      </w:r>
      <w:hyperlink r:id="rId16">
        <w:r w:rsidDel="00000000" w:rsidR="00000000" w:rsidRPr="00000000">
          <w:rPr>
            <w:rFonts w:ascii="Times New Roman" w:cs="Times New Roman" w:eastAsia="Times New Roman" w:hAnsi="Times New Roman"/>
            <w:color w:val="1155cc"/>
            <w:sz w:val="20"/>
            <w:szCs w:val="20"/>
            <w:u w:val="single"/>
            <w:rtl w:val="0"/>
          </w:rPr>
          <w:t xml:space="preserve">pedri_silva@hotmail.com</w:t>
        </w:r>
      </w:hyperlink>
      <w:r w:rsidDel="00000000" w:rsidR="00000000" w:rsidRPr="00000000">
        <w:rPr>
          <w:rtl w:val="0"/>
        </w:rPr>
      </w:r>
    </w:p>
    <w:p w:rsidR="00000000" w:rsidDel="00000000" w:rsidP="00000000" w:rsidRDefault="00000000" w:rsidRPr="00000000" w14:paraId="00000020">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23">
      <w:pPr>
        <w:tabs>
          <w:tab w:val="left" w:leader="none" w:pos="0"/>
        </w:tabs>
        <w:spacing w:after="0" w:before="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enfermagem é a única profissão que visa o progresso significativo do cuidado humano, respeitando os valores culturais e o estilo de vida de cada pessoa (SANTOS, Jéssica et al, 2016).</w:t>
      </w:r>
    </w:p>
    <w:p w:rsidR="00000000" w:rsidDel="00000000" w:rsidP="00000000" w:rsidRDefault="00000000" w:rsidRPr="00000000" w14:paraId="00000024">
      <w:pPr>
        <w:tabs>
          <w:tab w:val="left" w:leader="none" w:pos="699.0000000000002"/>
        </w:tabs>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enfermagem tem como principal fundamento a assistência para promover os cuidados assegurados ao processo da saúde e da dignidade do indivíduo, aperfeiçoando e moldando o cuidado de acordo com a Política Nacional de Humanização. O cuidado e liderança no gerenciamento são responsabilidades do enfermeiro. Portanto, o resgate das áreas onde habitam populações ribeirinhas também requer assistência e responsabilidade de gestão (NUNES, JÚLIA GRAZIELE SANTOS; VALE, Jessica de Sousa.).</w:t>
      </w:r>
    </w:p>
    <w:p w:rsidR="00000000" w:rsidDel="00000000" w:rsidP="00000000" w:rsidRDefault="00000000" w:rsidRPr="00000000" w14:paraId="00000025">
      <w:pPr>
        <w:tabs>
          <w:tab w:val="left" w:leader="none" w:pos="0"/>
        </w:tabs>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enfermeiro tem visto que tem como atribuição a de educador e possui um diferencial no domínio do conhecimento no relacionamento terapêutico, sua família e comunidade, é responsável por gerenciar, conduzir e treinar toda a equipe no campo profissional e laboral com a atuação e compromisso no desenvolvimento do trabalho de Saúde. Dessa forma, estar pronto para identificar, analisar e gerenciar a realização de ações educativas junto às famílias e comunidades é a principal meta para a promoção da saúde (NUNES, JÚLIA GRAZIELE SANTOS; VALE, Jessica de Sousa, 2021). </w:t>
      </w:r>
    </w:p>
    <w:p w:rsidR="00000000" w:rsidDel="00000000" w:rsidP="00000000" w:rsidRDefault="00000000" w:rsidRPr="00000000" w14:paraId="00000026">
      <w:pPr>
        <w:tabs>
          <w:tab w:val="left" w:leader="none" w:pos="0"/>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Sistema Único de Saúde (SUS) tem como desafio aproximar-se das populações mais esquecidas e afetadas, principalmente as que estão localizadas nas margens dos rios conhecidas como comunidades ribeirinhas são as populações tradicionais de interior e comunidades. Para tanto, outro viés é propor um pensamento estratégico para diminuir essa falta de acesso aos serviços que o SUS oferece (DE FIGUEIREDO JÚNIOR, Adilson Mendes et al, 2020).</w:t>
      </w:r>
    </w:p>
    <w:p w:rsidR="00000000" w:rsidDel="00000000" w:rsidP="00000000" w:rsidRDefault="00000000" w:rsidRPr="00000000" w14:paraId="00000027">
      <w:pPr>
        <w:tabs>
          <w:tab w:val="left" w:leader="none" w:pos="0"/>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dificuldade de acesso aos serviços públicos de saúde nas comunidades ribeirinhas aponta para a necessidade de ampla promoção da saúde e oferta de serviços adequados à realidade das comunidades rurais ribeirinhas longe da localidade urbana (DE FIGUEIREDO JÚNIOR, Adilson Mendes et al, 2020).</w:t>
      </w:r>
    </w:p>
    <w:p w:rsidR="00000000" w:rsidDel="00000000" w:rsidP="00000000" w:rsidRDefault="00000000" w:rsidRPr="00000000" w14:paraId="00000028">
      <w:pPr>
        <w:tabs>
          <w:tab w:val="left" w:leader="none" w:pos="0"/>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meados do final  do século XIX, os  partos  das mulheres  aconteciam em seus próprios lares com parteiras. O papel do médico raramente era acionado. A ida ao hospital era considerada uma prática segura e só acontecia se a parteira não conseguisse realizar o parto. No início do século XX, foram dados os primeiros passos para o parto hospitalar. Para a realização de um parto seguro as mulheres tinham que adotar medidas, mudar seus hábitos e recebiam educação em saúde sobre a importância do acompanhamento durante a gravidez para esclarecer medidas de higiene, alimentação e uso de medicamentos (TORAL, Andressa et al, 2018).</w:t>
      </w:r>
    </w:p>
    <w:p w:rsidR="00000000" w:rsidDel="00000000" w:rsidP="00000000" w:rsidRDefault="00000000" w:rsidRPr="00000000" w14:paraId="00000029">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práticas das parteiras tradicionais do Amazonas, especialmente da região do Médio Rio Solimões (municípios de Tefé, Alvarães, Uarini, Maraã, Jutaí, Japurá e Fonte Boa) tem com destaque seus saberes e seu papel essencial no atendimento ao parto no interior do Amazonas aplicado às parturientes onde relações são estabelecidas pelos laços de compadrio, ajuda, reciprocidade e empatia (SCHWEICKARDT, Júlio </w:t>
      </w:r>
      <w:r w:rsidDel="00000000" w:rsidR="00000000" w:rsidRPr="00000000">
        <w:rPr>
          <w:rFonts w:ascii="Times New Roman" w:cs="Times New Roman" w:eastAsia="Times New Roman" w:hAnsi="Times New Roman"/>
          <w:sz w:val="24"/>
          <w:szCs w:val="24"/>
          <w:rtl w:val="0"/>
        </w:rPr>
        <w:t xml:space="preserve">Cesar</w:t>
      </w:r>
      <w:r w:rsidDel="00000000" w:rsidR="00000000" w:rsidRPr="00000000">
        <w:rPr>
          <w:rFonts w:ascii="Times New Roman" w:cs="Times New Roman" w:eastAsia="Times New Roman" w:hAnsi="Times New Roman"/>
          <w:sz w:val="24"/>
          <w:szCs w:val="24"/>
          <w:rtl w:val="0"/>
        </w:rPr>
        <w:t xml:space="preserve"> et al, 2021).</w:t>
      </w:r>
    </w:p>
    <w:p w:rsidR="00000000" w:rsidDel="00000000" w:rsidP="00000000" w:rsidRDefault="00000000" w:rsidRPr="00000000" w14:paraId="0000002A">
      <w:pPr>
        <w:spacing w:after="200" w:line="360" w:lineRule="auto"/>
        <w:ind w:left="0"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parteiras também solicitam dos municípios a realização de teste rápidos para IST 's como hepatites, HIV e sífilis, além dos exames preventivos, pois as mesmas não possuem capacitação ou realização desses cursos de testes rápidos. Dessa forma, a promoção nessas questões preventivas torna-se a principal estratégia para os municípios na saúde das parteiras e das mulheres. Muitas das parteiras são idosas, por isso há uma dificuldade de compreensão dos riscos aos quais podem estar expostas quando realizam um parto sem uma assistência técnica e qualificada (SCHWEICKARDT, Júlio Cesar et al, 2021).</w:t>
      </w:r>
    </w:p>
    <w:p w:rsidR="00000000" w:rsidDel="00000000" w:rsidP="00000000" w:rsidRDefault="00000000" w:rsidRPr="00000000" w14:paraId="0000002B">
      <w:pPr>
        <w:tabs>
          <w:tab w:val="left" w:leader="none" w:pos="0"/>
        </w:tabs>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humanização do parto é um  processo  que  requer  mais  do  que um ambiente confortável, é uma série de cuidados  que vão desde o pré-natal até os momentos do parto e acompanhamento pós-parto, pensados ​​para proporcionar à mulher um elevado sentimento de confiança, autonomia, segurança e alívio da ansiedade (DO NASCIMENTO, Evany Rosário et al, 2020).</w:t>
      </w:r>
    </w:p>
    <w:p w:rsidR="00000000" w:rsidDel="00000000" w:rsidP="00000000" w:rsidRDefault="00000000" w:rsidRPr="00000000" w14:paraId="0000002C">
      <w:pPr>
        <w:spacing w:after="200"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gestante deve preparar-se adequadamente para o momento do parto de acordo com suas necessidades e possibilidades, com acolhimento, empatia e humanização dos profissionais de saúde, destacando os enfermeiros capacitados, para que o parto ocorra com tranquilidade, segurança e sistematização da assistência prestada nesse momento (DO NASCIMENTO, Evany Rosário et al, 2020).</w:t>
      </w:r>
    </w:p>
    <w:p w:rsidR="00000000" w:rsidDel="00000000" w:rsidP="00000000" w:rsidRDefault="00000000" w:rsidRPr="00000000" w14:paraId="0000002D">
      <w:pPr>
        <w:tabs>
          <w:tab w:val="left" w:leader="none" w:pos="0"/>
        </w:tabs>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tanto, a importância da inovação da equipe de enfermagem nesta perspectiva de ampliar o suporte de ferramentas importantes para a sistematização do cuidar dentro do seu papel como enfermeiro, caracteriza-se pelo seu agir e sua capacidade de tomar decisões para a promoção da saúde. Dessa forma, o profissional de enfermagem tem autonomia na assistência ao parto humanizado, cuidando e dando todo acolhimento cheio de informações necessários para a parturiente sobre a evolução do parto (NASCIMENTO, Fernanda Carline; SILVA, Mônica Pereira; VIANA, Magda Rogéria Pereira, 2018).</w:t>
      </w:r>
    </w:p>
    <w:p w:rsidR="00000000" w:rsidDel="00000000" w:rsidP="00000000" w:rsidRDefault="00000000" w:rsidRPr="00000000" w14:paraId="0000002E">
      <w:pPr>
        <w:tabs>
          <w:tab w:val="left" w:leader="none" w:pos="0"/>
        </w:tabs>
        <w:spacing w:after="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Parir pode ser um momento de felicidade em circunstâncias benéficas, mas também é um momento doloroso e estressante para a parturiente e sua família, onde vemos a responsabilidade das parteiras tradicionais e dos profissionais de saúde. Tornquist (2005) argumenta que a aproximação das parteiras com as crenças religiosas populares torna o parto um evento que reúne conhecimentos nas esferas física, familiar, sexual e religiosa (SCHWEICKARDT, Júlio </w:t>
      </w:r>
      <w:r w:rsidDel="00000000" w:rsidR="00000000" w:rsidRPr="00000000">
        <w:rPr>
          <w:rFonts w:ascii="Times New Roman" w:cs="Times New Roman" w:eastAsia="Times New Roman" w:hAnsi="Times New Roman"/>
          <w:sz w:val="24"/>
          <w:szCs w:val="24"/>
          <w:rtl w:val="0"/>
        </w:rPr>
        <w:t xml:space="preserve">Cesar</w:t>
      </w:r>
      <w:r w:rsidDel="00000000" w:rsidR="00000000" w:rsidRPr="00000000">
        <w:rPr>
          <w:rFonts w:ascii="Times New Roman" w:cs="Times New Roman" w:eastAsia="Times New Roman" w:hAnsi="Times New Roman"/>
          <w:sz w:val="24"/>
          <w:szCs w:val="24"/>
          <w:rtl w:val="0"/>
        </w:rPr>
        <w:t xml:space="preserve"> et al, 2021).</w:t>
      </w:r>
    </w:p>
    <w:p w:rsidR="00000000" w:rsidDel="00000000" w:rsidP="00000000" w:rsidRDefault="00000000" w:rsidRPr="00000000" w14:paraId="0000002F">
      <w:pPr>
        <w:tabs>
          <w:tab w:val="left" w:leader="none" w:pos="414.2125984251969"/>
        </w:tabs>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  cuidados  com  o parto feitos  por  parteira, incluindo  o nascimento e as orientações de saúde à família são fundamentais para a garantia da saúde da mãe e do bebê, e ainda mais significativos se iniciados durante a gestação. Nesse ponto, repetimos a importância da junção entre as práticas populares realizadas pelas parteiras tradicionais e os serviços de saúde (SOUSA, Taciane Melo de et al, 2018).</w:t>
      </w:r>
    </w:p>
    <w:p w:rsidR="00000000" w:rsidDel="00000000" w:rsidP="00000000" w:rsidRDefault="00000000" w:rsidRPr="00000000" w14:paraId="00000030">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Nessa  perspectiva,  torna-se  necessário  que  nesse cenário  de carência  ou irregularidades  na  oferta  dos  serviços oferecidos  pelo  SUS, que em alguns casos dificulta a prática segura do parto  domiciliar  assistido  por  parteira tradicional, para que possa atender e prestar suporte às necessidades da sua população e garantir a vida da mulher e do bebê (SOUSA, </w:t>
      </w:r>
      <w:r w:rsidDel="00000000" w:rsidR="00000000" w:rsidRPr="00000000">
        <w:rPr>
          <w:rFonts w:ascii="Times New Roman" w:cs="Times New Roman" w:eastAsia="Times New Roman" w:hAnsi="Times New Roman"/>
          <w:sz w:val="24"/>
          <w:szCs w:val="24"/>
          <w:rtl w:val="0"/>
        </w:rPr>
        <w:t xml:space="preserve">Taciane</w:t>
      </w:r>
      <w:r w:rsidDel="00000000" w:rsidR="00000000" w:rsidRPr="00000000">
        <w:rPr>
          <w:rFonts w:ascii="Times New Roman" w:cs="Times New Roman" w:eastAsia="Times New Roman" w:hAnsi="Times New Roman"/>
          <w:sz w:val="24"/>
          <w:szCs w:val="24"/>
          <w:rtl w:val="0"/>
        </w:rPr>
        <w:t xml:space="preserve"> Melo de et al, 2018).</w:t>
      </w:r>
    </w:p>
    <w:p w:rsidR="00000000" w:rsidDel="00000000" w:rsidP="00000000" w:rsidRDefault="00000000" w:rsidRPr="00000000" w14:paraId="00000031">
      <w:pPr>
        <w:tabs>
          <w:tab w:val="left" w:leader="none" w:pos="0"/>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que se refere às políticas públicas vigentes, a rede Cegonha organiza a prestação da sistematização assistencial em rede e os cuidados orientados para o cumprimento focado nas boas práticas obstétrica e infantil (SOUSA, </w:t>
      </w:r>
      <w:r w:rsidDel="00000000" w:rsidR="00000000" w:rsidRPr="00000000">
        <w:rPr>
          <w:rFonts w:ascii="Times New Roman" w:cs="Times New Roman" w:eastAsia="Times New Roman" w:hAnsi="Times New Roman"/>
          <w:sz w:val="24"/>
          <w:szCs w:val="24"/>
          <w:rtl w:val="0"/>
        </w:rPr>
        <w:t xml:space="preserve">Taciane</w:t>
      </w:r>
      <w:r w:rsidDel="00000000" w:rsidR="00000000" w:rsidRPr="00000000">
        <w:rPr>
          <w:rFonts w:ascii="Times New Roman" w:cs="Times New Roman" w:eastAsia="Times New Roman" w:hAnsi="Times New Roman"/>
          <w:sz w:val="24"/>
          <w:szCs w:val="24"/>
          <w:rtl w:val="0"/>
        </w:rPr>
        <w:t xml:space="preserve"> Melo de et al, 2018).</w:t>
      </w:r>
    </w:p>
    <w:p w:rsidR="00000000" w:rsidDel="00000000" w:rsidP="00000000" w:rsidRDefault="00000000" w:rsidRPr="00000000" w14:paraId="00000032">
      <w:pPr>
        <w:tabs>
          <w:tab w:val="left" w:leader="none" w:pos="699.212598425196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modo  geral, a  rede  cegonha prioriza o  acesso  ao pré-natal  de  qualidade,  a garantia  do  acolhimento com avaliação e classificação de risco e vulnerabilidade, a vinculação da gestante à unidade de referência e ao transporte seguro, segurança na atenção ao parto e nascimento, atenção à saúde das crianças de 0 a 24 meses com qualidade e resolutividade, além de acesso às ações do planejamento reprodutivo (SOUSA, Taciane Melo de et al, 2018).</w:t>
      </w:r>
    </w:p>
    <w:p w:rsidR="00000000" w:rsidDel="00000000" w:rsidP="00000000" w:rsidRDefault="00000000" w:rsidRPr="00000000" w14:paraId="00000033">
      <w:pPr>
        <w:tabs>
          <w:tab w:val="left" w:leader="none" w:pos="699.212598425196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humanização da assistência é de suma importância para garantir que um momento único e especial, como o pré-natal, parto e o resguardo, seja vivenciado como uma experiência de forma positiva e de grande diferencial como um todo.  Resgatar o contato humano e desenvolver a escuta e visão holística, acolher, explicar, criar vínculos são quesitos indispensáveis no cuidado (TORAL, Andressa et al, 2018).</w:t>
      </w:r>
    </w:p>
    <w:p w:rsidR="00000000" w:rsidDel="00000000" w:rsidP="00000000" w:rsidRDefault="00000000" w:rsidRPr="00000000" w14:paraId="00000034">
      <w:pPr>
        <w:tabs>
          <w:tab w:val="left" w:leader="none" w:pos="0"/>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Este trabalho se justifica tendo como destaque a temática pela necessidade de conhecer o que vem sendo produzido no que refere-se a enfermagem e a humanização do parto e o acolhimento pós parto, dessa forma, mostrar por comprovações por meio de estudos, as potencialidades e dificuldades voltadas ao cumprimento das diretrizes do Ministério da Saúde frente a humanização (TORAL, Andressa et al, 2018).</w:t>
      </w:r>
    </w:p>
    <w:p w:rsidR="00000000" w:rsidDel="00000000" w:rsidP="00000000" w:rsidRDefault="00000000" w:rsidRPr="00000000" w14:paraId="00000035">
      <w:pPr>
        <w:spacing w:after="0" w:line="360" w:lineRule="auto"/>
        <w:ind w:left="0" w:hanging="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Portanto, este  trabalho  tem como  vertente  identificar o objetivo do atual estudo, </w:t>
      </w:r>
      <w:r w:rsidDel="00000000" w:rsidR="00000000" w:rsidRPr="00000000">
        <w:rPr>
          <w:rFonts w:ascii="Times New Roman" w:cs="Times New Roman" w:eastAsia="Times New Roman" w:hAnsi="Times New Roman"/>
          <w:sz w:val="24"/>
          <w:szCs w:val="24"/>
          <w:rtl w:val="0"/>
        </w:rPr>
        <w:t xml:space="preserve">descrever</w:t>
      </w:r>
      <w:r w:rsidDel="00000000" w:rsidR="00000000" w:rsidRPr="00000000">
        <w:rPr>
          <w:rFonts w:ascii="Times New Roman" w:cs="Times New Roman" w:eastAsia="Times New Roman" w:hAnsi="Times New Roman"/>
          <w:sz w:val="24"/>
          <w:szCs w:val="24"/>
          <w:rtl w:val="0"/>
        </w:rPr>
        <w:t xml:space="preserve"> através de uma revisão de literatura com pesquisa bibliográfica, a assistência de enfermagem no cuidado da gestante durante o pré-natal até o parir e o resguardo na região do Médio Rio Solimões visando assegurar o acesso desta população ribeirinha aos serviços de saúde.</w:t>
      </w:r>
    </w:p>
    <w:p w:rsidR="00000000" w:rsidDel="00000000" w:rsidP="00000000" w:rsidRDefault="00000000" w:rsidRPr="00000000" w14:paraId="00000036">
      <w:pPr>
        <w:tabs>
          <w:tab w:val="left" w:leader="none" w:pos="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MÉTODO OU METODOLOGIA </w:t>
      </w:r>
      <w:r w:rsidDel="00000000" w:rsidR="00000000" w:rsidRPr="00000000">
        <w:rPr>
          <w:rtl w:val="0"/>
        </w:rPr>
      </w:r>
    </w:p>
    <w:p w:rsidR="00000000" w:rsidDel="00000000" w:rsidP="00000000" w:rsidRDefault="00000000" w:rsidRPr="00000000" w14:paraId="00000039">
      <w:pPr>
        <w:tabs>
          <w:tab w:val="left" w:leader="none" w:pos="0"/>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 de seleção e análise dos estudos etapa 1:</w:t>
      </w:r>
    </w:p>
    <w:p w:rsidR="00000000" w:rsidDel="00000000" w:rsidP="00000000" w:rsidRDefault="00000000" w:rsidRPr="00000000" w14:paraId="0000003A">
      <w:pPr>
        <w:tabs>
          <w:tab w:val="left" w:leader="none" w:pos="0"/>
        </w:tabs>
        <w:spacing w:after="0" w:lineRule="auto"/>
        <w:jc w:val="both"/>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3B">
      <w:pPr>
        <w:tabs>
          <w:tab w:val="left" w:leader="none" w:pos="0"/>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de literatura de artigos científicos sobre a temática pontuada, todavia, buscou-se elaborar um trabalho de pesquisa baseado na: busca por bibliografias específicas com enfoque da área de conhecimento da Enfermagem com o intuito de que nessa etapa os critérios sobre quais fontes seriam utilizados para inclusão ou exclusão dos trabalhos que fossem adequados ao tema para produção desta pesquisa. </w:t>
      </w:r>
    </w:p>
    <w:p w:rsidR="00000000" w:rsidDel="00000000" w:rsidP="00000000" w:rsidRDefault="00000000" w:rsidRPr="00000000" w14:paraId="0000003C">
      <w:pPr>
        <w:tabs>
          <w:tab w:val="left" w:leader="none" w:pos="0"/>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o presente trabalho, utilizou-se a pesquisa bibliográfica com a busca das informações secundárias nas plataformas de dados: Scholar (Google Acadêmico), Scielo e Revistas. Foi feita a revisão de literatura baseada em 09 artigos acadêmico-científicos que, por sua vez, obedeceram ao tempo de publicação restrita aos últimos 06 anos (2016 a 2022) e de acordo com as palavras chaves. Identificada após a leitura dos artigos e seus resumos, sendo eliminados os que não respondiam ou traziam dados sobre as questões propostas, conforme mostra na tabela abaixo:</w:t>
      </w:r>
    </w:p>
    <w:p w:rsidR="00000000" w:rsidDel="00000000" w:rsidP="00000000" w:rsidRDefault="00000000" w:rsidRPr="00000000" w14:paraId="0000003D">
      <w:pPr>
        <w:tabs>
          <w:tab w:val="left" w:leader="none" w:pos="0"/>
        </w:tabs>
        <w:spacing w:after="0"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Tabela 1: </w:t>
      </w:r>
      <w:r w:rsidDel="00000000" w:rsidR="00000000" w:rsidRPr="00000000">
        <w:rPr>
          <w:rFonts w:ascii="Times New Roman" w:cs="Times New Roman" w:eastAsia="Times New Roman" w:hAnsi="Times New Roman"/>
          <w:sz w:val="20"/>
          <w:szCs w:val="20"/>
          <w:rtl w:val="0"/>
        </w:rPr>
        <w:t xml:space="preserve">Seleção e análise dos artigos.</w:t>
      </w:r>
    </w:p>
    <w:tbl>
      <w:tblPr>
        <w:tblStyle w:val="Table1"/>
        <w:tblW w:w="8738.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0"/>
        <w:gridCol w:w="2436"/>
        <w:gridCol w:w="1436"/>
        <w:gridCol w:w="1535"/>
        <w:gridCol w:w="1331"/>
        <w:tblGridChange w:id="0">
          <w:tblGrid>
            <w:gridCol w:w="2000"/>
            <w:gridCol w:w="2436"/>
            <w:gridCol w:w="1436"/>
            <w:gridCol w:w="1535"/>
            <w:gridCol w:w="1331"/>
          </w:tblGrid>
        </w:tblGridChange>
      </w:tblGrid>
      <w:tr>
        <w:trPr>
          <w:cantSplit w:val="0"/>
          <w:trHeight w:val="1065.552001953125" w:hRule="atLeast"/>
          <w:tblHeader w:val="0"/>
        </w:trPr>
        <w:tc>
          <w:tcPr>
            <w:shd w:fill="dbe5f1" w:val="clear"/>
          </w:tcPr>
          <w:p w:rsidR="00000000" w:rsidDel="00000000" w:rsidP="00000000" w:rsidRDefault="00000000" w:rsidRPr="00000000" w14:paraId="0000003E">
            <w:pPr>
              <w:tabs>
                <w:tab w:val="left" w:leader="none" w:pos="0"/>
              </w:tabs>
              <w:jc w:val="center"/>
              <w:rPr>
                <w:rFonts w:ascii="Century Schoolbook" w:cs="Century Schoolbook" w:eastAsia="Century Schoolbook" w:hAnsi="Century Schoolbook"/>
                <w:b w:val="1"/>
                <w:sz w:val="18"/>
                <w:szCs w:val="18"/>
              </w:rPr>
            </w:pPr>
            <w:r w:rsidDel="00000000" w:rsidR="00000000" w:rsidRPr="00000000">
              <w:rPr>
                <w:rFonts w:ascii="Century Schoolbook" w:cs="Century Schoolbook" w:eastAsia="Century Schoolbook" w:hAnsi="Century Schoolbook"/>
                <w:b w:val="1"/>
                <w:sz w:val="18"/>
                <w:szCs w:val="18"/>
                <w:rtl w:val="0"/>
              </w:rPr>
              <w:t xml:space="preserve">Bases de dados</w:t>
            </w:r>
          </w:p>
        </w:tc>
        <w:tc>
          <w:tcPr>
            <w:shd w:fill="dbe5f1" w:val="clear"/>
          </w:tcPr>
          <w:p w:rsidR="00000000" w:rsidDel="00000000" w:rsidP="00000000" w:rsidRDefault="00000000" w:rsidRPr="00000000" w14:paraId="0000003F">
            <w:pPr>
              <w:tabs>
                <w:tab w:val="left" w:leader="none" w:pos="0"/>
              </w:tabs>
              <w:jc w:val="center"/>
              <w:rPr>
                <w:rFonts w:ascii="Century Schoolbook" w:cs="Century Schoolbook" w:eastAsia="Century Schoolbook" w:hAnsi="Century Schoolbook"/>
                <w:b w:val="1"/>
                <w:sz w:val="18"/>
                <w:szCs w:val="18"/>
              </w:rPr>
            </w:pPr>
            <w:r w:rsidDel="00000000" w:rsidR="00000000" w:rsidRPr="00000000">
              <w:rPr>
                <w:rFonts w:ascii="Century Schoolbook" w:cs="Century Schoolbook" w:eastAsia="Century Schoolbook" w:hAnsi="Century Schoolbook"/>
                <w:b w:val="1"/>
                <w:sz w:val="18"/>
                <w:szCs w:val="18"/>
                <w:rtl w:val="0"/>
              </w:rPr>
              <w:t xml:space="preserve">Palavras-chave</w:t>
            </w:r>
          </w:p>
          <w:p w:rsidR="00000000" w:rsidDel="00000000" w:rsidP="00000000" w:rsidRDefault="00000000" w:rsidRPr="00000000" w14:paraId="00000040">
            <w:pPr>
              <w:tabs>
                <w:tab w:val="left" w:leader="none" w:pos="0"/>
              </w:tabs>
              <w:jc w:val="center"/>
              <w:rPr>
                <w:rFonts w:ascii="Century Schoolbook" w:cs="Century Schoolbook" w:eastAsia="Century Schoolbook" w:hAnsi="Century Schoolbook"/>
                <w:b w:val="1"/>
                <w:sz w:val="18"/>
                <w:szCs w:val="18"/>
              </w:rPr>
            </w:pPr>
            <w:r w:rsidDel="00000000" w:rsidR="00000000" w:rsidRPr="00000000">
              <w:rPr>
                <w:rtl w:val="0"/>
              </w:rPr>
            </w:r>
          </w:p>
        </w:tc>
        <w:tc>
          <w:tcPr>
            <w:shd w:fill="dbe5f1" w:val="clear"/>
          </w:tcPr>
          <w:p w:rsidR="00000000" w:rsidDel="00000000" w:rsidP="00000000" w:rsidRDefault="00000000" w:rsidRPr="00000000" w14:paraId="00000041">
            <w:pPr>
              <w:tabs>
                <w:tab w:val="left" w:leader="none" w:pos="0"/>
              </w:tabs>
              <w:jc w:val="center"/>
              <w:rPr>
                <w:rFonts w:ascii="Century Schoolbook" w:cs="Century Schoolbook" w:eastAsia="Century Schoolbook" w:hAnsi="Century Schoolbook"/>
                <w:b w:val="1"/>
                <w:sz w:val="18"/>
                <w:szCs w:val="18"/>
              </w:rPr>
            </w:pPr>
            <w:r w:rsidDel="00000000" w:rsidR="00000000" w:rsidRPr="00000000">
              <w:rPr>
                <w:rFonts w:ascii="Century Schoolbook" w:cs="Century Schoolbook" w:eastAsia="Century Schoolbook" w:hAnsi="Century Schoolbook"/>
                <w:b w:val="1"/>
                <w:sz w:val="18"/>
                <w:szCs w:val="18"/>
                <w:rtl w:val="0"/>
              </w:rPr>
              <w:t xml:space="preserve">Total de referências encontradas</w:t>
            </w:r>
          </w:p>
        </w:tc>
        <w:tc>
          <w:tcPr>
            <w:shd w:fill="dbe5f1" w:val="clear"/>
          </w:tcPr>
          <w:p w:rsidR="00000000" w:rsidDel="00000000" w:rsidP="00000000" w:rsidRDefault="00000000" w:rsidRPr="00000000" w14:paraId="00000042">
            <w:pPr>
              <w:tabs>
                <w:tab w:val="left" w:leader="none" w:pos="0"/>
              </w:tabs>
              <w:jc w:val="center"/>
              <w:rPr>
                <w:rFonts w:ascii="Century Schoolbook" w:cs="Century Schoolbook" w:eastAsia="Century Schoolbook" w:hAnsi="Century Schoolbook"/>
                <w:b w:val="1"/>
                <w:sz w:val="18"/>
                <w:szCs w:val="18"/>
              </w:rPr>
            </w:pPr>
            <w:r w:rsidDel="00000000" w:rsidR="00000000" w:rsidRPr="00000000">
              <w:rPr>
                <w:rFonts w:ascii="Century Schoolbook" w:cs="Century Schoolbook" w:eastAsia="Century Schoolbook" w:hAnsi="Century Schoolbook"/>
                <w:b w:val="1"/>
                <w:sz w:val="18"/>
                <w:szCs w:val="18"/>
                <w:rtl w:val="0"/>
              </w:rPr>
              <w:t xml:space="preserve">Total de referências</w:t>
            </w:r>
          </w:p>
          <w:p w:rsidR="00000000" w:rsidDel="00000000" w:rsidP="00000000" w:rsidRDefault="00000000" w:rsidRPr="00000000" w14:paraId="00000043">
            <w:pPr>
              <w:tabs>
                <w:tab w:val="left" w:leader="none" w:pos="0"/>
              </w:tabs>
              <w:jc w:val="center"/>
              <w:rPr>
                <w:rFonts w:ascii="Century Schoolbook" w:cs="Century Schoolbook" w:eastAsia="Century Schoolbook" w:hAnsi="Century Schoolbook"/>
                <w:b w:val="1"/>
                <w:sz w:val="18"/>
                <w:szCs w:val="18"/>
              </w:rPr>
            </w:pPr>
            <w:r w:rsidDel="00000000" w:rsidR="00000000" w:rsidRPr="00000000">
              <w:rPr>
                <w:rFonts w:ascii="Century Schoolbook" w:cs="Century Schoolbook" w:eastAsia="Century Schoolbook" w:hAnsi="Century Schoolbook"/>
                <w:b w:val="1"/>
                <w:sz w:val="18"/>
                <w:szCs w:val="18"/>
                <w:rtl w:val="0"/>
              </w:rPr>
              <w:t xml:space="preserve">excluídas</w:t>
            </w:r>
          </w:p>
        </w:tc>
        <w:tc>
          <w:tcPr>
            <w:shd w:fill="dbe5f1" w:val="clear"/>
          </w:tcPr>
          <w:p w:rsidR="00000000" w:rsidDel="00000000" w:rsidP="00000000" w:rsidRDefault="00000000" w:rsidRPr="00000000" w14:paraId="00000044">
            <w:pPr>
              <w:tabs>
                <w:tab w:val="left" w:leader="none" w:pos="0"/>
              </w:tabs>
              <w:jc w:val="center"/>
              <w:rPr>
                <w:rFonts w:ascii="Century Schoolbook" w:cs="Century Schoolbook" w:eastAsia="Century Schoolbook" w:hAnsi="Century Schoolbook"/>
                <w:b w:val="1"/>
                <w:sz w:val="18"/>
                <w:szCs w:val="18"/>
              </w:rPr>
            </w:pPr>
            <w:r w:rsidDel="00000000" w:rsidR="00000000" w:rsidRPr="00000000">
              <w:rPr>
                <w:rFonts w:ascii="Century Schoolbook" w:cs="Century Schoolbook" w:eastAsia="Century Schoolbook" w:hAnsi="Century Schoolbook"/>
                <w:b w:val="1"/>
                <w:sz w:val="18"/>
                <w:szCs w:val="18"/>
                <w:rtl w:val="0"/>
              </w:rPr>
              <w:t xml:space="preserve">Total de referências</w:t>
            </w:r>
          </w:p>
          <w:p w:rsidR="00000000" w:rsidDel="00000000" w:rsidP="00000000" w:rsidRDefault="00000000" w:rsidRPr="00000000" w14:paraId="00000045">
            <w:pPr>
              <w:tabs>
                <w:tab w:val="left" w:leader="none" w:pos="0"/>
              </w:tabs>
              <w:jc w:val="center"/>
              <w:rPr>
                <w:rFonts w:ascii="Century Schoolbook" w:cs="Century Schoolbook" w:eastAsia="Century Schoolbook" w:hAnsi="Century Schoolbook"/>
                <w:b w:val="1"/>
                <w:sz w:val="18"/>
                <w:szCs w:val="18"/>
              </w:rPr>
            </w:pPr>
            <w:r w:rsidDel="00000000" w:rsidR="00000000" w:rsidRPr="00000000">
              <w:rPr>
                <w:rFonts w:ascii="Century Schoolbook" w:cs="Century Schoolbook" w:eastAsia="Century Schoolbook" w:hAnsi="Century Schoolbook"/>
                <w:b w:val="1"/>
                <w:sz w:val="18"/>
                <w:szCs w:val="18"/>
                <w:rtl w:val="0"/>
              </w:rPr>
              <w:t xml:space="preserve">incluídas</w:t>
            </w:r>
          </w:p>
        </w:tc>
      </w:tr>
      <w:tr>
        <w:trPr>
          <w:cantSplit w:val="0"/>
          <w:trHeight w:val="303" w:hRule="atLeast"/>
          <w:tblHeader w:val="0"/>
        </w:trPr>
        <w:tc>
          <w:tcPr/>
          <w:p w:rsidR="00000000" w:rsidDel="00000000" w:rsidP="00000000" w:rsidRDefault="00000000" w:rsidRPr="00000000" w14:paraId="00000046">
            <w:pPr>
              <w:tabs>
                <w:tab w:val="left" w:leader="none" w:pos="0"/>
              </w:tabs>
              <w:jc w:val="both"/>
              <w:rPr>
                <w:rFonts w:ascii="Century Schoolbook" w:cs="Century Schoolbook" w:eastAsia="Century Schoolbook" w:hAnsi="Century Schoolbook"/>
                <w:sz w:val="16"/>
                <w:szCs w:val="16"/>
              </w:rPr>
            </w:pPr>
            <w:r w:rsidDel="00000000" w:rsidR="00000000" w:rsidRPr="00000000">
              <w:rPr>
                <w:rFonts w:ascii="Century Schoolbook" w:cs="Century Schoolbook" w:eastAsia="Century Schoolbook" w:hAnsi="Century Schoolbook"/>
                <w:sz w:val="16"/>
                <w:szCs w:val="16"/>
                <w:rtl w:val="0"/>
              </w:rPr>
              <w:t xml:space="preserve">GOOGLE ACADÊMICO</w:t>
            </w:r>
          </w:p>
        </w:tc>
        <w:tc>
          <w:tcPr/>
          <w:p w:rsidR="00000000" w:rsidDel="00000000" w:rsidP="00000000" w:rsidRDefault="00000000" w:rsidRPr="00000000" w14:paraId="00000047">
            <w:pPr>
              <w:spacing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Sistematização da Assistência de Enfermagem, Humanização da Assistência, Saúde da Mulher.</w:t>
            </w:r>
          </w:p>
          <w:p w:rsidR="00000000" w:rsidDel="00000000" w:rsidP="00000000" w:rsidRDefault="00000000" w:rsidRPr="00000000" w14:paraId="00000048">
            <w:pPr>
              <w:tabs>
                <w:tab w:val="left" w:leader="none" w:pos="0"/>
              </w:tabs>
              <w:jc w:val="both"/>
              <w:rPr>
                <w:rFonts w:ascii="Century Schoolbook" w:cs="Century Schoolbook" w:eastAsia="Century Schoolbook" w:hAnsi="Century Schoolbook"/>
                <w:sz w:val="16"/>
                <w:szCs w:val="16"/>
              </w:rPr>
            </w:pPr>
            <w:r w:rsidDel="00000000" w:rsidR="00000000" w:rsidRPr="00000000">
              <w:rPr>
                <w:rtl w:val="0"/>
              </w:rPr>
            </w:r>
          </w:p>
        </w:tc>
        <w:tc>
          <w:tcPr/>
          <w:p w:rsidR="00000000" w:rsidDel="00000000" w:rsidP="00000000" w:rsidRDefault="00000000" w:rsidRPr="00000000" w14:paraId="00000049">
            <w:pPr>
              <w:tabs>
                <w:tab w:val="left" w:leader="none" w:pos="0"/>
              </w:tabs>
              <w:jc w:val="center"/>
              <w:rPr>
                <w:rFonts w:ascii="Century Schoolbook" w:cs="Century Schoolbook" w:eastAsia="Century Schoolbook" w:hAnsi="Century Schoolbook"/>
                <w:sz w:val="16"/>
                <w:szCs w:val="16"/>
              </w:rPr>
            </w:pPr>
            <w:r w:rsidDel="00000000" w:rsidR="00000000" w:rsidRPr="00000000">
              <w:rPr>
                <w:rtl w:val="0"/>
              </w:rPr>
            </w:r>
          </w:p>
          <w:p w:rsidR="00000000" w:rsidDel="00000000" w:rsidP="00000000" w:rsidRDefault="00000000" w:rsidRPr="00000000" w14:paraId="0000004A">
            <w:pPr>
              <w:tabs>
                <w:tab w:val="left" w:leader="none" w:pos="0"/>
              </w:tabs>
              <w:jc w:val="center"/>
              <w:rPr>
                <w:rFonts w:ascii="Century Schoolbook" w:cs="Century Schoolbook" w:eastAsia="Century Schoolbook" w:hAnsi="Century Schoolbook"/>
                <w:sz w:val="16"/>
                <w:szCs w:val="16"/>
              </w:rPr>
            </w:pPr>
            <w:r w:rsidDel="00000000" w:rsidR="00000000" w:rsidRPr="00000000">
              <w:rPr>
                <w:rFonts w:ascii="Century Schoolbook" w:cs="Century Schoolbook" w:eastAsia="Century Schoolbook" w:hAnsi="Century Schoolbook"/>
                <w:sz w:val="16"/>
                <w:szCs w:val="16"/>
                <w:rtl w:val="0"/>
              </w:rPr>
              <w:t xml:space="preserve">09</w:t>
            </w:r>
          </w:p>
        </w:tc>
        <w:tc>
          <w:tcPr/>
          <w:p w:rsidR="00000000" w:rsidDel="00000000" w:rsidP="00000000" w:rsidRDefault="00000000" w:rsidRPr="00000000" w14:paraId="0000004B">
            <w:pPr>
              <w:tabs>
                <w:tab w:val="left" w:leader="none" w:pos="0"/>
              </w:tabs>
              <w:jc w:val="center"/>
              <w:rPr>
                <w:rFonts w:ascii="Century Schoolbook" w:cs="Century Schoolbook" w:eastAsia="Century Schoolbook" w:hAnsi="Century Schoolbook"/>
                <w:sz w:val="16"/>
                <w:szCs w:val="16"/>
              </w:rPr>
            </w:pPr>
            <w:r w:rsidDel="00000000" w:rsidR="00000000" w:rsidRPr="00000000">
              <w:rPr>
                <w:rtl w:val="0"/>
              </w:rPr>
            </w:r>
          </w:p>
          <w:p w:rsidR="00000000" w:rsidDel="00000000" w:rsidP="00000000" w:rsidRDefault="00000000" w:rsidRPr="00000000" w14:paraId="0000004C">
            <w:pPr>
              <w:tabs>
                <w:tab w:val="left" w:leader="none" w:pos="0"/>
              </w:tabs>
              <w:jc w:val="center"/>
              <w:rPr>
                <w:rFonts w:ascii="Century Schoolbook" w:cs="Century Schoolbook" w:eastAsia="Century Schoolbook" w:hAnsi="Century Schoolbook"/>
                <w:sz w:val="16"/>
                <w:szCs w:val="16"/>
              </w:rPr>
            </w:pPr>
            <w:r w:rsidDel="00000000" w:rsidR="00000000" w:rsidRPr="00000000">
              <w:rPr>
                <w:rFonts w:ascii="Century Schoolbook" w:cs="Century Schoolbook" w:eastAsia="Century Schoolbook" w:hAnsi="Century Schoolbook"/>
                <w:sz w:val="16"/>
                <w:szCs w:val="16"/>
                <w:rtl w:val="0"/>
              </w:rPr>
              <w:t xml:space="preserve">05</w:t>
            </w:r>
          </w:p>
        </w:tc>
        <w:tc>
          <w:tcPr/>
          <w:p w:rsidR="00000000" w:rsidDel="00000000" w:rsidP="00000000" w:rsidRDefault="00000000" w:rsidRPr="00000000" w14:paraId="0000004D">
            <w:pPr>
              <w:tabs>
                <w:tab w:val="left" w:leader="none" w:pos="0"/>
              </w:tabs>
              <w:rPr>
                <w:rFonts w:ascii="Century Schoolbook" w:cs="Century Schoolbook" w:eastAsia="Century Schoolbook" w:hAnsi="Century Schoolbook"/>
                <w:sz w:val="16"/>
                <w:szCs w:val="16"/>
              </w:rPr>
            </w:pPr>
            <w:r w:rsidDel="00000000" w:rsidR="00000000" w:rsidRPr="00000000">
              <w:rPr>
                <w:rtl w:val="0"/>
              </w:rPr>
            </w:r>
          </w:p>
          <w:p w:rsidR="00000000" w:rsidDel="00000000" w:rsidP="00000000" w:rsidRDefault="00000000" w:rsidRPr="00000000" w14:paraId="0000004E">
            <w:pPr>
              <w:tabs>
                <w:tab w:val="left" w:leader="none" w:pos="0"/>
              </w:tabs>
              <w:jc w:val="center"/>
              <w:rPr>
                <w:rFonts w:ascii="Century Schoolbook" w:cs="Century Schoolbook" w:eastAsia="Century Schoolbook" w:hAnsi="Century Schoolbook"/>
                <w:sz w:val="16"/>
                <w:szCs w:val="16"/>
              </w:rPr>
            </w:pPr>
            <w:r w:rsidDel="00000000" w:rsidR="00000000" w:rsidRPr="00000000">
              <w:rPr>
                <w:rFonts w:ascii="Century Schoolbook" w:cs="Century Schoolbook" w:eastAsia="Century Schoolbook" w:hAnsi="Century Schoolbook"/>
                <w:sz w:val="16"/>
                <w:szCs w:val="16"/>
                <w:rtl w:val="0"/>
              </w:rPr>
              <w:t xml:space="preserve">05</w:t>
            </w:r>
          </w:p>
        </w:tc>
      </w:tr>
      <w:tr>
        <w:trPr>
          <w:cantSplit w:val="0"/>
          <w:trHeight w:val="303" w:hRule="atLeast"/>
          <w:tblHeader w:val="0"/>
        </w:trPr>
        <w:tc>
          <w:tcPr/>
          <w:p w:rsidR="00000000" w:rsidDel="00000000" w:rsidP="00000000" w:rsidRDefault="00000000" w:rsidRPr="00000000" w14:paraId="0000004F">
            <w:pPr>
              <w:tabs>
                <w:tab w:val="left" w:leader="none" w:pos="0"/>
              </w:tabs>
              <w:jc w:val="both"/>
              <w:rPr>
                <w:rFonts w:ascii="Century Schoolbook" w:cs="Century Schoolbook" w:eastAsia="Century Schoolbook" w:hAnsi="Century Schoolbook"/>
                <w:sz w:val="16"/>
                <w:szCs w:val="16"/>
              </w:rPr>
            </w:pPr>
            <w:r w:rsidDel="00000000" w:rsidR="00000000" w:rsidRPr="00000000">
              <w:rPr>
                <w:rFonts w:ascii="Century Schoolbook" w:cs="Century Schoolbook" w:eastAsia="Century Schoolbook" w:hAnsi="Century Schoolbook"/>
                <w:sz w:val="16"/>
                <w:szCs w:val="16"/>
                <w:rtl w:val="0"/>
              </w:rPr>
              <w:t xml:space="preserve">SCIELO</w:t>
            </w:r>
          </w:p>
        </w:tc>
        <w:tc>
          <w:tcPr/>
          <w:p w:rsidR="00000000" w:rsidDel="00000000" w:rsidP="00000000" w:rsidRDefault="00000000" w:rsidRPr="00000000" w14:paraId="00000050">
            <w:pPr>
              <w:spacing w:line="360" w:lineRule="auto"/>
              <w:jc w:val="both"/>
              <w:rPr>
                <w:rFonts w:ascii="Century Schoolbook" w:cs="Century Schoolbook" w:eastAsia="Century Schoolbook" w:hAnsi="Century Schoolbook"/>
                <w:sz w:val="18"/>
                <w:szCs w:val="18"/>
              </w:rPr>
            </w:pPr>
            <w:r w:rsidDel="00000000" w:rsidR="00000000" w:rsidRPr="00000000">
              <w:rPr>
                <w:rFonts w:ascii="Times New Roman" w:cs="Times New Roman" w:eastAsia="Times New Roman" w:hAnsi="Times New Roman"/>
                <w:sz w:val="18"/>
                <w:szCs w:val="18"/>
                <w:rtl w:val="0"/>
              </w:rPr>
              <w:t xml:space="preserve">Sistematização da Assistência de Enfermagem, Humanização da Assistência, Saúde da Mulher.</w:t>
            </w:r>
            <w:r w:rsidDel="00000000" w:rsidR="00000000" w:rsidRPr="00000000">
              <w:rPr>
                <w:rtl w:val="0"/>
              </w:rPr>
            </w:r>
          </w:p>
        </w:tc>
        <w:tc>
          <w:tcPr/>
          <w:p w:rsidR="00000000" w:rsidDel="00000000" w:rsidP="00000000" w:rsidRDefault="00000000" w:rsidRPr="00000000" w14:paraId="00000051">
            <w:pPr>
              <w:tabs>
                <w:tab w:val="left" w:leader="none" w:pos="0"/>
              </w:tabs>
              <w:jc w:val="center"/>
              <w:rPr>
                <w:rFonts w:ascii="Century Schoolbook" w:cs="Century Schoolbook" w:eastAsia="Century Schoolbook" w:hAnsi="Century Schoolbook"/>
                <w:sz w:val="16"/>
                <w:szCs w:val="16"/>
              </w:rPr>
            </w:pPr>
            <w:r w:rsidDel="00000000" w:rsidR="00000000" w:rsidRPr="00000000">
              <w:rPr>
                <w:rtl w:val="0"/>
              </w:rPr>
            </w:r>
          </w:p>
          <w:p w:rsidR="00000000" w:rsidDel="00000000" w:rsidP="00000000" w:rsidRDefault="00000000" w:rsidRPr="00000000" w14:paraId="00000052">
            <w:pPr>
              <w:tabs>
                <w:tab w:val="left" w:leader="none" w:pos="0"/>
              </w:tabs>
              <w:jc w:val="center"/>
              <w:rPr>
                <w:rFonts w:ascii="Century Schoolbook" w:cs="Century Schoolbook" w:eastAsia="Century Schoolbook" w:hAnsi="Century Schoolbook"/>
                <w:sz w:val="16"/>
                <w:szCs w:val="16"/>
              </w:rPr>
            </w:pPr>
            <w:r w:rsidDel="00000000" w:rsidR="00000000" w:rsidRPr="00000000">
              <w:rPr>
                <w:rFonts w:ascii="Century Schoolbook" w:cs="Century Schoolbook" w:eastAsia="Century Schoolbook" w:hAnsi="Century Schoolbook"/>
                <w:sz w:val="16"/>
                <w:szCs w:val="16"/>
                <w:rtl w:val="0"/>
              </w:rPr>
              <w:t xml:space="preserve">03</w:t>
            </w:r>
          </w:p>
        </w:tc>
        <w:tc>
          <w:tcPr/>
          <w:p w:rsidR="00000000" w:rsidDel="00000000" w:rsidP="00000000" w:rsidRDefault="00000000" w:rsidRPr="00000000" w14:paraId="00000053">
            <w:pPr>
              <w:tabs>
                <w:tab w:val="left" w:leader="none" w:pos="0"/>
              </w:tabs>
              <w:jc w:val="center"/>
              <w:rPr>
                <w:rFonts w:ascii="Century Schoolbook" w:cs="Century Schoolbook" w:eastAsia="Century Schoolbook" w:hAnsi="Century Schoolbook"/>
                <w:sz w:val="16"/>
                <w:szCs w:val="16"/>
              </w:rPr>
            </w:pPr>
            <w:r w:rsidDel="00000000" w:rsidR="00000000" w:rsidRPr="00000000">
              <w:rPr>
                <w:rtl w:val="0"/>
              </w:rPr>
            </w:r>
          </w:p>
          <w:p w:rsidR="00000000" w:rsidDel="00000000" w:rsidP="00000000" w:rsidRDefault="00000000" w:rsidRPr="00000000" w14:paraId="00000054">
            <w:pPr>
              <w:tabs>
                <w:tab w:val="left" w:leader="none" w:pos="0"/>
              </w:tabs>
              <w:jc w:val="center"/>
              <w:rPr>
                <w:rFonts w:ascii="Century Schoolbook" w:cs="Century Schoolbook" w:eastAsia="Century Schoolbook" w:hAnsi="Century Schoolbook"/>
                <w:sz w:val="16"/>
                <w:szCs w:val="16"/>
              </w:rPr>
            </w:pPr>
            <w:r w:rsidDel="00000000" w:rsidR="00000000" w:rsidRPr="00000000">
              <w:rPr>
                <w:rFonts w:ascii="Century Schoolbook" w:cs="Century Schoolbook" w:eastAsia="Century Schoolbook" w:hAnsi="Century Schoolbook"/>
                <w:sz w:val="16"/>
                <w:szCs w:val="16"/>
                <w:rtl w:val="0"/>
              </w:rPr>
              <w:t xml:space="preserve">01</w:t>
            </w:r>
          </w:p>
        </w:tc>
        <w:tc>
          <w:tcPr/>
          <w:p w:rsidR="00000000" w:rsidDel="00000000" w:rsidP="00000000" w:rsidRDefault="00000000" w:rsidRPr="00000000" w14:paraId="00000055">
            <w:pPr>
              <w:tabs>
                <w:tab w:val="left" w:leader="none" w:pos="0"/>
              </w:tabs>
              <w:jc w:val="center"/>
              <w:rPr>
                <w:rFonts w:ascii="Century Schoolbook" w:cs="Century Schoolbook" w:eastAsia="Century Schoolbook" w:hAnsi="Century Schoolbook"/>
                <w:sz w:val="16"/>
                <w:szCs w:val="16"/>
              </w:rPr>
            </w:pPr>
            <w:r w:rsidDel="00000000" w:rsidR="00000000" w:rsidRPr="00000000">
              <w:rPr>
                <w:rtl w:val="0"/>
              </w:rPr>
            </w:r>
          </w:p>
          <w:p w:rsidR="00000000" w:rsidDel="00000000" w:rsidP="00000000" w:rsidRDefault="00000000" w:rsidRPr="00000000" w14:paraId="00000056">
            <w:pPr>
              <w:tabs>
                <w:tab w:val="left" w:leader="none" w:pos="0"/>
              </w:tabs>
              <w:jc w:val="center"/>
              <w:rPr>
                <w:rFonts w:ascii="Century Schoolbook" w:cs="Century Schoolbook" w:eastAsia="Century Schoolbook" w:hAnsi="Century Schoolbook"/>
                <w:sz w:val="16"/>
                <w:szCs w:val="16"/>
              </w:rPr>
            </w:pPr>
            <w:r w:rsidDel="00000000" w:rsidR="00000000" w:rsidRPr="00000000">
              <w:rPr>
                <w:rFonts w:ascii="Century Schoolbook" w:cs="Century Schoolbook" w:eastAsia="Century Schoolbook" w:hAnsi="Century Schoolbook"/>
                <w:sz w:val="16"/>
                <w:szCs w:val="16"/>
                <w:rtl w:val="0"/>
              </w:rPr>
              <w:t xml:space="preserve">02</w:t>
            </w:r>
          </w:p>
        </w:tc>
      </w:tr>
      <w:tr>
        <w:trPr>
          <w:cantSplit w:val="0"/>
          <w:tblHeader w:val="0"/>
        </w:trPr>
        <w:tc>
          <w:tcPr/>
          <w:p w:rsidR="00000000" w:rsidDel="00000000" w:rsidP="00000000" w:rsidRDefault="00000000" w:rsidRPr="00000000" w14:paraId="00000057">
            <w:pPr>
              <w:tabs>
                <w:tab w:val="left" w:leader="none" w:pos="0"/>
              </w:tabs>
              <w:jc w:val="both"/>
              <w:rPr>
                <w:rFonts w:ascii="Century Schoolbook" w:cs="Century Schoolbook" w:eastAsia="Century Schoolbook" w:hAnsi="Century Schoolbook"/>
                <w:sz w:val="16"/>
                <w:szCs w:val="16"/>
              </w:rPr>
            </w:pPr>
            <w:r w:rsidDel="00000000" w:rsidR="00000000" w:rsidRPr="00000000">
              <w:rPr>
                <w:rFonts w:ascii="Century Schoolbook" w:cs="Century Schoolbook" w:eastAsia="Century Schoolbook" w:hAnsi="Century Schoolbook"/>
                <w:sz w:val="16"/>
                <w:szCs w:val="16"/>
                <w:rtl w:val="0"/>
              </w:rPr>
              <w:t xml:space="preserve">REVISTAS</w:t>
            </w:r>
          </w:p>
        </w:tc>
        <w:tc>
          <w:tcPr/>
          <w:p w:rsidR="00000000" w:rsidDel="00000000" w:rsidP="00000000" w:rsidRDefault="00000000" w:rsidRPr="00000000" w14:paraId="00000058">
            <w:pPr>
              <w:spacing w:line="360" w:lineRule="auto"/>
              <w:jc w:val="both"/>
              <w:rPr>
                <w:rFonts w:ascii="Century Schoolbook" w:cs="Century Schoolbook" w:eastAsia="Century Schoolbook" w:hAnsi="Century Schoolbook"/>
                <w:sz w:val="18"/>
                <w:szCs w:val="18"/>
              </w:rPr>
            </w:pPr>
            <w:r w:rsidDel="00000000" w:rsidR="00000000" w:rsidRPr="00000000">
              <w:rPr>
                <w:rFonts w:ascii="Times New Roman" w:cs="Times New Roman" w:eastAsia="Times New Roman" w:hAnsi="Times New Roman"/>
                <w:sz w:val="18"/>
                <w:szCs w:val="18"/>
                <w:rtl w:val="0"/>
              </w:rPr>
              <w:t xml:space="preserve">Sistematização da Assistência de Enfermagem, Humanização da Assistência, Saúde da Mulher.</w:t>
            </w:r>
            <w:r w:rsidDel="00000000" w:rsidR="00000000" w:rsidRPr="00000000">
              <w:rPr>
                <w:rtl w:val="0"/>
              </w:rPr>
            </w:r>
          </w:p>
        </w:tc>
        <w:tc>
          <w:tcPr/>
          <w:p w:rsidR="00000000" w:rsidDel="00000000" w:rsidP="00000000" w:rsidRDefault="00000000" w:rsidRPr="00000000" w14:paraId="00000059">
            <w:pPr>
              <w:tabs>
                <w:tab w:val="left" w:leader="none" w:pos="0"/>
              </w:tabs>
              <w:jc w:val="center"/>
              <w:rPr>
                <w:rFonts w:ascii="Century Schoolbook" w:cs="Century Schoolbook" w:eastAsia="Century Schoolbook" w:hAnsi="Century Schoolbook"/>
                <w:sz w:val="16"/>
                <w:szCs w:val="16"/>
              </w:rPr>
            </w:pPr>
            <w:r w:rsidDel="00000000" w:rsidR="00000000" w:rsidRPr="00000000">
              <w:rPr>
                <w:rtl w:val="0"/>
              </w:rPr>
            </w:r>
          </w:p>
          <w:p w:rsidR="00000000" w:rsidDel="00000000" w:rsidP="00000000" w:rsidRDefault="00000000" w:rsidRPr="00000000" w14:paraId="0000005A">
            <w:pPr>
              <w:tabs>
                <w:tab w:val="left" w:leader="none" w:pos="0"/>
              </w:tabs>
              <w:jc w:val="center"/>
              <w:rPr>
                <w:rFonts w:ascii="Century Schoolbook" w:cs="Century Schoolbook" w:eastAsia="Century Schoolbook" w:hAnsi="Century Schoolbook"/>
                <w:sz w:val="16"/>
                <w:szCs w:val="16"/>
              </w:rPr>
            </w:pPr>
            <w:r w:rsidDel="00000000" w:rsidR="00000000" w:rsidRPr="00000000">
              <w:rPr>
                <w:rFonts w:ascii="Century Schoolbook" w:cs="Century Schoolbook" w:eastAsia="Century Schoolbook" w:hAnsi="Century Schoolbook"/>
                <w:sz w:val="16"/>
                <w:szCs w:val="16"/>
                <w:rtl w:val="0"/>
              </w:rPr>
              <w:t xml:space="preserve">04</w:t>
            </w:r>
          </w:p>
        </w:tc>
        <w:tc>
          <w:tcPr/>
          <w:p w:rsidR="00000000" w:rsidDel="00000000" w:rsidP="00000000" w:rsidRDefault="00000000" w:rsidRPr="00000000" w14:paraId="0000005B">
            <w:pPr>
              <w:tabs>
                <w:tab w:val="left" w:leader="none" w:pos="0"/>
              </w:tabs>
              <w:jc w:val="center"/>
              <w:rPr>
                <w:rFonts w:ascii="Century Schoolbook" w:cs="Century Schoolbook" w:eastAsia="Century Schoolbook" w:hAnsi="Century Schoolbook"/>
                <w:sz w:val="16"/>
                <w:szCs w:val="16"/>
              </w:rPr>
            </w:pPr>
            <w:r w:rsidDel="00000000" w:rsidR="00000000" w:rsidRPr="00000000">
              <w:rPr>
                <w:rtl w:val="0"/>
              </w:rPr>
            </w:r>
          </w:p>
          <w:p w:rsidR="00000000" w:rsidDel="00000000" w:rsidP="00000000" w:rsidRDefault="00000000" w:rsidRPr="00000000" w14:paraId="0000005C">
            <w:pPr>
              <w:tabs>
                <w:tab w:val="left" w:leader="none" w:pos="0"/>
              </w:tabs>
              <w:jc w:val="center"/>
              <w:rPr>
                <w:rFonts w:ascii="Century Schoolbook" w:cs="Century Schoolbook" w:eastAsia="Century Schoolbook" w:hAnsi="Century Schoolbook"/>
                <w:sz w:val="16"/>
                <w:szCs w:val="16"/>
              </w:rPr>
            </w:pPr>
            <w:r w:rsidDel="00000000" w:rsidR="00000000" w:rsidRPr="00000000">
              <w:rPr>
                <w:rFonts w:ascii="Century Schoolbook" w:cs="Century Schoolbook" w:eastAsia="Century Schoolbook" w:hAnsi="Century Schoolbook"/>
                <w:sz w:val="16"/>
                <w:szCs w:val="16"/>
                <w:rtl w:val="0"/>
              </w:rPr>
              <w:t xml:space="preserve">02</w:t>
            </w:r>
          </w:p>
        </w:tc>
        <w:tc>
          <w:tcPr/>
          <w:p w:rsidR="00000000" w:rsidDel="00000000" w:rsidP="00000000" w:rsidRDefault="00000000" w:rsidRPr="00000000" w14:paraId="0000005D">
            <w:pPr>
              <w:tabs>
                <w:tab w:val="left" w:leader="none" w:pos="0"/>
              </w:tabs>
              <w:jc w:val="center"/>
              <w:rPr>
                <w:rFonts w:ascii="Century Schoolbook" w:cs="Century Schoolbook" w:eastAsia="Century Schoolbook" w:hAnsi="Century Schoolbook"/>
                <w:sz w:val="16"/>
                <w:szCs w:val="16"/>
              </w:rPr>
            </w:pPr>
            <w:r w:rsidDel="00000000" w:rsidR="00000000" w:rsidRPr="00000000">
              <w:rPr>
                <w:rtl w:val="0"/>
              </w:rPr>
            </w:r>
          </w:p>
          <w:p w:rsidR="00000000" w:rsidDel="00000000" w:rsidP="00000000" w:rsidRDefault="00000000" w:rsidRPr="00000000" w14:paraId="0000005E">
            <w:pPr>
              <w:tabs>
                <w:tab w:val="left" w:leader="none" w:pos="0"/>
              </w:tabs>
              <w:jc w:val="center"/>
              <w:rPr>
                <w:rFonts w:ascii="Century Schoolbook" w:cs="Century Schoolbook" w:eastAsia="Century Schoolbook" w:hAnsi="Century Schoolbook"/>
                <w:sz w:val="16"/>
                <w:szCs w:val="16"/>
              </w:rPr>
            </w:pPr>
            <w:r w:rsidDel="00000000" w:rsidR="00000000" w:rsidRPr="00000000">
              <w:rPr>
                <w:rFonts w:ascii="Century Schoolbook" w:cs="Century Schoolbook" w:eastAsia="Century Schoolbook" w:hAnsi="Century Schoolbook"/>
                <w:sz w:val="16"/>
                <w:szCs w:val="16"/>
                <w:rtl w:val="0"/>
              </w:rPr>
              <w:t xml:space="preserve">02</w:t>
            </w:r>
          </w:p>
        </w:tc>
      </w:tr>
    </w:tbl>
    <w:p w:rsidR="00000000" w:rsidDel="00000000" w:rsidP="00000000" w:rsidRDefault="00000000" w:rsidRPr="00000000" w14:paraId="0000005F">
      <w:pPr>
        <w:tabs>
          <w:tab w:val="left" w:leader="none" w:pos="0"/>
        </w:tabs>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tabs>
          <w:tab w:val="left" w:leader="none" w:pos="0"/>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Sendo assim, foram apresentados conceitos e ideias relevantes de diferentes autores no que se refere à "Sistematização de enfermagem no cuidado da gestante na região do médio rio solimões durante o pré-natal até o parir e o resguardo", ressaltando sobre a humanização que essa prática pode promover para saúde das populações ribeirinhas.</w:t>
      </w:r>
    </w:p>
    <w:p w:rsidR="00000000" w:rsidDel="00000000" w:rsidP="00000000" w:rsidRDefault="00000000" w:rsidRPr="00000000" w14:paraId="00000061">
      <w:pPr>
        <w:tabs>
          <w:tab w:val="left" w:leader="none" w:pos="0"/>
        </w:tabs>
        <w:spacing w:after="0"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Portanto, foram coletadas publicações por meio de diversos autores, a fim de esclarecer o tema proposto neste estudo, sendo estas, a organização das informações de modo a facilitar a análise dos dados apresentados. O presente artigo foi desenvolvido por acadêmicos de enfermagem da cidade de Manaus-AM e um enfermeiro formado pela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Universidade Federal do Piauí- UFPI, que atualmente reside na capital do Amazonas há cerca de 4 anos.</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66">
      <w:pPr>
        <w:tabs>
          <w:tab w:val="left" w:leader="none" w:pos="0"/>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fase de obtenção da amostragem dos estudos foram encontrados ao todo 16 estudos, que se adequam ao emprego das palavras chaves adotadas no âmbito da análise bibliográfica proposta. Após ser realizada uma leitura minuciosa, tendo como base o tema proposto, justificativa e objetivo restou 10 estudos de acordo com a temática abordada na pesquisa. A propósito, seguindo os critérios de inclusão restaram 09 estudos, sendo estes encontrados em maior número na base de dados Google acadêmico (50% do total). O restante do percentual de estudos encontrados ficou distribuído igualmente entre as bases REVISTAS e GOOGLE SCIELO, conforme ilustrado na figura 1.</w:t>
      </w:r>
    </w:p>
    <w:p w:rsidR="00000000" w:rsidDel="00000000" w:rsidP="00000000" w:rsidRDefault="00000000" w:rsidRPr="00000000" w14:paraId="00000067">
      <w:pPr>
        <w:tabs>
          <w:tab w:val="left" w:leader="none" w:pos="0"/>
        </w:tabs>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tabs>
          <w:tab w:val="left" w:leader="none" w:pos="0"/>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Figura 1:</w:t>
      </w:r>
      <w:r w:rsidDel="00000000" w:rsidR="00000000" w:rsidRPr="00000000">
        <w:rPr>
          <w:rFonts w:ascii="Times New Roman" w:cs="Times New Roman" w:eastAsia="Times New Roman" w:hAnsi="Times New Roman"/>
          <w:sz w:val="20"/>
          <w:szCs w:val="20"/>
          <w:rtl w:val="0"/>
        </w:rPr>
        <w:t xml:space="preserve"> Seleção de estudos para a revisão</w:t>
      </w:r>
      <w:r w:rsidDel="00000000" w:rsidR="00000000" w:rsidRPr="00000000">
        <w:rPr>
          <w:rtl w:val="0"/>
        </w:rPr>
      </w:r>
    </w:p>
    <w:p w:rsidR="00000000" w:rsidDel="00000000" w:rsidP="00000000" w:rsidRDefault="00000000" w:rsidRPr="00000000" w14:paraId="0000006C">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523875</wp:posOffset>
                </wp:positionH>
                <wp:positionV relativeFrom="paragraph">
                  <wp:posOffset>68182</wp:posOffset>
                </wp:positionV>
                <wp:extent cx="4619348" cy="2418128"/>
                <wp:effectExtent b="0" l="0" r="0" t="0"/>
                <wp:wrapSquare wrapText="bothSides" distB="0" distT="0" distL="114300" distR="114300"/>
                <wp:docPr id="3" name=""/>
                <a:graphic>
                  <a:graphicData uri="http://schemas.microsoft.com/office/word/2010/wordprocessingGroup">
                    <wpg:wgp>
                      <wpg:cNvGrpSpPr/>
                      <wpg:grpSpPr>
                        <a:xfrm>
                          <a:off x="2617075" y="2346125"/>
                          <a:ext cx="4619348" cy="2418128"/>
                          <a:chOff x="2617075" y="2346125"/>
                          <a:chExt cx="5457850" cy="2857450"/>
                        </a:xfrm>
                      </wpg:grpSpPr>
                      <wpg:grpSp>
                        <wpg:cNvGrpSpPr/>
                        <wpg:grpSpPr>
                          <a:xfrm>
                            <a:off x="2617088" y="2356441"/>
                            <a:ext cx="5457825" cy="2847118"/>
                            <a:chOff x="0" y="0"/>
                            <a:chExt cx="4686300" cy="1697200"/>
                          </a:xfrm>
                        </wpg:grpSpPr>
                        <wps:wsp>
                          <wps:cNvSpPr/>
                          <wps:cNvPr id="5" name="Shape 5"/>
                          <wps:spPr>
                            <a:xfrm>
                              <a:off x="0" y="0"/>
                              <a:ext cx="4686300" cy="169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4686300" cy="1685925"/>
                              <a:chOff x="0" y="0"/>
                              <a:chExt cx="4686300" cy="1685925"/>
                            </a:xfrm>
                          </wpg:grpSpPr>
                          <wps:wsp>
                            <wps:cNvSpPr/>
                            <wps:cNvPr id="25" name="Shape 25"/>
                            <wps:spPr>
                              <a:xfrm>
                                <a:off x="0" y="0"/>
                                <a:ext cx="4686300" cy="1685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282626" y="951344"/>
                                <a:ext cx="1331522" cy="316841"/>
                              </a:xfrm>
                              <a:custGeom>
                                <a:rect b="b" l="l" r="r" t="t"/>
                                <a:pathLst>
                                  <a:path extrusionOk="0" h="120000" w="120000">
                                    <a:moveTo>
                                      <a:pt x="0" y="0"/>
                                    </a:moveTo>
                                    <a:lnTo>
                                      <a:pt x="0" y="81777"/>
                                    </a:lnTo>
                                    <a:lnTo>
                                      <a:pt x="120000" y="81777"/>
                                    </a:lnTo>
                                    <a:lnTo>
                                      <a:pt x="12000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2236906" y="951344"/>
                                <a:ext cx="91440" cy="316841"/>
                              </a:xfrm>
                              <a:custGeom>
                                <a:rect b="b" l="l" r="r" t="t"/>
                                <a:pathLst>
                                  <a:path extrusionOk="0" h="120000" w="120000">
                                    <a:moveTo>
                                      <a:pt x="60000" y="0"/>
                                    </a:moveTo>
                                    <a:lnTo>
                                      <a:pt x="6000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951103" y="951344"/>
                                <a:ext cx="1331522" cy="316841"/>
                              </a:xfrm>
                              <a:custGeom>
                                <a:rect b="b" l="l" r="r" t="t"/>
                                <a:pathLst>
                                  <a:path extrusionOk="0" h="120000" w="120000">
                                    <a:moveTo>
                                      <a:pt x="120000" y="0"/>
                                    </a:moveTo>
                                    <a:lnTo>
                                      <a:pt x="120000" y="81777"/>
                                    </a:lnTo>
                                    <a:lnTo>
                                      <a:pt x="0" y="81777"/>
                                    </a:lnTo>
                                    <a:lnTo>
                                      <a:pt x="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2236906" y="381779"/>
                                <a:ext cx="91440" cy="316841"/>
                              </a:xfrm>
                              <a:custGeom>
                                <a:rect b="b" l="l" r="r" t="t"/>
                                <a:pathLst>
                                  <a:path extrusionOk="0" h="120000" w="120000">
                                    <a:moveTo>
                                      <a:pt x="104177" y="0"/>
                                    </a:moveTo>
                                    <a:lnTo>
                                      <a:pt x="104177" y="81777"/>
                                    </a:lnTo>
                                    <a:lnTo>
                                      <a:pt x="60000" y="81777"/>
                                    </a:lnTo>
                                    <a:lnTo>
                                      <a:pt x="6000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a:off x="662249" y="1435"/>
                                <a:ext cx="3308079" cy="380344"/>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783297" y="116430"/>
                                <a:ext cx="3308079" cy="380344"/>
                              </a:xfrm>
                              <a:prstGeom prst="roundRect">
                                <a:avLst>
                                  <a:gd fmla="val 10000" name="adj"/>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794437" y="127570"/>
                                <a:ext cx="3285799" cy="35806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CONCEPÇÃO DO TEMA E PESQUISA DA BASE DE DADOS</w:t>
                                  </w:r>
                                </w:p>
                              </w:txbxContent>
                            </wps:txbx>
                            <wps:bodyPr anchorCtr="0" anchor="ctr" bIns="30475" lIns="30475" spcFirstLastPara="1" rIns="30475" wrap="square" tIns="30475">
                              <a:noAutofit/>
                            </wps:bodyPr>
                          </wps:wsp>
                          <wps:wsp>
                            <wps:cNvSpPr/>
                            <wps:cNvPr id="33" name="Shape 33"/>
                            <wps:spPr>
                              <a:xfrm>
                                <a:off x="1737912" y="698621"/>
                                <a:ext cx="1089427" cy="252723"/>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858960" y="813616"/>
                                <a:ext cx="1089427" cy="252723"/>
                              </a:xfrm>
                              <a:prstGeom prst="roundRect">
                                <a:avLst>
                                  <a:gd fmla="val 10000" name="adj"/>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866362" y="821018"/>
                                <a:ext cx="1074600" cy="2379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6</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Artigos</w:t>
                                  </w:r>
                                </w:p>
                              </w:txbxContent>
                            </wps:txbx>
                            <wps:bodyPr anchorCtr="0" anchor="ctr" bIns="30475" lIns="30475" spcFirstLastPara="1" rIns="30475" wrap="square" tIns="30475">
                              <a:noAutofit/>
                            </wps:bodyPr>
                          </wps:wsp>
                          <wps:wsp>
                            <wps:cNvSpPr/>
                            <wps:cNvPr id="36" name="Shape 36"/>
                            <wps:spPr>
                              <a:xfrm>
                                <a:off x="406390" y="1268186"/>
                                <a:ext cx="1089427" cy="301307"/>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27437" y="1383181"/>
                                <a:ext cx="1089427" cy="301307"/>
                              </a:xfrm>
                              <a:prstGeom prst="roundRect">
                                <a:avLst>
                                  <a:gd fmla="val 10000" name="adj"/>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36262" y="1392006"/>
                                <a:ext cx="1071777" cy="28365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GOOGLE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ACADÊMICO</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 0</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9</w:t>
                                  </w:r>
                                </w:p>
                              </w:txbxContent>
                            </wps:txbx>
                            <wps:bodyPr anchorCtr="0" anchor="ctr" bIns="30475" lIns="30475" spcFirstLastPara="1" rIns="30475" wrap="square" tIns="30475">
                              <a:noAutofit/>
                            </wps:bodyPr>
                          </wps:wsp>
                          <wps:wsp>
                            <wps:cNvSpPr/>
                            <wps:cNvPr id="39" name="Shape 39"/>
                            <wps:spPr>
                              <a:xfrm>
                                <a:off x="1737912" y="1268186"/>
                                <a:ext cx="1089427" cy="276375"/>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858960" y="1383181"/>
                                <a:ext cx="1089427" cy="276375"/>
                              </a:xfrm>
                              <a:prstGeom prst="roundRect">
                                <a:avLst>
                                  <a:gd fmla="val 10000" name="adj"/>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867055" y="1391276"/>
                                <a:ext cx="1073237" cy="2601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SCIELO = 0</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3</w:t>
                                  </w:r>
                                </w:p>
                              </w:txbxContent>
                            </wps:txbx>
                            <wps:bodyPr anchorCtr="0" anchor="ctr" bIns="30475" lIns="30475" spcFirstLastPara="1" rIns="30475" wrap="square" tIns="30475">
                              <a:noAutofit/>
                            </wps:bodyPr>
                          </wps:wsp>
                          <wps:wsp>
                            <wps:cNvSpPr/>
                            <wps:cNvPr id="42" name="Shape 42"/>
                            <wps:spPr>
                              <a:xfrm>
                                <a:off x="3069434" y="1268186"/>
                                <a:ext cx="1089427" cy="301307"/>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3190482" y="1383181"/>
                                <a:ext cx="1089427" cy="301307"/>
                              </a:xfrm>
                              <a:prstGeom prst="roundRect">
                                <a:avLst>
                                  <a:gd fmla="val 10000" name="adj"/>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3199307" y="1392006"/>
                                <a:ext cx="1071777" cy="28365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REVISTAS = 0</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4</w:t>
                                  </w:r>
                                </w:p>
                              </w:txbxContent>
                            </wps:txbx>
                            <wps:bodyPr anchorCtr="0" anchor="ctr" bIns="30475" lIns="30475" spcFirstLastPara="1" rIns="30475" wrap="square" tIns="3047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523875</wp:posOffset>
                </wp:positionH>
                <wp:positionV relativeFrom="paragraph">
                  <wp:posOffset>68182</wp:posOffset>
                </wp:positionV>
                <wp:extent cx="4619348" cy="2418128"/>
                <wp:effectExtent b="0" l="0" r="0" t="0"/>
                <wp:wrapSquare wrapText="bothSides" distB="0" distT="0" distL="114300" distR="114300"/>
                <wp:docPr id="3"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4619348" cy="2418128"/>
                        </a:xfrm>
                        <a:prstGeom prst="rect"/>
                        <a:ln/>
                      </pic:spPr>
                    </pic:pic>
                  </a:graphicData>
                </a:graphic>
              </wp:anchor>
            </w:drawing>
          </mc:Fallback>
        </mc:AlternateContent>
      </w:r>
    </w:p>
    <w:p w:rsidR="00000000" w:rsidDel="00000000" w:rsidP="00000000" w:rsidRDefault="00000000" w:rsidRPr="00000000" w14:paraId="0000006D">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1527405</wp:posOffset>
                </wp:positionH>
                <wp:positionV relativeFrom="paragraph">
                  <wp:posOffset>2276475</wp:posOffset>
                </wp:positionV>
                <wp:extent cx="2706053" cy="2231531"/>
                <wp:effectExtent b="0" l="0" r="0" t="0"/>
                <wp:wrapNone/>
                <wp:docPr id="1" name=""/>
                <a:graphic>
                  <a:graphicData uri="http://schemas.microsoft.com/office/word/2010/wordprocessingGroup">
                    <wpg:wgp>
                      <wpg:cNvGrpSpPr/>
                      <wpg:grpSpPr>
                        <a:xfrm>
                          <a:off x="4440175" y="2282050"/>
                          <a:ext cx="2706053" cy="2231531"/>
                          <a:chOff x="4440175" y="2282050"/>
                          <a:chExt cx="2000950" cy="1646825"/>
                        </a:xfrm>
                      </wpg:grpSpPr>
                      <wps:wsp>
                        <wps:cNvSpPr/>
                        <wps:cNvPr id="2" name="Shape 2"/>
                        <wps:spPr>
                          <a:xfrm>
                            <a:off x="4444950" y="2286825"/>
                            <a:ext cx="1991400" cy="817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9.0000820159912"/>
                                <w:ind w:left="0" w:right="0" w:firstLine="0"/>
                                <w:jc w:val="center"/>
                                <w:textDirection w:val="btLr"/>
                              </w:pP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Total de artigos selecionados: 0</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9</w:t>
                              </w:r>
                            </w:p>
                          </w:txbxContent>
                        </wps:txbx>
                        <wps:bodyPr anchorCtr="0" anchor="t" bIns="45700" lIns="91425" spcFirstLastPara="1" rIns="91425" wrap="square" tIns="45700">
                          <a:noAutofit/>
                        </wps:bodyPr>
                      </wps:wsp>
                      <wps:wsp>
                        <wps:cNvSpPr txBox="1"/>
                        <wps:cNvPr id="3" name="Shape 3"/>
                        <wps:spPr>
                          <a:xfrm>
                            <a:off x="4755375" y="3528675"/>
                            <a:ext cx="1605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1527405</wp:posOffset>
                </wp:positionH>
                <wp:positionV relativeFrom="paragraph">
                  <wp:posOffset>2276475</wp:posOffset>
                </wp:positionV>
                <wp:extent cx="2706053" cy="2231531"/>
                <wp:effectExtent b="0" l="0" r="0" t="0"/>
                <wp:wrapNone/>
                <wp:docPr id="1"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2706053" cy="2231531"/>
                        </a:xfrm>
                        <a:prstGeom prst="rect"/>
                        <a:ln/>
                      </pic:spPr>
                    </pic:pic>
                  </a:graphicData>
                </a:graphic>
              </wp:anchor>
            </w:drawing>
          </mc:Fallback>
        </mc:AlternateContent>
      </w:r>
    </w:p>
    <w:p w:rsidR="00000000" w:rsidDel="00000000" w:rsidP="00000000" w:rsidRDefault="00000000" w:rsidRPr="00000000" w14:paraId="00000076">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528638</wp:posOffset>
                </wp:positionH>
                <wp:positionV relativeFrom="paragraph">
                  <wp:posOffset>179468</wp:posOffset>
                </wp:positionV>
                <wp:extent cx="4695825" cy="2266950"/>
                <wp:effectExtent b="0" l="0" r="0" t="0"/>
                <wp:wrapTopAndBottom distB="0" distT="0"/>
                <wp:docPr id="2" name=""/>
                <a:graphic>
                  <a:graphicData uri="http://schemas.microsoft.com/office/word/2010/wordprocessingGroup">
                    <wpg:wgp>
                      <wpg:cNvGrpSpPr/>
                      <wpg:grpSpPr>
                        <a:xfrm>
                          <a:off x="2385300" y="2467800"/>
                          <a:ext cx="4695825" cy="2266950"/>
                          <a:chOff x="2385300" y="2467800"/>
                          <a:chExt cx="6625850" cy="3181050"/>
                        </a:xfrm>
                      </wpg:grpSpPr>
                      <wpg:grpSp>
                        <wpg:cNvGrpSpPr/>
                        <wpg:grpSpPr>
                          <a:xfrm>
                            <a:off x="2398025" y="2467800"/>
                            <a:ext cx="6613107" cy="3181046"/>
                            <a:chOff x="0" y="0"/>
                            <a:chExt cx="4116725" cy="1934825"/>
                          </a:xfrm>
                        </wpg:grpSpPr>
                        <wps:wsp>
                          <wps:cNvSpPr/>
                          <wps:cNvPr id="5" name="Shape 5"/>
                          <wps:spPr>
                            <a:xfrm>
                              <a:off x="0" y="0"/>
                              <a:ext cx="4116725" cy="1934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4104004" cy="1934825"/>
                              <a:chOff x="0" y="0"/>
                              <a:chExt cx="4104004" cy="1934825"/>
                            </a:xfrm>
                          </wpg:grpSpPr>
                          <wps:wsp>
                            <wps:cNvSpPr/>
                            <wps:cNvPr id="7" name="Shape 7"/>
                            <wps:spPr>
                              <a:xfrm>
                                <a:off x="0" y="0"/>
                                <a:ext cx="4104000" cy="1934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987877" y="781728"/>
                                <a:ext cx="1410751" cy="354025"/>
                              </a:xfrm>
                              <a:custGeom>
                                <a:rect b="b" l="l" r="r" t="t"/>
                                <a:pathLst>
                                  <a:path extrusionOk="0" h="120000" w="120000">
                                    <a:moveTo>
                                      <a:pt x="0" y="0"/>
                                    </a:moveTo>
                                    <a:lnTo>
                                      <a:pt x="0" y="83756"/>
                                    </a:lnTo>
                                    <a:lnTo>
                                      <a:pt x="120000" y="83756"/>
                                    </a:lnTo>
                                    <a:lnTo>
                                      <a:pt x="12000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942157" y="781728"/>
                                <a:ext cx="91440" cy="354025"/>
                              </a:xfrm>
                              <a:custGeom>
                                <a:rect b="b" l="l" r="r" t="t"/>
                                <a:pathLst>
                                  <a:path extrusionOk="0" h="120000" w="120000">
                                    <a:moveTo>
                                      <a:pt x="60000" y="0"/>
                                    </a:moveTo>
                                    <a:lnTo>
                                      <a:pt x="6000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577125" y="781728"/>
                                <a:ext cx="1410751" cy="354025"/>
                              </a:xfrm>
                              <a:custGeom>
                                <a:rect b="b" l="l" r="r" t="t"/>
                                <a:pathLst>
                                  <a:path extrusionOk="0" h="120000" w="120000">
                                    <a:moveTo>
                                      <a:pt x="120000" y="0"/>
                                    </a:moveTo>
                                    <a:lnTo>
                                      <a:pt x="120000" y="83756"/>
                                    </a:lnTo>
                                    <a:lnTo>
                                      <a:pt x="0" y="83756"/>
                                    </a:lnTo>
                                    <a:lnTo>
                                      <a:pt x="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235417" y="378752"/>
                                <a:ext cx="3504919" cy="402975"/>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363668" y="500590"/>
                                <a:ext cx="3504919" cy="402975"/>
                              </a:xfrm>
                              <a:prstGeom prst="roundRect">
                                <a:avLst>
                                  <a:gd fmla="val 10000" name="adj"/>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375471" y="512393"/>
                                <a:ext cx="3481313" cy="37936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APLICAÇÃO DOS CRITÉRIOS DE INCLUSÃO E EXCLUSÃO</w:t>
                                  </w:r>
                                </w:p>
                              </w:txbxContent>
                            </wps:txbx>
                            <wps:bodyPr anchorCtr="0" anchor="ctr" bIns="26650" lIns="26650" spcFirstLastPara="1" rIns="26650" wrap="square" tIns="26650">
                              <a:noAutofit/>
                            </wps:bodyPr>
                          </wps:wsp>
                          <wps:wsp>
                            <wps:cNvSpPr/>
                            <wps:cNvPr id="14" name="Shape 14"/>
                            <wps:spPr>
                              <a:xfrm>
                                <a:off x="0" y="1135753"/>
                                <a:ext cx="1154251" cy="280170"/>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28250" y="1257591"/>
                                <a:ext cx="1154251" cy="280170"/>
                              </a:xfrm>
                              <a:prstGeom prst="roundRect">
                                <a:avLst>
                                  <a:gd fmla="val 10000" name="adj"/>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36456" y="1265797"/>
                                <a:ext cx="1137839" cy="26375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GOOGLE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ACADÊMICO</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 0</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5</w:t>
                                  </w:r>
                                </w:p>
                              </w:txbxContent>
                            </wps:txbx>
                            <wps:bodyPr anchorCtr="0" anchor="ctr" bIns="26650" lIns="26650" spcFirstLastPara="1" rIns="26650" wrap="square" tIns="26650">
                              <a:noAutofit/>
                            </wps:bodyPr>
                          </wps:wsp>
                          <wps:wsp>
                            <wps:cNvSpPr/>
                            <wps:cNvPr id="17" name="Shape 17"/>
                            <wps:spPr>
                              <a:xfrm>
                                <a:off x="1410751" y="1135753"/>
                                <a:ext cx="1154251" cy="280170"/>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539001" y="1257591"/>
                                <a:ext cx="1154251" cy="280170"/>
                              </a:xfrm>
                              <a:prstGeom prst="roundRect">
                                <a:avLst>
                                  <a:gd fmla="val 10000" name="adj"/>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547207" y="1265797"/>
                                <a:ext cx="1137900" cy="2637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SCIELO = 02</w:t>
                                  </w:r>
                                </w:p>
                              </w:txbxContent>
                            </wps:txbx>
                            <wps:bodyPr anchorCtr="0" anchor="ctr" bIns="26650" lIns="26650" spcFirstLastPara="1" rIns="26650" wrap="square" tIns="26650">
                              <a:noAutofit/>
                            </wps:bodyPr>
                          </wps:wsp>
                          <wps:wsp>
                            <wps:cNvSpPr/>
                            <wps:cNvPr id="20" name="Shape 20"/>
                            <wps:spPr>
                              <a:xfrm>
                                <a:off x="2821503" y="1135753"/>
                                <a:ext cx="1154251" cy="280170"/>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2949753" y="1257591"/>
                                <a:ext cx="1154251" cy="280170"/>
                              </a:xfrm>
                              <a:prstGeom prst="roundRect">
                                <a:avLst>
                                  <a:gd fmla="val 10000" name="adj"/>
                                </a:avLst>
                              </a:prstGeom>
                              <a:solidFill>
                                <a:schemeClr val="lt1">
                                  <a:alpha val="89411"/>
                                </a:schemeClr>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957959" y="1265797"/>
                                <a:ext cx="1137839" cy="26375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REVISTAS</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 0</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2</w:t>
                                  </w:r>
                                </w:p>
                              </w:txbxContent>
                            </wps:txbx>
                            <wps:bodyPr anchorCtr="0" anchor="ctr" bIns="26650" lIns="26650" spcFirstLastPara="1" rIns="26650" wrap="square" tIns="2665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528638</wp:posOffset>
                </wp:positionH>
                <wp:positionV relativeFrom="paragraph">
                  <wp:posOffset>179468</wp:posOffset>
                </wp:positionV>
                <wp:extent cx="4695825" cy="2266950"/>
                <wp:effectExtent b="0" l="0" r="0" t="0"/>
                <wp:wrapTopAndBottom distB="0" distT="0"/>
                <wp:docPr id="2"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4695825" cy="2266950"/>
                        </a:xfrm>
                        <a:prstGeom prst="rect"/>
                        <a:ln/>
                      </pic:spPr>
                    </pic:pic>
                  </a:graphicData>
                </a:graphic>
              </wp:anchor>
            </w:drawing>
          </mc:Fallback>
        </mc:AlternateContent>
      </w:r>
    </w:p>
    <w:p w:rsidR="00000000" w:rsidDel="00000000" w:rsidP="00000000" w:rsidRDefault="00000000" w:rsidRPr="00000000" w14:paraId="00000077">
      <w:pPr>
        <w:tabs>
          <w:tab w:val="left" w:leader="none" w:pos="0"/>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tabs>
          <w:tab w:val="left" w:leader="none" w:pos="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tabs>
          <w:tab w:val="left" w:leader="none" w:pos="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tabs>
          <w:tab w:val="left" w:leader="none" w:pos="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tabs>
          <w:tab w:val="left" w:leader="none" w:pos="0"/>
        </w:tabs>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Concluída  a etapa da seleção dos estudos que formariam a amostragem da presente análise bibliográfica, procedeu-se a leitura integral dos textos, processo minucioso que resultou na obtenção de dados e informações relevantes sobre vários aspectos merecendo destaque:</w:t>
      </w:r>
    </w:p>
    <w:p w:rsidR="00000000" w:rsidDel="00000000" w:rsidP="00000000" w:rsidRDefault="00000000" w:rsidRPr="00000000" w14:paraId="0000007C">
      <w:pPr>
        <w:tabs>
          <w:tab w:val="left" w:leader="none" w:pos="0"/>
        </w:tabs>
        <w:spacing w:after="0" w:line="276" w:lineRule="auto"/>
        <w:ind w:left="92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numPr>
          <w:ilvl w:val="0"/>
          <w:numId w:val="1"/>
        </w:numPr>
        <w:tabs>
          <w:tab w:val="left" w:leader="none" w:pos="0"/>
        </w:tabs>
        <w:spacing w:after="0" w:line="276" w:lineRule="auto"/>
        <w:ind w:left="928" w:hanging="360"/>
        <w:jc w:val="both"/>
        <w:rPr>
          <w:sz w:val="24"/>
          <w:szCs w:val="24"/>
        </w:rPr>
      </w:pPr>
      <w:r w:rsidDel="00000000" w:rsidR="00000000" w:rsidRPr="00000000">
        <w:rPr>
          <w:rFonts w:ascii="Times New Roman" w:cs="Times New Roman" w:eastAsia="Times New Roman" w:hAnsi="Times New Roman"/>
          <w:sz w:val="24"/>
          <w:szCs w:val="24"/>
          <w:rtl w:val="0"/>
        </w:rPr>
        <w:t xml:space="preserve">Atuação do enfermeiro frente a humanização e gestão;</w:t>
      </w:r>
    </w:p>
    <w:p w:rsidR="00000000" w:rsidDel="00000000" w:rsidP="00000000" w:rsidRDefault="00000000" w:rsidRPr="00000000" w14:paraId="0000007E">
      <w:pPr>
        <w:numPr>
          <w:ilvl w:val="0"/>
          <w:numId w:val="1"/>
        </w:numPr>
        <w:tabs>
          <w:tab w:val="left" w:leader="none" w:pos="0"/>
        </w:tabs>
        <w:spacing w:after="0" w:line="276" w:lineRule="auto"/>
        <w:ind w:left="928" w:hanging="360"/>
        <w:jc w:val="both"/>
        <w:rPr>
          <w:sz w:val="24"/>
          <w:szCs w:val="24"/>
        </w:rPr>
      </w:pPr>
      <w:r w:rsidDel="00000000" w:rsidR="00000000" w:rsidRPr="00000000">
        <w:rPr>
          <w:rFonts w:ascii="Times New Roman" w:cs="Times New Roman" w:eastAsia="Times New Roman" w:hAnsi="Times New Roman"/>
          <w:sz w:val="24"/>
          <w:szCs w:val="24"/>
          <w:rtl w:val="0"/>
        </w:rPr>
        <w:t xml:space="preserve">A sistematização de enfermagem e sua relação no atendimento da população da região do médio rio solimões;</w:t>
      </w:r>
    </w:p>
    <w:p w:rsidR="00000000" w:rsidDel="00000000" w:rsidP="00000000" w:rsidRDefault="00000000" w:rsidRPr="00000000" w14:paraId="0000007F">
      <w:pPr>
        <w:numPr>
          <w:ilvl w:val="0"/>
          <w:numId w:val="1"/>
        </w:numPr>
        <w:tabs>
          <w:tab w:val="left" w:leader="none" w:pos="0"/>
        </w:tabs>
        <w:spacing w:after="0" w:line="276" w:lineRule="auto"/>
        <w:ind w:left="928" w:hanging="360"/>
        <w:jc w:val="both"/>
        <w:rPr>
          <w:sz w:val="24"/>
          <w:szCs w:val="24"/>
        </w:rPr>
      </w:pPr>
      <w:r w:rsidDel="00000000" w:rsidR="00000000" w:rsidRPr="00000000">
        <w:rPr>
          <w:rFonts w:ascii="Times New Roman" w:cs="Times New Roman" w:eastAsia="Times New Roman" w:hAnsi="Times New Roman"/>
          <w:sz w:val="24"/>
          <w:szCs w:val="24"/>
          <w:rtl w:val="0"/>
        </w:rPr>
        <w:t xml:space="preserve">A dificuldade de acesso aos serviços de saúde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80">
      <w:pPr>
        <w:numPr>
          <w:ilvl w:val="0"/>
          <w:numId w:val="1"/>
        </w:numPr>
        <w:tabs>
          <w:tab w:val="left" w:leader="none" w:pos="0"/>
        </w:tabs>
        <w:spacing w:after="0" w:line="276" w:lineRule="auto"/>
        <w:ind w:left="928" w:hanging="360"/>
        <w:jc w:val="both"/>
        <w:rPr>
          <w:sz w:val="24"/>
          <w:szCs w:val="24"/>
        </w:rPr>
      </w:pPr>
      <w:r w:rsidDel="00000000" w:rsidR="00000000" w:rsidRPr="00000000">
        <w:rPr>
          <w:rFonts w:ascii="Times New Roman" w:cs="Times New Roman" w:eastAsia="Times New Roman" w:hAnsi="Times New Roman"/>
          <w:sz w:val="24"/>
          <w:szCs w:val="24"/>
          <w:rtl w:val="0"/>
        </w:rPr>
        <w:t xml:space="preserve">As práticas das parteiras tradicionais do Amazonas;</w:t>
      </w:r>
    </w:p>
    <w:p w:rsidR="00000000" w:rsidDel="00000000" w:rsidP="00000000" w:rsidRDefault="00000000" w:rsidRPr="00000000" w14:paraId="0000008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Entre todos os artigos pesquisados, a análise de dados foi feita de acordo com o tema de pesquisa, encontramos evidências relacionados ao título "Sistematização de enfermagem no cuidado da gestante na região do médio rio solimões durante o pré-natal até o parir e o resguardo", para que dessa forma o leitor compreenda a temática abordada.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 OU CONSIDERAÇÕES FINAIS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sistematização da assistência de enfermagem à saúde oferecidos à população ribeirinha, e pelas parteiras tradicionais, fazem total diferença e trazem benefícios para o atendimento implementado a comunidade, o acesso aos atendimentos, torna-se dificultoso por causa da localidade e dificuldade de acesso a chegada dessas regiões do médio rio solimões.</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tanto, quando os atendimentos ofertados pelos serviços de saúde não conseguem chegar até essas comunidades ou o ribeirinho também não consegue se locomover até este atendimento por ser consideravelmente distantes e por não possuir recurso financeiro para fazer este deslocamento, entre diversas circunstâncias não favoráveis.</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a gravidez, o nascimento e o resguardo são fases extremamente importantes para a mulher ribeirinha, devido esses eventos acontecerem de forma segura, trazendo todos os saberes e as práticas de sua cultura, mesmo quando se tem acesso aos serviços de saúde.</w:t>
      </w:r>
    </w:p>
    <w:p w:rsidR="00000000" w:rsidDel="00000000" w:rsidP="00000000" w:rsidRDefault="00000000" w:rsidRPr="00000000" w14:paraId="0000008A">
      <w:pPr>
        <w:spacing w:after="0" w:line="360" w:lineRule="auto"/>
        <w:ind w:left="0" w:hanging="285"/>
        <w:jc w:val="both"/>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Conclui-se, que essas populações ribeirinhas procuram atendimento culturais antes da procura pelos serviços de saúde devido ser o recurso mais próximo e acessível que possuem.</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8F">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FIGUEIREDO JÚNIOR, Adilson Mendes et al. O acesso aos serviços de saúde da população ribeirinha: um olhar sobre as dificuldades enfrentadas. </w:t>
      </w:r>
      <w:r w:rsidDel="00000000" w:rsidR="00000000" w:rsidRPr="00000000">
        <w:rPr>
          <w:rFonts w:ascii="Times New Roman" w:cs="Times New Roman" w:eastAsia="Times New Roman" w:hAnsi="Times New Roman"/>
          <w:b w:val="1"/>
          <w:sz w:val="24"/>
          <w:szCs w:val="24"/>
          <w:rtl w:val="0"/>
        </w:rPr>
        <w:t xml:space="preserve">Revista Eletrônica Acervo Científico</w:t>
      </w:r>
      <w:r w:rsidDel="00000000" w:rsidR="00000000" w:rsidRPr="00000000">
        <w:rPr>
          <w:rFonts w:ascii="Times New Roman" w:cs="Times New Roman" w:eastAsia="Times New Roman" w:hAnsi="Times New Roman"/>
          <w:sz w:val="24"/>
          <w:szCs w:val="24"/>
          <w:rtl w:val="0"/>
        </w:rPr>
        <w:t xml:space="preserve">, v. 13, p. e4680-e4680, 2020.</w:t>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NASCIMENTO, Evany Rosário et al. Desafios da assistência de enfermagem ao parto humanizado. </w:t>
      </w:r>
      <w:r w:rsidDel="00000000" w:rsidR="00000000" w:rsidRPr="00000000">
        <w:rPr>
          <w:rFonts w:ascii="Times New Roman" w:cs="Times New Roman" w:eastAsia="Times New Roman" w:hAnsi="Times New Roman"/>
          <w:b w:val="1"/>
          <w:sz w:val="24"/>
          <w:szCs w:val="24"/>
          <w:rtl w:val="0"/>
        </w:rPr>
        <w:t xml:space="preserve">Caderno de Graduação-Ciências Biológicas e da Saúde-UNIT-SERGIPE</w:t>
      </w:r>
      <w:r w:rsidDel="00000000" w:rsidR="00000000" w:rsidRPr="00000000">
        <w:rPr>
          <w:rFonts w:ascii="Times New Roman" w:cs="Times New Roman" w:eastAsia="Times New Roman" w:hAnsi="Times New Roman"/>
          <w:sz w:val="24"/>
          <w:szCs w:val="24"/>
          <w:rtl w:val="0"/>
        </w:rPr>
        <w:t xml:space="preserve">, v. 6, n. 1, p. 141-141, 2020.</w:t>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NASCIMENTO, Fernanda Carline; SILVA, Mônica Pereira; VIANA, Magda Rogéria Pereira. Assistência de enfermagem no parto humanizado. </w:t>
      </w:r>
      <w:r w:rsidDel="00000000" w:rsidR="00000000" w:rsidRPr="00000000">
        <w:rPr>
          <w:rFonts w:ascii="Times New Roman" w:cs="Times New Roman" w:eastAsia="Times New Roman" w:hAnsi="Times New Roman"/>
          <w:b w:val="1"/>
          <w:sz w:val="24"/>
          <w:szCs w:val="24"/>
          <w:rtl w:val="0"/>
        </w:rPr>
        <w:t xml:space="preserve">Revista Prevenção de Infecção e Saúde</w:t>
      </w:r>
      <w:r w:rsidDel="00000000" w:rsidR="00000000" w:rsidRPr="00000000">
        <w:rPr>
          <w:rFonts w:ascii="Times New Roman" w:cs="Times New Roman" w:eastAsia="Times New Roman" w:hAnsi="Times New Roman"/>
          <w:sz w:val="24"/>
          <w:szCs w:val="24"/>
          <w:rtl w:val="0"/>
        </w:rPr>
        <w:t xml:space="preserve">, v. 4, 2018.</w:t>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NUNES, JÚLIA GRAZIELE SANTOS; VALE, Jessica de Sousa. </w:t>
      </w:r>
      <w:r w:rsidDel="00000000" w:rsidR="00000000" w:rsidRPr="00000000">
        <w:rPr>
          <w:rFonts w:ascii="Times New Roman" w:cs="Times New Roman" w:eastAsia="Times New Roman" w:hAnsi="Times New Roman"/>
          <w:b w:val="1"/>
          <w:sz w:val="24"/>
          <w:szCs w:val="24"/>
          <w:rtl w:val="0"/>
        </w:rPr>
        <w:t xml:space="preserve">DESAFIOS PARA PROMOÇÃO DA SAÚDE DA POPULAÇÃO RIBEIRINHA</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9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RIBEIRO, Mirla Rêgo; GALVÃO, Edna Ferreira Coelho. Conhecimentos tradicionais como medicina popular de cuidado com a saúde em uma comunidade ribeirinha do interior da Amazônia.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11, n. 15, p. e402111537312-e402111537312, 2022.</w:t>
      </w:r>
    </w:p>
    <w:p w:rsidR="00000000" w:rsidDel="00000000" w:rsidP="00000000" w:rsidRDefault="00000000" w:rsidRPr="00000000" w14:paraId="000000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Jéssica et al. Percepção da mulher ribeirinha sobre os cuidados com a saúde sexual e reprodutiva. </w:t>
      </w:r>
      <w:r w:rsidDel="00000000" w:rsidR="00000000" w:rsidRPr="00000000">
        <w:rPr>
          <w:rFonts w:ascii="Times New Roman" w:cs="Times New Roman" w:eastAsia="Times New Roman" w:hAnsi="Times New Roman"/>
          <w:b w:val="1"/>
          <w:sz w:val="24"/>
          <w:szCs w:val="24"/>
          <w:rtl w:val="0"/>
        </w:rPr>
        <w:t xml:space="preserve">CIAIQ2016</w:t>
      </w:r>
      <w:r w:rsidDel="00000000" w:rsidR="00000000" w:rsidRPr="00000000">
        <w:rPr>
          <w:rFonts w:ascii="Times New Roman" w:cs="Times New Roman" w:eastAsia="Times New Roman" w:hAnsi="Times New Roman"/>
          <w:sz w:val="24"/>
          <w:szCs w:val="24"/>
          <w:rtl w:val="0"/>
        </w:rPr>
        <w:t xml:space="preserve">, v. 2, 2016.</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SCHWEICKARDT, Júlio </w:t>
      </w:r>
      <w:r w:rsidDel="00000000" w:rsidR="00000000" w:rsidRPr="00000000">
        <w:rPr>
          <w:rFonts w:ascii="Times New Roman" w:cs="Times New Roman" w:eastAsia="Times New Roman" w:hAnsi="Times New Roman"/>
          <w:sz w:val="24"/>
          <w:szCs w:val="24"/>
          <w:rtl w:val="0"/>
        </w:rPr>
        <w:t xml:space="preserve">Cesar</w:t>
      </w:r>
      <w:r w:rsidDel="00000000" w:rsidR="00000000" w:rsidRPr="00000000">
        <w:rPr>
          <w:rFonts w:ascii="Times New Roman" w:cs="Times New Roman" w:eastAsia="Times New Roman" w:hAnsi="Times New Roman"/>
          <w:sz w:val="24"/>
          <w:szCs w:val="24"/>
          <w:rtl w:val="0"/>
        </w:rPr>
        <w:t xml:space="preserve"> et al. </w:t>
      </w:r>
      <w:r w:rsidDel="00000000" w:rsidR="00000000" w:rsidRPr="00000000">
        <w:rPr>
          <w:rFonts w:ascii="Times New Roman" w:cs="Times New Roman" w:eastAsia="Times New Roman" w:hAnsi="Times New Roman"/>
          <w:b w:val="1"/>
          <w:sz w:val="24"/>
          <w:szCs w:val="24"/>
          <w:rtl w:val="0"/>
        </w:rPr>
        <w:t xml:space="preserve">Parteiras Tradicionais: conhecimentos compartilhados, práticas e cuidado em saúde. In: Parteiras Tradicionais: conhecimentos compartilhados, práticas e cuidado em saúde</w:t>
      </w:r>
      <w:r w:rsidDel="00000000" w:rsidR="00000000" w:rsidRPr="00000000">
        <w:rPr>
          <w:rFonts w:ascii="Times New Roman" w:cs="Times New Roman" w:eastAsia="Times New Roman" w:hAnsi="Times New Roman"/>
          <w:sz w:val="24"/>
          <w:szCs w:val="24"/>
          <w:rtl w:val="0"/>
        </w:rPr>
        <w:t xml:space="preserve">. 2021. p. 264-264.</w:t>
      </w:r>
    </w:p>
    <w:p w:rsidR="00000000" w:rsidDel="00000000" w:rsidP="00000000" w:rsidRDefault="00000000" w:rsidRPr="00000000" w14:paraId="0000009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SOUSA, </w:t>
      </w:r>
      <w:r w:rsidDel="00000000" w:rsidR="00000000" w:rsidRPr="00000000">
        <w:rPr>
          <w:rFonts w:ascii="Times New Roman" w:cs="Times New Roman" w:eastAsia="Times New Roman" w:hAnsi="Times New Roman"/>
          <w:sz w:val="24"/>
          <w:szCs w:val="24"/>
          <w:rtl w:val="0"/>
        </w:rPr>
        <w:t xml:space="preserve">Taciane</w:t>
      </w:r>
      <w:r w:rsidDel="00000000" w:rsidR="00000000" w:rsidRPr="00000000">
        <w:rPr>
          <w:rFonts w:ascii="Times New Roman" w:cs="Times New Roman" w:eastAsia="Times New Roman" w:hAnsi="Times New Roman"/>
          <w:sz w:val="24"/>
          <w:szCs w:val="24"/>
          <w:rtl w:val="0"/>
        </w:rPr>
        <w:t xml:space="preserve"> Melo de et al. </w:t>
      </w:r>
      <w:r w:rsidDel="00000000" w:rsidR="00000000" w:rsidRPr="00000000">
        <w:rPr>
          <w:rFonts w:ascii="Times New Roman" w:cs="Times New Roman" w:eastAsia="Times New Roman" w:hAnsi="Times New Roman"/>
          <w:b w:val="1"/>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Cuidado</w:t>
      </w:r>
      <w:r w:rsidDel="00000000" w:rsidR="00000000" w:rsidRPr="00000000">
        <w:rPr>
          <w:rFonts w:ascii="Times New Roman" w:cs="Times New Roman" w:eastAsia="Times New Roman" w:hAnsi="Times New Roman"/>
          <w:b w:val="1"/>
          <w:sz w:val="24"/>
          <w:szCs w:val="24"/>
          <w:rtl w:val="0"/>
        </w:rPr>
        <w:t xml:space="preserve"> oferecido por parteiras tradicionais: Redes de Saber, Cuidado e Integralidade na Atenção à Gestação, ao Parto e ao Puerpério</w:t>
      </w:r>
      <w:r w:rsidDel="00000000" w:rsidR="00000000" w:rsidRPr="00000000">
        <w:rPr>
          <w:rFonts w:ascii="Times New Roman" w:cs="Times New Roman" w:eastAsia="Times New Roman" w:hAnsi="Times New Roman"/>
          <w:sz w:val="24"/>
          <w:szCs w:val="24"/>
          <w:rtl w:val="0"/>
        </w:rPr>
        <w:t xml:space="preserve">. 2018. Tese de Doutorado.</w:t>
      </w:r>
    </w:p>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TORAL, Andressa et al. Assistência de enfermagem na humanização do parto: uma revisão integrativa. </w:t>
      </w:r>
      <w:r w:rsidDel="00000000" w:rsidR="00000000" w:rsidRPr="00000000">
        <w:rPr>
          <w:rFonts w:ascii="Times New Roman" w:cs="Times New Roman" w:eastAsia="Times New Roman" w:hAnsi="Times New Roman"/>
          <w:b w:val="1"/>
          <w:sz w:val="24"/>
          <w:szCs w:val="24"/>
          <w:rtl w:val="0"/>
        </w:rPr>
        <w:t xml:space="preserve">Revista Eletrônica Estácio Saúde</w:t>
      </w:r>
      <w:r w:rsidDel="00000000" w:rsidR="00000000" w:rsidRPr="00000000">
        <w:rPr>
          <w:rFonts w:ascii="Times New Roman" w:cs="Times New Roman" w:eastAsia="Times New Roman" w:hAnsi="Times New Roman"/>
          <w:sz w:val="24"/>
          <w:szCs w:val="24"/>
          <w:rtl w:val="0"/>
        </w:rPr>
        <w:t xml:space="preserve">, v. 8, n. 1, p. 45-53, 2018.</w:t>
      </w:r>
      <w:r w:rsidDel="00000000" w:rsidR="00000000" w:rsidRPr="00000000">
        <w:rPr>
          <w:rtl w:val="0"/>
        </w:rPr>
      </w:r>
    </w:p>
    <w:p w:rsidR="00000000" w:rsidDel="00000000" w:rsidP="00000000" w:rsidRDefault="00000000" w:rsidRPr="00000000" w14:paraId="00000099">
      <w:pPr>
        <w:rPr>
          <w:color w:val="000000"/>
        </w:rPr>
      </w:pP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6838" w:w="11906" w:orient="portrait"/>
      <w:pgMar w:bottom="1134" w:top="1701" w:left="1700.7874015748032"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-337182</wp:posOffset>
          </wp:positionH>
          <wp:positionV relativeFrom="paragraph">
            <wp:posOffset>-385442</wp:posOffset>
          </wp:positionV>
          <wp:extent cx="1252220" cy="1163955"/>
          <wp:effectExtent b="0" l="0" r="0" t="0"/>
          <wp:wrapTopAndBottom distB="0" dist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2220" cy="11639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3942715</wp:posOffset>
          </wp:positionH>
          <wp:positionV relativeFrom="paragraph">
            <wp:posOffset>-267332</wp:posOffset>
          </wp:positionV>
          <wp:extent cx="2072640" cy="1002030"/>
          <wp:effectExtent b="0" l="0" r="0" t="0"/>
          <wp:wrapTopAndBottom distB="0" distT="0"/>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28" w:hanging="360"/>
      </w:pPr>
      <w:rPr>
        <w:rFonts w:ascii="Noto Sans Symbols" w:cs="Noto Sans Symbols" w:eastAsia="Noto Sans Symbols" w:hAnsi="Noto Sans Symbols"/>
      </w:rPr>
    </w:lvl>
    <w:lvl w:ilvl="1">
      <w:start w:val="1"/>
      <w:numFmt w:val="bullet"/>
      <w:lvlText w:val="o"/>
      <w:lvlJc w:val="left"/>
      <w:pPr>
        <w:ind w:left="1648" w:hanging="360"/>
      </w:pPr>
      <w:rPr>
        <w:rFonts w:ascii="Courier New" w:cs="Courier New" w:eastAsia="Courier New" w:hAnsi="Courier New"/>
      </w:rPr>
    </w:lvl>
    <w:lvl w:ilvl="2">
      <w:start w:val="1"/>
      <w:numFmt w:val="bullet"/>
      <w:lvlText w:val="▪"/>
      <w:lvlJc w:val="left"/>
      <w:pPr>
        <w:ind w:left="2368" w:hanging="360"/>
      </w:pPr>
      <w:rPr>
        <w:rFonts w:ascii="Noto Sans Symbols" w:cs="Noto Sans Symbols" w:eastAsia="Noto Sans Symbols" w:hAnsi="Noto Sans Symbols"/>
      </w:rPr>
    </w:lvl>
    <w:lvl w:ilvl="3">
      <w:start w:val="1"/>
      <w:numFmt w:val="bullet"/>
      <w:lvlText w:val="●"/>
      <w:lvlJc w:val="left"/>
      <w:pPr>
        <w:ind w:left="3088" w:hanging="360"/>
      </w:pPr>
      <w:rPr>
        <w:rFonts w:ascii="Noto Sans Symbols" w:cs="Noto Sans Symbols" w:eastAsia="Noto Sans Symbols" w:hAnsi="Noto Sans Symbols"/>
      </w:rPr>
    </w:lvl>
    <w:lvl w:ilvl="4">
      <w:start w:val="1"/>
      <w:numFmt w:val="bullet"/>
      <w:lvlText w:val="o"/>
      <w:lvlJc w:val="left"/>
      <w:pPr>
        <w:ind w:left="3808" w:hanging="360"/>
      </w:pPr>
      <w:rPr>
        <w:rFonts w:ascii="Courier New" w:cs="Courier New" w:eastAsia="Courier New" w:hAnsi="Courier New"/>
      </w:rPr>
    </w:lvl>
    <w:lvl w:ilvl="5">
      <w:start w:val="1"/>
      <w:numFmt w:val="bullet"/>
      <w:lvlText w:val="▪"/>
      <w:lvlJc w:val="left"/>
      <w:pPr>
        <w:ind w:left="4528" w:hanging="360"/>
      </w:pPr>
      <w:rPr>
        <w:rFonts w:ascii="Noto Sans Symbols" w:cs="Noto Sans Symbols" w:eastAsia="Noto Sans Symbols" w:hAnsi="Noto Sans Symbols"/>
      </w:rPr>
    </w:lvl>
    <w:lvl w:ilvl="6">
      <w:start w:val="1"/>
      <w:numFmt w:val="bullet"/>
      <w:lvlText w:val="●"/>
      <w:lvlJc w:val="left"/>
      <w:pPr>
        <w:ind w:left="5248" w:hanging="360"/>
      </w:pPr>
      <w:rPr>
        <w:rFonts w:ascii="Noto Sans Symbols" w:cs="Noto Sans Symbols" w:eastAsia="Noto Sans Symbols" w:hAnsi="Noto Sans Symbols"/>
      </w:rPr>
    </w:lvl>
    <w:lvl w:ilvl="7">
      <w:start w:val="1"/>
      <w:numFmt w:val="bullet"/>
      <w:lvlText w:val="o"/>
      <w:lvlJc w:val="left"/>
      <w:pPr>
        <w:ind w:left="5968" w:hanging="360"/>
      </w:pPr>
      <w:rPr>
        <w:rFonts w:ascii="Courier New" w:cs="Courier New" w:eastAsia="Courier New" w:hAnsi="Courier New"/>
      </w:rPr>
    </w:lvl>
    <w:lvl w:ilvl="8">
      <w:start w:val="1"/>
      <w:numFmt w:val="bullet"/>
      <w:lvlText w:val="▪"/>
      <w:lvlJc w:val="left"/>
      <w:pPr>
        <w:ind w:left="668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22" Type="http://schemas.openxmlformats.org/officeDocument/2006/relationships/header" Target="header3.xml"/><Relationship Id="rId21" Type="http://schemas.openxmlformats.org/officeDocument/2006/relationships/header" Target="header1.xml"/><Relationship Id="rId24" Type="http://schemas.openxmlformats.org/officeDocument/2006/relationships/footer" Target="footer3.xm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obralemmanuelly@gmail.com"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lorrane.carvalho77@gmail.com" TargetMode="External"/><Relationship Id="rId7" Type="http://schemas.openxmlformats.org/officeDocument/2006/relationships/hyperlink" Target="mailto:lorrane.carvalho77@gmail.com" TargetMode="External"/><Relationship Id="rId8" Type="http://schemas.openxmlformats.org/officeDocument/2006/relationships/hyperlink" Target="mailto:ranomeyder@gmail.com" TargetMode="External"/><Relationship Id="rId11" Type="http://schemas.openxmlformats.org/officeDocument/2006/relationships/hyperlink" Target="mailto:crislaineferraz72@gmail.com" TargetMode="External"/><Relationship Id="rId10" Type="http://schemas.openxmlformats.org/officeDocument/2006/relationships/hyperlink" Target="mailto:sabrinarg11@outlook.com" TargetMode="External"/><Relationship Id="rId13" Type="http://schemas.openxmlformats.org/officeDocument/2006/relationships/hyperlink" Target="mailto:camyllacristinna8@gmail.com" TargetMode="External"/><Relationship Id="rId12" Type="http://schemas.openxmlformats.org/officeDocument/2006/relationships/hyperlink" Target="mailto:Teixeira.martins26@gmail.com" TargetMode="External"/><Relationship Id="rId15" Type="http://schemas.openxmlformats.org/officeDocument/2006/relationships/hyperlink" Target="mailto:Antoniallpac@gmail.com" TargetMode="External"/><Relationship Id="rId14" Type="http://schemas.openxmlformats.org/officeDocument/2006/relationships/hyperlink" Target="mailto:Slopesdasilva51@gmail.com" TargetMode="External"/><Relationship Id="rId17" Type="http://schemas.openxmlformats.org/officeDocument/2006/relationships/image" Target="media/image6.png"/><Relationship Id="rId16" Type="http://schemas.openxmlformats.org/officeDocument/2006/relationships/hyperlink" Target="mailto:pedri_silva@hotmail.com" TargetMode="External"/><Relationship Id="rId19" Type="http://schemas.openxmlformats.org/officeDocument/2006/relationships/image" Target="media/image5.png"/><Relationship Id="rId1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