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4D7C" w:rsidRDefault="0D0B41C9" w14:paraId="19300A9F" w14:textId="68957AD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USO DE JOGOS DIDÁTICOS COMO ESTRATÉGIA DE APRENDIZAGEM</w:t>
      </w:r>
    </w:p>
    <w:p w:rsidR="007B4D7C" w:rsidP="0D0B41C9" w:rsidRDefault="007B4D7C" w14:paraId="70853BCC" w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:rsidR="007B4D7C" w:rsidP="0D0B41C9" w:rsidRDefault="0D0B41C9" w14:paraId="15B65CC3" w14:textId="3C1087DB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sz w:val="24"/>
          <w:szCs w:val="24"/>
          <w:lang w:eastAsia="pt-BR"/>
        </w:rPr>
        <w:t>Isley Pereira dos Santos</w:t>
      </w:r>
    </w:p>
    <w:p w:rsidR="007B4D7C" w:rsidRDefault="0D0B41C9" w14:paraId="10116894" w14:textId="0B742731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 Estadual de Montes Claros</w:t>
      </w:r>
    </w:p>
    <w:p w:rsidR="007B4D7C" w:rsidRDefault="71E314D0" w14:paraId="06E5B10A" w14:textId="05AFD844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sz w:val="24"/>
          <w:szCs w:val="24"/>
          <w:lang w:eastAsia="pt-BR"/>
        </w:rPr>
        <w:t>isleypsantos@gmail.com</w:t>
      </w:r>
    </w:p>
    <w:p w:rsidR="49F04393" w:rsidP="49F04393" w:rsidRDefault="49F04393" w14:paraId="5E3A5BD6" w14:textId="72F91A41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:rsidR="007B4D7C" w:rsidP="0D0B41C9" w:rsidRDefault="1CB73871" w14:paraId="34C573BF" w14:textId="256F725B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sz w:val="24"/>
          <w:szCs w:val="24"/>
          <w:lang w:eastAsia="pt-BR"/>
        </w:rPr>
        <w:t>Robson Rodrigues Lima</w:t>
      </w:r>
    </w:p>
    <w:p w:rsidR="007B4D7C" w:rsidP="0D0B41C9" w:rsidRDefault="17FFFD50" w14:paraId="7F6A229D" w14:textId="69D00DF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 Estadual de Montes Claros</w:t>
      </w:r>
    </w:p>
    <w:p w:rsidR="007B4D7C" w:rsidRDefault="009A11B0" w14:paraId="21FC8EE7" w14:textId="17350EF6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sz w:val="24"/>
          <w:szCs w:val="24"/>
          <w:lang w:eastAsia="pt-BR"/>
        </w:rPr>
        <w:t>robrolima@gmail.com</w:t>
      </w:r>
    </w:p>
    <w:p w:rsidR="49F04393" w:rsidP="49F04393" w:rsidRDefault="49F04393" w14:paraId="0476EB70" w14:textId="5BFD4246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:rsidR="50493632" w:rsidP="0D0B41C9" w:rsidRDefault="50493632" w14:paraId="6BC8BD33" w14:textId="1396EAA8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sz w:val="24"/>
          <w:szCs w:val="24"/>
          <w:lang w:eastAsia="pt-BR"/>
        </w:rPr>
        <w:t>Frederico Aguiar Santos</w:t>
      </w:r>
    </w:p>
    <w:p w:rsidR="50493632" w:rsidP="0D0B41C9" w:rsidRDefault="50493632" w14:paraId="2F8E612D" w14:textId="390C9C63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sz w:val="24"/>
          <w:szCs w:val="24"/>
          <w:lang w:eastAsia="pt-BR"/>
        </w:rPr>
        <w:t>Supervisor PIBID E. E. Eloy Pereira</w:t>
      </w:r>
    </w:p>
    <w:p w:rsidR="50493632" w:rsidP="0D0B41C9" w:rsidRDefault="50493632" w14:paraId="7802B307" w14:textId="343F25EE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sz w:val="24"/>
          <w:szCs w:val="24"/>
          <w:lang w:eastAsia="pt-BR"/>
        </w:rPr>
        <w:t>Fred.rico42@gmail.com</w:t>
      </w:r>
    </w:p>
    <w:p w:rsidR="0D0B41C9" w:rsidP="0D0B41C9" w:rsidRDefault="0D0B41C9" w14:paraId="42FCB696" w14:textId="7642A6C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:rsidR="007B4D7C" w:rsidP="0D0B41C9" w:rsidRDefault="02E1A626" w14:paraId="7102EAB0" w14:textId="60B1F814">
      <w:pPr>
        <w:wordWrap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Eixo</w:t>
      </w: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  <w:t>:</w:t>
      </w:r>
      <w:r w:rsidRPr="0D0B41C9" w:rsidR="322C6216"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Pr="0D0B41C9" w:rsidR="322C6216"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 xml:space="preserve">Saberes e Práticas Educativas </w:t>
      </w:r>
    </w:p>
    <w:p w:rsidR="49F04393" w:rsidP="49F04393" w:rsidRDefault="49F04393" w14:paraId="461655A7" w14:textId="5A084506">
      <w:pPr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</w:pPr>
    </w:p>
    <w:p w:rsidR="007B4D7C" w:rsidP="0D0B41C9" w:rsidRDefault="0D0B41C9" w14:paraId="17F259AD" w14:textId="262FB6AF">
      <w:pPr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Palavras-chave:</w:t>
      </w:r>
      <w:r w:rsidRPr="0D0B41C9" w:rsidR="5BB8EB15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 xml:space="preserve"> </w:t>
      </w:r>
      <w:r w:rsidRPr="0D0B41C9" w:rsidR="5BB8EB15"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Jogos </w:t>
      </w:r>
      <w:r w:rsidRPr="0D0B41C9" w:rsidR="7BBE25FD"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didáticos; Ensino de Biologia; Ensino Médio </w:t>
      </w:r>
    </w:p>
    <w:p w:rsidR="007B4D7C" w:rsidP="0D0B41C9" w:rsidRDefault="007B4D7C" w14:paraId="4766FF83" w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7B4D7C" w:rsidP="0D0B41C9" w:rsidRDefault="0D0B41C9" w14:paraId="5565313C" w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</w:rPr>
        <w:t>Relato de Experiência</w:t>
      </w:r>
    </w:p>
    <w:p w:rsidR="007B4D7C" w:rsidP="0D0B41C9" w:rsidRDefault="007B4D7C" w14:paraId="261EB32D" w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7B4D7C" w:rsidRDefault="007B4D7C" w14:paraId="5FC48870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:rsidR="007B4D7C" w:rsidP="0D0B41C9" w:rsidRDefault="0D0B41C9" w14:paraId="4759996F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Contextualização e justificativa da prática desenvolvida</w:t>
      </w:r>
    </w:p>
    <w:p w:rsidR="007B4D7C" w:rsidP="49F04393" w:rsidRDefault="007B4D7C" w14:paraId="71A28C3B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49F04393" w:rsidP="0D0B41C9" w:rsidRDefault="544A47E3" w14:paraId="6DCB6893" w14:textId="26E0C0F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D0B41C9">
        <w:rPr>
          <w:rFonts w:ascii="Times New Roman" w:hAnsi="Times New Roman" w:eastAsia="Times New Roman" w:cs="Times New Roman"/>
          <w:sz w:val="24"/>
          <w:szCs w:val="24"/>
        </w:rPr>
        <w:t>A educação básica enfrenta desafios relacionados à desmotivação discente e às dificuldades de aprendizagem no ensino de Biologia, frequentemente associadas ao uso de metodologias tradicionais. Nesse contexto, torna-se necessário adotar estratégias que promovam maior participação e interesse dos estudantes. Assim, os jogos didáticos destacam-se como ferramentas pedagógicas capazes de tornar as aulas mais dinâmicas e interativas. Este trabalho relata a aplicação de atividades gamificadas em turmas do ensino médio, visando favorecer o engajamento e a compreensão dos conteúdos.</w:t>
      </w:r>
    </w:p>
    <w:p w:rsidR="49F04393" w:rsidP="49F04393" w:rsidRDefault="49F04393" w14:paraId="7C9F3ED0" w14:textId="78212A7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007B4D7C" w:rsidP="0D0B41C9" w:rsidRDefault="0D0B41C9" w14:paraId="29B59074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Problema norteador e objetivos</w:t>
      </w:r>
    </w:p>
    <w:p w:rsidR="007B4D7C" w:rsidP="49F04393" w:rsidRDefault="007B4D7C" w14:paraId="2D76511F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49F04393" w:rsidP="0D0B41C9" w:rsidRDefault="16C04959" w14:paraId="53E51C1F" w14:textId="66B7378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D0B41C9">
        <w:rPr>
          <w:rFonts w:ascii="Times New Roman" w:hAnsi="Times New Roman" w:eastAsia="Times New Roman" w:cs="Times New Roman"/>
          <w:sz w:val="24"/>
          <w:szCs w:val="24"/>
        </w:rPr>
        <w:t>Diante da baixa participação e das dificuldades de aprendizagem em Biologia,</w:t>
      </w:r>
      <w:r w:rsidRPr="0D0B41C9" w:rsidR="0CB4B69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D0B41C9" w:rsidR="1389A76B">
        <w:rPr>
          <w:rFonts w:ascii="Times New Roman" w:hAnsi="Times New Roman" w:eastAsia="Times New Roman" w:cs="Times New Roman"/>
          <w:sz w:val="24"/>
          <w:szCs w:val="24"/>
        </w:rPr>
        <w:t xml:space="preserve">avaliou-se de que maneira </w:t>
      </w:r>
      <w:r w:rsidRPr="0D0B41C9">
        <w:rPr>
          <w:rFonts w:ascii="Times New Roman" w:hAnsi="Times New Roman" w:eastAsia="Times New Roman" w:cs="Times New Roman"/>
          <w:sz w:val="24"/>
          <w:szCs w:val="24"/>
        </w:rPr>
        <w:t>a utilização da gamificação pode contribuir para o engajamento e a compreensão dos conteúdos. Nesse sentido, este trabalho tem como objetivo relatar a aplicação de jogos didáticos como estratégia metodológica em turmas do ensino médio, buscando estimular o interesse dos estudantes, ampliar a participação nas aulas e favorecer o processo de ensino-aprendizagem.</w:t>
      </w:r>
    </w:p>
    <w:p w:rsidR="49F04393" w:rsidP="49F04393" w:rsidRDefault="49F04393" w14:paraId="4EA52554" w14:textId="5A08DAF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007B4D7C" w:rsidP="0D0B41C9" w:rsidRDefault="0D0B41C9" w14:paraId="2BCE195E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Procedimentos e/ou estratégias metodológicas</w:t>
      </w:r>
    </w:p>
    <w:p w:rsidR="007B4D7C" w:rsidP="49F04393" w:rsidRDefault="007B4D7C" w14:paraId="6BB18BA4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252C24EA" w:rsidP="0D0B41C9" w:rsidRDefault="252C24EA" w14:paraId="28AEF246" w14:textId="15C82715">
      <w:pPr>
        <w:pStyle w:val="Corpodetexto"/>
        <w:spacing w:before="18" w:line="259" w:lineRule="auto"/>
        <w:jc w:val="both"/>
        <w:rPr>
          <w:rFonts w:eastAsia="Times New Roman"/>
          <w:color w:val="000000" w:themeColor="text1"/>
          <w:sz w:val="24"/>
          <w:szCs w:val="24"/>
          <w:lang w:val="pt-PT"/>
        </w:rPr>
      </w:pPr>
      <w:r w:rsidRPr="0D0B41C9">
        <w:rPr>
          <w:rFonts w:eastAsia="Times New Roman"/>
          <w:color w:val="000000" w:themeColor="text1"/>
          <w:sz w:val="24"/>
          <w:szCs w:val="24"/>
          <w:lang w:val="pt-PT"/>
        </w:rPr>
        <w:t xml:space="preserve">A prática consistiu na aplicação de dois jogos didáticos de Biologia. O primeiro utilizou o Kahoot, plataforma digital de perguntas de múltipla escolha com feedback imediato, favorecendo a revisão dos conteúdos. O segundo, “passa ou repassa”, ocorreu entre equipes, com perguntas e possibilidade de repasse ao adversário, estimulando a participação. Os alunos </w:t>
      </w:r>
      <w:r w:rsidRPr="0D0B41C9">
        <w:rPr>
          <w:rFonts w:eastAsia="Times New Roman"/>
          <w:color w:val="000000" w:themeColor="text1"/>
          <w:sz w:val="24"/>
          <w:szCs w:val="24"/>
          <w:lang w:val="pt-PT"/>
        </w:rPr>
        <w:lastRenderedPageBreak/>
        <w:t>foram organizados em grupos, promovendo colaboração, discussão e competição saudável, com mediação do professor.</w:t>
      </w:r>
    </w:p>
    <w:p w:rsidR="0D0B41C9" w:rsidP="0D0B41C9" w:rsidRDefault="0D0B41C9" w14:paraId="49657075" w14:textId="74803D50">
      <w:pPr>
        <w:pStyle w:val="Corpodetexto"/>
        <w:spacing w:before="18" w:line="259" w:lineRule="auto"/>
        <w:rPr>
          <w:rFonts w:eastAsia="Times New Roman"/>
          <w:b/>
          <w:bCs/>
          <w:sz w:val="24"/>
          <w:szCs w:val="24"/>
          <w:lang w:eastAsia="pt-BR"/>
        </w:rPr>
      </w:pPr>
    </w:p>
    <w:p w:rsidR="0D0B41C9" w:rsidP="0D0B41C9" w:rsidRDefault="0D0B41C9" w14:paraId="11A76E93" w14:textId="3A075D1C">
      <w:pPr>
        <w:pStyle w:val="Corpodetexto"/>
        <w:spacing w:before="18" w:line="259" w:lineRule="auto"/>
        <w:rPr>
          <w:rFonts w:eastAsia="Times New Roman"/>
          <w:b/>
          <w:bCs/>
          <w:sz w:val="24"/>
          <w:szCs w:val="24"/>
          <w:lang w:eastAsia="pt-BR"/>
        </w:rPr>
      </w:pPr>
      <w:r w:rsidRPr="0D0B41C9">
        <w:rPr>
          <w:rFonts w:eastAsia="Times New Roman"/>
          <w:b/>
          <w:bCs/>
          <w:sz w:val="24"/>
          <w:szCs w:val="24"/>
          <w:lang w:eastAsia="pt-BR"/>
        </w:rPr>
        <w:t>Fundamentação teórica que sustentou/sustenta a prática desenvolvida</w:t>
      </w:r>
    </w:p>
    <w:p w:rsidR="0D0B41C9" w:rsidP="0D0B41C9" w:rsidRDefault="0D0B41C9" w14:paraId="4E391DC2" w14:textId="5CAC6FE2">
      <w:pPr>
        <w:pStyle w:val="Corpodetexto"/>
        <w:spacing w:before="18" w:line="259" w:lineRule="auto"/>
        <w:rPr>
          <w:rFonts w:eastAsia="Times New Roman"/>
          <w:b/>
          <w:bCs/>
          <w:sz w:val="24"/>
          <w:szCs w:val="24"/>
          <w:lang w:eastAsia="pt-BR"/>
        </w:rPr>
      </w:pPr>
    </w:p>
    <w:p w:rsidR="3469D870" w:rsidP="0D0B41C9" w:rsidRDefault="3469D870" w14:paraId="690111F3" w14:textId="23C233F5">
      <w:pPr>
        <w:pStyle w:val="Corpodetexto"/>
        <w:spacing w:before="18" w:line="259" w:lineRule="auto"/>
        <w:jc w:val="both"/>
        <w:rPr>
          <w:rFonts w:eastAsia="Times New Roman"/>
          <w:sz w:val="24"/>
          <w:szCs w:val="24"/>
        </w:rPr>
      </w:pPr>
      <w:r w:rsidRPr="0D0B41C9">
        <w:rPr>
          <w:rFonts w:eastAsia="Times New Roman"/>
          <w:sz w:val="24"/>
          <w:szCs w:val="24"/>
        </w:rPr>
        <w:t>A prática fundamenta-se nas metodologias ativas e na gamificação como estratégias que favorecem a aprendizagem significativa e o protagonismo discente.</w:t>
      </w:r>
      <w:r w:rsidRPr="0D0B41C9" w:rsidR="273F6A04">
        <w:rPr>
          <w:rFonts w:eastAsia="Times New Roman"/>
          <w:sz w:val="24"/>
          <w:szCs w:val="24"/>
        </w:rPr>
        <w:t xml:space="preserve"> Dessa forma, o uso de abordagens inovadoras promove maior engajamento dos estudantes. </w:t>
      </w:r>
      <w:r w:rsidRPr="0D0B41C9" w:rsidR="09E37C2E">
        <w:rPr>
          <w:rFonts w:eastAsia="Times New Roman"/>
          <w:sz w:val="24"/>
          <w:szCs w:val="24"/>
        </w:rPr>
        <w:t>A gamificação potencializa o engajamento, a motivação e a interação, tornando o processo de ensino-aprendizagem mais dinâmico e significativo no ensino de Ciências (ALVES; BRANDT, 2023).</w:t>
      </w:r>
      <w:r w:rsidRPr="0D0B41C9" w:rsidR="0C70638A">
        <w:rPr>
          <w:rFonts w:eastAsia="Times New Roman"/>
          <w:sz w:val="24"/>
          <w:szCs w:val="24"/>
        </w:rPr>
        <w:t xml:space="preserve"> </w:t>
      </w:r>
      <w:r w:rsidRPr="0D0B41C9" w:rsidR="03D66885">
        <w:rPr>
          <w:rFonts w:eastAsia="Times New Roman"/>
          <w:sz w:val="24"/>
          <w:szCs w:val="24"/>
        </w:rPr>
        <w:t>Essas abordagens estimulam a participação ativa dos estudantes e a construção do conhecimento de forma contextualizada.</w:t>
      </w:r>
    </w:p>
    <w:p w:rsidR="49F04393" w:rsidP="49F04393" w:rsidRDefault="49F04393" w14:paraId="2E0F79CB" w14:textId="6B7031C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007B4D7C" w:rsidP="0D0B41C9" w:rsidRDefault="0D0B41C9" w14:paraId="682D9DB3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 xml:space="preserve">Resultados da prática </w:t>
      </w:r>
    </w:p>
    <w:p w:rsidR="007B4D7C" w:rsidP="49F04393" w:rsidRDefault="007B4D7C" w14:paraId="565A4109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49F04393" w:rsidP="0D0B41C9" w:rsidRDefault="1B9D352D" w14:paraId="524C2C82" w14:textId="69F8D25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D0B41C9">
        <w:rPr>
          <w:rFonts w:ascii="Times New Roman" w:hAnsi="Times New Roman" w:eastAsia="Times New Roman" w:cs="Times New Roman"/>
          <w:sz w:val="24"/>
          <w:szCs w:val="24"/>
        </w:rPr>
        <w:t>Os resultados evidenciaram aumento da participação e do interesse dos estudantes nas aulas de Biologia. Observou-se m</w:t>
      </w:r>
      <w:r w:rsidRPr="0D0B41C9" w:rsidR="3D1BE8C9">
        <w:rPr>
          <w:rFonts w:ascii="Times New Roman" w:hAnsi="Times New Roman" w:eastAsia="Times New Roman" w:cs="Times New Roman"/>
          <w:sz w:val="24"/>
          <w:szCs w:val="24"/>
        </w:rPr>
        <w:t>aior</w:t>
      </w:r>
      <w:r w:rsidRPr="0D0B41C9">
        <w:rPr>
          <w:rFonts w:ascii="Times New Roman" w:hAnsi="Times New Roman" w:eastAsia="Times New Roman" w:cs="Times New Roman"/>
          <w:sz w:val="24"/>
          <w:szCs w:val="24"/>
        </w:rPr>
        <w:t xml:space="preserve"> compreensão dos conteúdos, refletida no desempenho durante as atividades e na maior interação entre os alunos. A utilização dos jogos didáticos favoreceu um ambiente mais dinâmico e colaborativo, estimulando o engajamento e a busca ativa pelo conhecimento ao longo do processo de aprendizagem.</w:t>
      </w:r>
    </w:p>
    <w:p w:rsidR="49F04393" w:rsidP="49F04393" w:rsidRDefault="49F04393" w14:paraId="31227C91" w14:textId="0B73438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007B4D7C" w:rsidP="49F04393" w:rsidRDefault="0D0B41C9" w14:paraId="78C6D7D6" w14:textId="5CB01C1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:rsidR="49F04393" w:rsidP="0D0B41C9" w:rsidRDefault="38A28BB8" w14:paraId="5E62DAC4" w14:textId="661E0E23">
      <w:pPr>
        <w:spacing w:before="240" w:after="24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D0B41C9">
        <w:rPr>
          <w:rFonts w:ascii="Times New Roman" w:hAnsi="Times New Roman" w:eastAsia="Times New Roman" w:cs="Times New Roman"/>
          <w:sz w:val="24"/>
          <w:szCs w:val="24"/>
        </w:rPr>
        <w:t>A experiência apresenta relevância social ao contribuir para a melhoria do ensino de Biologia em contextos de baixa participação discente. O uso de jogos didáticos favorece o engajamento, a interação e o desenvolvimento de habilidades. A prática relaciona-se ao eixo “Saberes e Práticas Educativas” ao valorizar estratégias que articulam teoria e prática no processo de ensino-aprendizagem.</w:t>
      </w:r>
    </w:p>
    <w:p w:rsidR="007B4D7C" w:rsidP="0D0B41C9" w:rsidRDefault="0D0B41C9" w14:paraId="5191F033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Considerações finais</w:t>
      </w:r>
    </w:p>
    <w:p w:rsidR="007B4D7C" w:rsidRDefault="007B4D7C" w14:paraId="53C1DBF7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:rsidR="49F04393" w:rsidP="0D0B41C9" w:rsidRDefault="0558ECC9" w14:paraId="35DB48C4" w14:textId="7A5A3D8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D0B41C9">
        <w:rPr>
          <w:rFonts w:ascii="Times New Roman" w:hAnsi="Times New Roman" w:eastAsia="Times New Roman" w:cs="Times New Roman"/>
          <w:sz w:val="24"/>
          <w:szCs w:val="24"/>
        </w:rPr>
        <w:t>Conclui-se que a utilização de jogos didáticos no ensino de Biologia constitui uma estratégia eficaz para promover uma aprendizagem significativa. A prática favoreceu o engajamento dos estudantes, tornou as aulas mais interativas e contribuiu para a compreensão dos conteúdos.</w:t>
      </w:r>
      <w:r w:rsidRPr="0D0B41C9" w:rsidR="31C0FA4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D0B41C9">
        <w:rPr>
          <w:rFonts w:ascii="Times New Roman" w:hAnsi="Times New Roman" w:eastAsia="Times New Roman" w:cs="Times New Roman"/>
          <w:sz w:val="24"/>
          <w:szCs w:val="24"/>
        </w:rPr>
        <w:t>Destaca-se a importância da continuidade na aplicação de metodologias interativas, visando aprimorar o processo de ensino-aprendizagem e ampliar a participação discente.</w:t>
      </w:r>
    </w:p>
    <w:p w:rsidR="49F04393" w:rsidP="49F04393" w:rsidRDefault="49F04393" w14:paraId="5B6B902E" w14:textId="1DE9EFB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:rsidR="11533287" w:rsidP="11533287" w:rsidRDefault="11533287" w14:paraId="50BCA272" w14:textId="572B4B1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:rsidR="11533287" w:rsidP="11533287" w:rsidRDefault="11533287" w14:paraId="59CD65CD" w14:textId="786CD94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:rsidR="11533287" w:rsidP="11533287" w:rsidRDefault="11533287" w14:paraId="461BB57F" w14:textId="5321BAD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:rsidR="11533287" w:rsidP="11533287" w:rsidRDefault="11533287" w14:paraId="75F2D224" w14:textId="34C49C6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:rsidR="11533287" w:rsidP="11533287" w:rsidRDefault="11533287" w14:paraId="0DC2C877" w14:textId="76D6EB4A">
      <w:pPr>
        <w:spacing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</w:pPr>
    </w:p>
    <w:p w:rsidR="11533287" w:rsidP="11533287" w:rsidRDefault="11533287" w14:paraId="5DD9171B" w14:textId="002D4EEA">
      <w:pPr>
        <w:spacing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</w:pPr>
    </w:p>
    <w:p w:rsidR="007B4D7C" w:rsidP="0D0B41C9" w:rsidRDefault="0D0B41C9" w14:paraId="66B8BB7A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Referências</w:t>
      </w:r>
    </w:p>
    <w:p w:rsidR="007B4D7C" w:rsidP="0D0B41C9" w:rsidRDefault="007B4D7C" w14:paraId="03184F91" w14:textId="3F133A9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69B6B5C1" w:rsidP="0D0B41C9" w:rsidRDefault="69B6B5C1" w14:paraId="0DACF182" w14:textId="2C8C9B48">
      <w:pPr>
        <w:spacing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D0B41C9">
        <w:rPr>
          <w:rFonts w:ascii="Times New Roman" w:hAnsi="Times New Roman" w:eastAsia="Times New Roman" w:cs="Times New Roman"/>
          <w:sz w:val="24"/>
          <w:szCs w:val="24"/>
        </w:rPr>
        <w:t xml:space="preserve">ALVES, Rodrigo Gonçalves; BRANDT, AAML. </w:t>
      </w: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</w:rPr>
        <w:t>Gamificação no ensino de ciências: uma abordagem inovadora para envolver e motivar os alunos</w:t>
      </w:r>
      <w:r w:rsidRPr="0D0B41C9">
        <w:rPr>
          <w:rFonts w:ascii="Times New Roman" w:hAnsi="Times New Roman" w:eastAsia="Times New Roman" w:cs="Times New Roman"/>
          <w:sz w:val="24"/>
          <w:szCs w:val="24"/>
        </w:rPr>
        <w:t>. In: CONGRESSO NACIONAL DE EDUCAÇÃO (CONEDU), 9., 2023.</w:t>
      </w:r>
    </w:p>
    <w:p w:rsidR="69B6B5C1" w:rsidP="0D0B41C9" w:rsidRDefault="69B6B5C1" w14:paraId="5ADA0DF0" w14:textId="1AF3611E">
      <w:pPr>
        <w:spacing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D0B41C9">
        <w:rPr>
          <w:rFonts w:ascii="Times New Roman" w:hAnsi="Times New Roman" w:eastAsia="Times New Roman" w:cs="Times New Roman"/>
          <w:sz w:val="24"/>
          <w:szCs w:val="24"/>
        </w:rPr>
        <w:t xml:space="preserve">SEGURA, Eduardo; KALHIL, Josefina Barrera. </w:t>
      </w: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</w:rPr>
        <w:t>A metodologia ativa como proposta para o ensino de ciências</w:t>
      </w:r>
      <w:r w:rsidRPr="0D0B41C9">
        <w:rPr>
          <w:rFonts w:ascii="Times New Roman" w:hAnsi="Times New Roman" w:eastAsia="Times New Roman" w:cs="Times New Roman"/>
          <w:sz w:val="24"/>
          <w:szCs w:val="24"/>
        </w:rPr>
        <w:t>. REAMEC – Rede Amazônica de Educação em Ciências e Matemática, v. 3, n. 1, p. 87-98, 2015.</w:t>
      </w:r>
    </w:p>
    <w:p w:rsidR="69B6B5C1" w:rsidP="0D0B41C9" w:rsidRDefault="69B6B5C1" w14:paraId="048EEDA6" w14:textId="7E937AF2">
      <w:pPr>
        <w:spacing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D0B41C9">
        <w:rPr>
          <w:rFonts w:ascii="Times New Roman" w:hAnsi="Times New Roman" w:eastAsia="Times New Roman" w:cs="Times New Roman"/>
          <w:sz w:val="24"/>
          <w:szCs w:val="24"/>
        </w:rPr>
        <w:t xml:space="preserve">GUERIN, Cintia Soares; COUTINHO, Cadidja; SGANZERLA, Francieli Luana. </w:t>
      </w:r>
      <w:r w:rsidRPr="0D0B41C9">
        <w:rPr>
          <w:rFonts w:ascii="Times New Roman" w:hAnsi="Times New Roman" w:eastAsia="Times New Roman" w:cs="Times New Roman"/>
          <w:b/>
          <w:bCs/>
          <w:sz w:val="24"/>
          <w:szCs w:val="24"/>
        </w:rPr>
        <w:t>Ensino de Biologia na era digital: uma revisão integrativa</w:t>
      </w:r>
      <w:r w:rsidRPr="0D0B41C9">
        <w:rPr>
          <w:rFonts w:ascii="Times New Roman" w:hAnsi="Times New Roman" w:eastAsia="Times New Roman" w:cs="Times New Roman"/>
          <w:sz w:val="24"/>
          <w:szCs w:val="24"/>
        </w:rPr>
        <w:t>. Revista Valore, v. 8, 2023.</w:t>
      </w:r>
    </w:p>
    <w:p w:rsidR="0D0B41C9" w:rsidP="0D0B41C9" w:rsidRDefault="0D0B41C9" w14:paraId="44B8D543" w14:textId="05A6A12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sectPr w:rsidR="0D0B41C9">
      <w:headerReference w:type="default" r:id="rId6"/>
      <w:pgSz w:w="11906" w:h="16838" w:orient="portrait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1A82" w:rsidRDefault="001C1A82" w14:paraId="61EAF229" w14:textId="77777777">
      <w:pPr>
        <w:spacing w:line="240" w:lineRule="auto"/>
      </w:pPr>
      <w:r>
        <w:separator/>
      </w:r>
    </w:p>
  </w:endnote>
  <w:endnote w:type="continuationSeparator" w:id="0">
    <w:p w:rsidR="001C1A82" w:rsidRDefault="001C1A82" w14:paraId="2974A87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1A82" w:rsidRDefault="001C1A82" w14:paraId="2340CC94" w14:textId="77777777">
      <w:pPr>
        <w:spacing w:after="0"/>
      </w:pPr>
      <w:r>
        <w:separator/>
      </w:r>
    </w:p>
  </w:footnote>
  <w:footnote w:type="continuationSeparator" w:id="0">
    <w:p w:rsidR="001C1A82" w:rsidRDefault="001C1A82" w14:paraId="614FCF65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7B4D7C" w:rsidRDefault="001C1A82" w14:paraId="4A4D817C" w14:textId="77777777">
    <w:pPr>
      <w:pStyle w:val="Cabealho"/>
    </w:pPr>
    <w:r>
      <w:rPr>
        <w:noProof/>
      </w:rPr>
      <w:drawing>
        <wp:inline distT="0" distB="0" distL="114300" distR="114300" wp14:anchorId="3AEDFAD0" wp14:editId="07777777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1C1A82"/>
    <w:rsid w:val="00677F30"/>
    <w:rsid w:val="00741E2B"/>
    <w:rsid w:val="007B4D7C"/>
    <w:rsid w:val="009A11B0"/>
    <w:rsid w:val="00B82A8F"/>
    <w:rsid w:val="00D31F34"/>
    <w:rsid w:val="01E54341"/>
    <w:rsid w:val="02E1A626"/>
    <w:rsid w:val="03D66885"/>
    <w:rsid w:val="0558ECC9"/>
    <w:rsid w:val="05D7123B"/>
    <w:rsid w:val="07BD78D2"/>
    <w:rsid w:val="089D0EB4"/>
    <w:rsid w:val="09E37C2E"/>
    <w:rsid w:val="0A0DB683"/>
    <w:rsid w:val="0C70638A"/>
    <w:rsid w:val="0CB10AFC"/>
    <w:rsid w:val="0CB4B69E"/>
    <w:rsid w:val="0D049C81"/>
    <w:rsid w:val="0D0B41C9"/>
    <w:rsid w:val="0E6F2B6E"/>
    <w:rsid w:val="0E9E37B4"/>
    <w:rsid w:val="111F0330"/>
    <w:rsid w:val="11533287"/>
    <w:rsid w:val="119E0AEA"/>
    <w:rsid w:val="11A6829A"/>
    <w:rsid w:val="12063F8D"/>
    <w:rsid w:val="1389A76B"/>
    <w:rsid w:val="16C04959"/>
    <w:rsid w:val="17FFFD50"/>
    <w:rsid w:val="1A894334"/>
    <w:rsid w:val="1B9D352D"/>
    <w:rsid w:val="1CB73871"/>
    <w:rsid w:val="1EF63937"/>
    <w:rsid w:val="20AB25C0"/>
    <w:rsid w:val="20C9D92E"/>
    <w:rsid w:val="221653A0"/>
    <w:rsid w:val="22184B3D"/>
    <w:rsid w:val="236E20A2"/>
    <w:rsid w:val="252C24EA"/>
    <w:rsid w:val="25485496"/>
    <w:rsid w:val="2588BB11"/>
    <w:rsid w:val="26D1C5CB"/>
    <w:rsid w:val="273F6A04"/>
    <w:rsid w:val="27CD66DB"/>
    <w:rsid w:val="2BDDAF95"/>
    <w:rsid w:val="2D0A23B4"/>
    <w:rsid w:val="31C0FA49"/>
    <w:rsid w:val="322C6216"/>
    <w:rsid w:val="32E50446"/>
    <w:rsid w:val="336839D0"/>
    <w:rsid w:val="3469D870"/>
    <w:rsid w:val="35D11080"/>
    <w:rsid w:val="37CD04AE"/>
    <w:rsid w:val="389C124C"/>
    <w:rsid w:val="38A28BB8"/>
    <w:rsid w:val="38EDC042"/>
    <w:rsid w:val="39113C01"/>
    <w:rsid w:val="3D1BE8C9"/>
    <w:rsid w:val="41047176"/>
    <w:rsid w:val="4170D463"/>
    <w:rsid w:val="4504DC54"/>
    <w:rsid w:val="48ED5EE7"/>
    <w:rsid w:val="496F7752"/>
    <w:rsid w:val="49F04393"/>
    <w:rsid w:val="4A4308C7"/>
    <w:rsid w:val="4DAD2754"/>
    <w:rsid w:val="4F0832CA"/>
    <w:rsid w:val="50493632"/>
    <w:rsid w:val="511634A7"/>
    <w:rsid w:val="51B32CD0"/>
    <w:rsid w:val="544A47E3"/>
    <w:rsid w:val="56BCB929"/>
    <w:rsid w:val="597F7F50"/>
    <w:rsid w:val="59B45463"/>
    <w:rsid w:val="59FB6197"/>
    <w:rsid w:val="5B5B3C9A"/>
    <w:rsid w:val="5BB8EB15"/>
    <w:rsid w:val="5CF750FC"/>
    <w:rsid w:val="5F08F8D7"/>
    <w:rsid w:val="60FF12C0"/>
    <w:rsid w:val="62FE1636"/>
    <w:rsid w:val="6576F904"/>
    <w:rsid w:val="68822AFE"/>
    <w:rsid w:val="68F74436"/>
    <w:rsid w:val="69B6B5C1"/>
    <w:rsid w:val="69B7D1CF"/>
    <w:rsid w:val="6A4B4D70"/>
    <w:rsid w:val="6AC044BA"/>
    <w:rsid w:val="6C8388FE"/>
    <w:rsid w:val="6C95441D"/>
    <w:rsid w:val="6E8951D0"/>
    <w:rsid w:val="6FD96674"/>
    <w:rsid w:val="704476BC"/>
    <w:rsid w:val="70650D5D"/>
    <w:rsid w:val="71E314D0"/>
    <w:rsid w:val="784816C7"/>
    <w:rsid w:val="7BBE25FD"/>
    <w:rsid w:val="7E331E54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DB4D88"/>
  <w15:docId w15:val="{F5B6B6ED-CCAD-47CF-AE8D-12D65FC1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Cabealho">
    <w:name w:val="header"/>
    <w:uiPriority w:val="99"/>
    <w:semiHidden/>
    <w:unhideWhenUsed/>
    <w:qFormat/>
    <w:rsid w:val="0D0B41C9"/>
    <w:pPr>
      <w:tabs>
        <w:tab w:val="center" w:pos="4252"/>
        <w:tab w:val="right" w:pos="8504"/>
      </w:tabs>
    </w:pPr>
  </w:style>
  <w:style w:type="paragraph" w:styleId="Rodap">
    <w:name w:val="footer"/>
    <w:uiPriority w:val="99"/>
    <w:semiHidden/>
    <w:unhideWhenUsed/>
    <w:qFormat/>
    <w:rsid w:val="0D0B41C9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rpodetexto">
    <w:name w:val="Body Text"/>
    <w:uiPriority w:val="99"/>
    <w:unhideWhenUsed/>
    <w:rsid w:val="0D0B41C9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Ùrsula</dc:creator>
  <lastModifiedBy>devidy marcelo</lastModifiedBy>
  <revision>4</revision>
  <dcterms:created xsi:type="dcterms:W3CDTF">2026-05-03T20:49:00.0000000Z</dcterms:created>
  <dcterms:modified xsi:type="dcterms:W3CDTF">2026-05-03T21:00:38.8672208Z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