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592A" w14:textId="5A1C524F" w:rsidR="00D97B4F" w:rsidRDefault="00D97B4F" w:rsidP="00D97B4F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EE3B8F" w14:textId="4C05264F" w:rsidR="00D97B4F" w:rsidRDefault="00D97B4F" w:rsidP="00D97B4F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Grupo de Trabalho: </w:t>
      </w:r>
      <w:r w:rsidRPr="00D97B4F">
        <w:rPr>
          <w:rFonts w:ascii="Times New Roman" w:eastAsia="Times New Roman" w:hAnsi="Times New Roman" w:cs="Times New Roman"/>
          <w:b/>
          <w:sz w:val="24"/>
          <w:szCs w:val="24"/>
        </w:rPr>
        <w:t>Grupo de Trabalho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D97B4F">
        <w:rPr>
          <w:rFonts w:ascii="Times New Roman" w:eastAsia="Times New Roman" w:hAnsi="Times New Roman" w:cs="Times New Roman"/>
          <w:b/>
          <w:sz w:val="24"/>
          <w:szCs w:val="24"/>
        </w:rPr>
        <w:t xml:space="preserve"> Teoria de Direito Internacional dos Direitos Humanos</w:t>
      </w:r>
    </w:p>
    <w:p w14:paraId="7C9B75B1" w14:textId="77777777" w:rsidR="00D97B4F" w:rsidRDefault="00D97B4F" w:rsidP="00D97B4F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55340" w14:textId="31239610" w:rsidR="00D97B4F" w:rsidRDefault="00F50A09" w:rsidP="00D97B4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CONTRIBUIÇÃO DA TEORIA</w:t>
      </w:r>
      <w:r w:rsidR="00D97B4F" w:rsidRPr="00D97B4F">
        <w:rPr>
          <w:rFonts w:ascii="Times New Roman" w:eastAsia="Times New Roman" w:hAnsi="Times New Roman" w:cs="Times New Roman"/>
          <w:b/>
          <w:sz w:val="24"/>
          <w:szCs w:val="24"/>
        </w:rPr>
        <w:t xml:space="preserve"> DESCOLONIAL</w:t>
      </w:r>
      <w:r w:rsidR="006172E9">
        <w:rPr>
          <w:rFonts w:ascii="Times New Roman" w:eastAsia="Times New Roman" w:hAnsi="Times New Roman" w:cs="Times New Roman"/>
          <w:b/>
          <w:sz w:val="24"/>
          <w:szCs w:val="24"/>
        </w:rPr>
        <w:t xml:space="preserve"> E INTERCULTURAL</w:t>
      </w:r>
      <w:r w:rsidR="00D97B4F" w:rsidRPr="00D97B4F">
        <w:rPr>
          <w:rFonts w:ascii="Times New Roman" w:eastAsia="Times New Roman" w:hAnsi="Times New Roman" w:cs="Times New Roman"/>
          <w:b/>
          <w:sz w:val="24"/>
          <w:szCs w:val="24"/>
        </w:rPr>
        <w:t xml:space="preserve"> PARA A EFETIVAÇÃO E AFIRMAÇÃO DO DIREITO AS PRÁTICAS TRADICIONAIS E CULTURAIS INDÍGENAS</w:t>
      </w:r>
    </w:p>
    <w:p w14:paraId="3ED7FA21" w14:textId="77777777" w:rsidR="00D97B4F" w:rsidRDefault="00D97B4F" w:rsidP="00D97B4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FC230" w14:textId="1B95AF57" w:rsidR="00916C20" w:rsidRPr="006774F5" w:rsidRDefault="00D97B4F" w:rsidP="00DA69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A presente pesquisa tem como 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6172E9" w:rsidRPr="002824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72E9" w:rsidRPr="0028243A">
        <w:rPr>
          <w:rFonts w:ascii="Times New Roman" w:eastAsia="Times New Roman" w:hAnsi="Times New Roman" w:cs="Times New Roman"/>
          <w:sz w:val="24"/>
          <w:szCs w:val="24"/>
        </w:rPr>
        <w:t>m que medida a teoria descolonia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>l e intercultural</w:t>
      </w:r>
      <w:r w:rsidR="006172E9" w:rsidRPr="0028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contribuir para a efetivação e afirmação </w:t>
      </w:r>
      <w:bookmarkStart w:id="0" w:name="_Hlk56028066"/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do direito as práticas tradicionais e culturais indígenas</w:t>
      </w:r>
      <w:bookmarkEnd w:id="0"/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?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 Para tanto, o objetivo do trabalho é, por meio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da teoria descolonial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 xml:space="preserve"> e intercultural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, traçar caminhos para a efetivação e afirmação do direito as práticas tradicionais e culturais indígenas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, apontando 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a legislação nacional e internacional que garante aos povos indígenas o direito às suas práticas tradicionais e culturais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>examina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a teoria descolonial</w:t>
      </w:r>
      <w:r w:rsidR="006172E9">
        <w:rPr>
          <w:rFonts w:ascii="Times New Roman" w:eastAsia="Times New Roman" w:hAnsi="Times New Roman" w:cs="Times New Roman"/>
          <w:sz w:val="24"/>
          <w:szCs w:val="24"/>
        </w:rPr>
        <w:t xml:space="preserve"> e intercultural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à luz da garantia dos direitos humanos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. Tem-se como 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metodologia de pesquisa 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>o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método de abordagem dialético, 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>aliado</w:t>
      </w:r>
      <w:r w:rsidR="0028243A" w:rsidRPr="0028243A">
        <w:rPr>
          <w:rFonts w:ascii="Times New Roman" w:eastAsia="Times New Roman" w:hAnsi="Times New Roman" w:cs="Times New Roman"/>
          <w:sz w:val="24"/>
          <w:szCs w:val="24"/>
        </w:rPr>
        <w:t xml:space="preserve"> com a técnica de pesquisa descritiva através da análise bibliográfica e legislativa.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813">
        <w:rPr>
          <w:rFonts w:ascii="Times New Roman" w:eastAsia="Times New Roman" w:hAnsi="Times New Roman" w:cs="Times New Roman"/>
          <w:sz w:val="24"/>
          <w:szCs w:val="24"/>
        </w:rPr>
        <w:t>Nesta toada, o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>bserva-se que</w:t>
      </w:r>
      <w:r w:rsidR="007B0813">
        <w:rPr>
          <w:rFonts w:ascii="Times New Roman" w:eastAsia="Times New Roman" w:hAnsi="Times New Roman" w:cs="Times New Roman"/>
          <w:sz w:val="24"/>
          <w:szCs w:val="24"/>
        </w:rPr>
        <w:t>, na legislação pátria,</w:t>
      </w:r>
      <w:r w:rsidR="0028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 xml:space="preserve">a Constituição Federal de 1988 no </w:t>
      </w:r>
      <w:r w:rsidR="007B0813" w:rsidRPr="007B0813">
        <w:rPr>
          <w:rFonts w:ascii="Times New Roman" w:eastAsia="Times New Roman" w:hAnsi="Times New Roman" w:cs="Times New Roman"/>
          <w:i/>
          <w:iCs/>
          <w:sz w:val="24"/>
          <w:szCs w:val="24"/>
        </w:rPr>
        <w:t>caput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 xml:space="preserve"> de seu artigo 231 </w:t>
      </w:r>
      <w:r w:rsidR="007B0813">
        <w:rPr>
          <w:rFonts w:ascii="Times New Roman" w:eastAsia="Times New Roman" w:hAnsi="Times New Roman" w:cs="Times New Roman"/>
          <w:sz w:val="24"/>
          <w:szCs w:val="24"/>
        </w:rPr>
        <w:t>reconhece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 xml:space="preserve"> aos povos indígenas a sua organização social, o seu costume, a sua língua, suas crenças, tradições, bem como o direito originário sobre as terras que tradicionalmente ocupam</w:t>
      </w:r>
      <w:r w:rsidR="007B08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 xml:space="preserve"> (BRASIL, 1988). Também, </w:t>
      </w:r>
      <w:r w:rsidR="00FB4A09">
        <w:rPr>
          <w:rFonts w:ascii="Times New Roman" w:eastAsia="Times New Roman" w:hAnsi="Times New Roman" w:cs="Times New Roman"/>
          <w:sz w:val="24"/>
          <w:szCs w:val="24"/>
        </w:rPr>
        <w:t xml:space="preserve">no âmbito internacional, 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>a Convenção 169 da Organização Internacional do Trabalho (OIT) sobre os Povos Indígenas e Tribais, de 1989, a qual traz uma importante fonte de direitos humanos aos povos indígenas, que rechaça a antiga concepção paternalista e evolucionista da integração dos povos indígenas</w:t>
      </w:r>
      <w:r w:rsidR="00DA69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A69C3" w:rsidRPr="00DA69C3">
        <w:rPr>
          <w:rFonts w:ascii="Times New Roman" w:eastAsia="Times New Roman" w:hAnsi="Times New Roman" w:cs="Times New Roman"/>
          <w:sz w:val="24"/>
          <w:szCs w:val="24"/>
        </w:rPr>
        <w:t>BELLINGER</w:t>
      </w:r>
      <w:r w:rsidR="00DA6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9C3" w:rsidRPr="00DA69C3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DA69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08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6C20">
        <w:rPr>
          <w:rFonts w:ascii="Times New Roman" w:eastAsia="Times New Roman" w:hAnsi="Times New Roman" w:cs="Times New Roman"/>
          <w:sz w:val="24"/>
          <w:szCs w:val="24"/>
        </w:rPr>
        <w:t>no artigo</w:t>
      </w:r>
      <w:r w:rsidR="00916C20" w:rsidRPr="007B081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16C20">
        <w:rPr>
          <w:rFonts w:ascii="Times New Roman" w:eastAsia="Times New Roman" w:hAnsi="Times New Roman" w:cs="Times New Roman"/>
          <w:sz w:val="24"/>
          <w:szCs w:val="24"/>
        </w:rPr>
        <w:t xml:space="preserve">º, item </w:t>
      </w:r>
      <w:r w:rsidR="00916C20" w:rsidRPr="007B08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6C20">
        <w:rPr>
          <w:rFonts w:ascii="Times New Roman" w:eastAsia="Times New Roman" w:hAnsi="Times New Roman" w:cs="Times New Roman"/>
          <w:sz w:val="24"/>
          <w:szCs w:val="24"/>
        </w:rPr>
        <w:t xml:space="preserve">, alínea </w:t>
      </w:r>
      <w:r w:rsidR="00916C20" w:rsidRPr="00FB4A09">
        <w:rPr>
          <w:rFonts w:ascii="Times New Roman" w:eastAsia="Times New Roman" w:hAnsi="Times New Roman" w:cs="Times New Roman"/>
          <w:sz w:val="24"/>
          <w:szCs w:val="24"/>
        </w:rPr>
        <w:t>b</w:t>
      </w:r>
      <w:r w:rsidR="00916C20">
        <w:rPr>
          <w:rFonts w:ascii="Times New Roman" w:eastAsia="Times New Roman" w:hAnsi="Times New Roman" w:cs="Times New Roman"/>
          <w:sz w:val="24"/>
          <w:szCs w:val="24"/>
        </w:rPr>
        <w:t xml:space="preserve">, estabelece que os governos deverão promover </w:t>
      </w:r>
      <w:r w:rsidR="00916C20" w:rsidRPr="00916C20">
        <w:rPr>
          <w:rFonts w:ascii="Times New Roman" w:eastAsia="Times New Roman" w:hAnsi="Times New Roman" w:cs="Times New Roman"/>
          <w:sz w:val="24"/>
          <w:szCs w:val="24"/>
        </w:rPr>
        <w:t>a plena efetividade dos direitos sociais, econômicos e culturais desses povos, respeitando a sua identidade social e cultural, os seus costumes e tradições, e as suas instituições</w:t>
      </w:r>
      <w:r w:rsidR="007B0813" w:rsidRPr="007B0813">
        <w:rPr>
          <w:rFonts w:ascii="Times New Roman" w:eastAsia="Times New Roman" w:hAnsi="Times New Roman" w:cs="Times New Roman"/>
          <w:sz w:val="24"/>
          <w:szCs w:val="24"/>
        </w:rPr>
        <w:t>. (BRASIL, 2019)</w:t>
      </w:r>
      <w:r w:rsidR="00916C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A09">
        <w:rPr>
          <w:rFonts w:ascii="Times New Roman" w:eastAsia="Times New Roman" w:hAnsi="Times New Roman" w:cs="Times New Roman"/>
          <w:sz w:val="24"/>
          <w:szCs w:val="24"/>
        </w:rPr>
        <w:t xml:space="preserve">Seguindo esta </w:t>
      </w:r>
      <w:r w:rsidR="00FB4A09" w:rsidRPr="00DA69C3">
        <w:rPr>
          <w:rFonts w:ascii="Times New Roman" w:eastAsia="Times New Roman" w:hAnsi="Times New Roman" w:cs="Times New Roman"/>
          <w:sz w:val="24"/>
          <w:szCs w:val="24"/>
        </w:rPr>
        <w:t>linha</w:t>
      </w:r>
      <w:r w:rsidR="00300CD5" w:rsidRPr="00DA6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4BA6" w:rsidRPr="00DA69C3">
        <w:rPr>
          <w:rFonts w:ascii="Times New Roman" w:eastAsia="Times New Roman" w:hAnsi="Times New Roman" w:cs="Times New Roman"/>
          <w:sz w:val="24"/>
          <w:szCs w:val="24"/>
        </w:rPr>
        <w:t>a Declaração das Nações Unidas sobre os Direitos dos Povos Indígenas traz em seu texto uma gama de artigos que tem viés de garantir, amplamente, o direito</w:t>
      </w:r>
      <w:r w:rsidR="00264BA6" w:rsidRPr="00DA69C3">
        <w:rPr>
          <w:rFonts w:ascii="Times New Roman" w:hAnsi="Times New Roman" w:cs="Times New Roman"/>
          <w:sz w:val="24"/>
          <w:szCs w:val="24"/>
        </w:rPr>
        <w:t xml:space="preserve"> </w:t>
      </w:r>
      <w:r w:rsidR="00264BA6" w:rsidRPr="00DA69C3">
        <w:rPr>
          <w:rFonts w:ascii="Times New Roman" w:eastAsia="Times New Roman" w:hAnsi="Times New Roman" w:cs="Times New Roman"/>
          <w:sz w:val="24"/>
          <w:szCs w:val="24"/>
        </w:rPr>
        <w:t xml:space="preserve">desses povos a praticar e revitalizar suas tradições e costumes culturais, assegurando expressamente esses direitos no presente e para às gerações futuras, </w:t>
      </w:r>
      <w:r w:rsidR="00FB4A09" w:rsidRPr="00DA69C3">
        <w:rPr>
          <w:rFonts w:ascii="Times New Roman" w:eastAsia="Times New Roman" w:hAnsi="Times New Roman" w:cs="Times New Roman"/>
          <w:sz w:val="24"/>
          <w:szCs w:val="24"/>
        </w:rPr>
        <w:t xml:space="preserve">bem como </w:t>
      </w:r>
      <w:r w:rsidR="00264BA6" w:rsidRPr="00DA69C3">
        <w:rPr>
          <w:rFonts w:ascii="Times New Roman" w:eastAsia="Times New Roman" w:hAnsi="Times New Roman" w:cs="Times New Roman"/>
          <w:sz w:val="24"/>
          <w:szCs w:val="24"/>
        </w:rPr>
        <w:lastRenderedPageBreak/>
        <w:t>combatendo a assimilação forçada ou a destruição de sua</w:t>
      </w:r>
      <w:r w:rsidR="00FB4A09" w:rsidRPr="00DA69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4BA6" w:rsidRPr="00DA69C3">
        <w:rPr>
          <w:rFonts w:ascii="Times New Roman" w:eastAsia="Times New Roman" w:hAnsi="Times New Roman" w:cs="Times New Roman"/>
          <w:sz w:val="24"/>
          <w:szCs w:val="24"/>
        </w:rPr>
        <w:t xml:space="preserve"> cultura</w:t>
      </w:r>
      <w:r w:rsidR="00FB4A09" w:rsidRPr="00DA69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4BA6" w:rsidRPr="00DA69C3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264BA6" w:rsidRPr="00DA69C3">
        <w:rPr>
          <w:rFonts w:ascii="Times New Roman" w:eastAsia="Times New Roman" w:hAnsi="Times New Roman" w:cs="Times New Roman"/>
          <w:bCs/>
          <w:sz w:val="24"/>
          <w:szCs w:val="24"/>
        </w:rPr>
        <w:t>ORGANIZAÇÃO DAS NAÇÕES UNIDAS, 2008).</w:t>
      </w:r>
      <w:r w:rsidR="00FB4A09" w:rsidRPr="00DA69C3">
        <w:rPr>
          <w:rFonts w:ascii="Times New Roman" w:eastAsia="Times New Roman" w:hAnsi="Times New Roman" w:cs="Times New Roman"/>
          <w:bCs/>
          <w:sz w:val="24"/>
          <w:szCs w:val="24"/>
        </w:rPr>
        <w:t xml:space="preserve"> Tendo como base esse arcabouço que garante aos povos indígenas o direito as práticas tradicionais e culturais, evidencia-se a necessária efetivação e afirmação dessas garantias e, para tanto, esta análise traz a teoria descolonial como uma das possibilidades para atingir tais objetivos. Isto porque, </w:t>
      </w:r>
      <w:r w:rsidR="00FB4A09" w:rsidRPr="00DA69C3">
        <w:rPr>
          <w:rFonts w:ascii="Times New Roman" w:eastAsia="Calibri" w:hAnsi="Times New Roman" w:cs="Times New Roman"/>
          <w:sz w:val="24"/>
          <w:szCs w:val="24"/>
        </w:rPr>
        <w:t>com o intuito de se atingir a pluralidade étnica, social e cultural, condizente às condições das pessoas e povos indígenas, o movimento do pensamento descolonial se apresenta como um caminho, uma vez que, conforme Mignolo (2008)</w:t>
      </w:r>
      <w:r w:rsidR="00420C7E" w:rsidRPr="00DA69C3">
        <w:rPr>
          <w:rFonts w:ascii="Times New Roman" w:eastAsia="Calibri" w:hAnsi="Times New Roman" w:cs="Times New Roman"/>
          <w:sz w:val="24"/>
          <w:szCs w:val="24"/>
        </w:rPr>
        <w:t>, é uma contrapartida da modernidade e da colonialidade, surgido na própria fundação desses eventos</w:t>
      </w:r>
      <w:r w:rsidR="00420C7E" w:rsidRPr="00DA69C3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  <w:r w:rsidR="00420C7E" w:rsidRPr="00DA69C3">
        <w:rPr>
          <w:rFonts w:ascii="Times New Roman" w:eastAsia="Calibri" w:hAnsi="Times New Roman" w:cs="Times New Roman"/>
          <w:sz w:val="24"/>
          <w:szCs w:val="24"/>
        </w:rPr>
        <w:t>.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C7E" w:rsidRPr="00DA69C3">
        <w:rPr>
          <w:rFonts w:ascii="Times New Roman" w:eastAsia="Calibri" w:hAnsi="Times New Roman" w:cs="Times New Roman"/>
          <w:sz w:val="24"/>
          <w:szCs w:val="24"/>
        </w:rPr>
        <w:t xml:space="preserve">Sendo que, segundo Bragato (2014, p. 210) “o pensamento descolonial insere-se na trilha das formas de pensamento </w:t>
      </w:r>
      <w:bookmarkStart w:id="1" w:name="_Hlk56030138"/>
      <w:r w:rsidR="00420C7E" w:rsidRPr="00DA69C3">
        <w:rPr>
          <w:rFonts w:ascii="Times New Roman" w:eastAsia="Calibri" w:hAnsi="Times New Roman" w:cs="Times New Roman"/>
          <w:sz w:val="24"/>
          <w:szCs w:val="24"/>
        </w:rPr>
        <w:t>contra-hegemônicas da modernidade e inspira-se nos movimentos sociais de resistência gerados no contexto colonial</w:t>
      </w:r>
      <w:bookmarkEnd w:id="1"/>
      <w:r w:rsidR="00420C7E" w:rsidRPr="00DA69C3">
        <w:rPr>
          <w:rFonts w:ascii="Times New Roman" w:eastAsia="Calibri" w:hAnsi="Times New Roman" w:cs="Times New Roman"/>
          <w:sz w:val="24"/>
          <w:szCs w:val="24"/>
        </w:rPr>
        <w:t xml:space="preserve">”. Não obstante, a ideia central do pensamento descolonial é a necessidade de “descolonizar o conhecimento”, uma vez que uma das faces ocultas e encobertas da modernidade é a colonialidade. (BRAGATO, 2014). 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I</w:t>
      </w:r>
      <w:r w:rsidR="00420C7E" w:rsidRPr="00DA69C3">
        <w:rPr>
          <w:rFonts w:ascii="Times New Roman" w:eastAsia="Calibri" w:hAnsi="Times New Roman" w:cs="Times New Roman"/>
          <w:sz w:val="24"/>
          <w:szCs w:val="24"/>
        </w:rPr>
        <w:t>mportante constar que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C7E" w:rsidRPr="00DA69C3">
        <w:rPr>
          <w:rFonts w:ascii="Times New Roman" w:eastAsia="Calibri" w:hAnsi="Times New Roman" w:cs="Times New Roman"/>
          <w:sz w:val="24"/>
          <w:szCs w:val="24"/>
        </w:rPr>
        <w:t>“a colonialidade é uma característica do poder exercido nas relações de dominação colonial da modernidade e nisso se diferencia do colonialismo em si, que é um processo de poder”.</w:t>
      </w:r>
      <w:r w:rsidR="0089438C" w:rsidRPr="00DA69C3">
        <w:rPr>
          <w:rFonts w:ascii="Times New Roman" w:hAnsi="Times New Roman" w:cs="Times New Roman"/>
          <w:sz w:val="24"/>
          <w:szCs w:val="24"/>
        </w:rPr>
        <w:t xml:space="preserve"> (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BRAGATO, 2014, p. 212).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Ribeiro e Sparemberger (2014), preceituam que nas raízes da herança da colonização brasileira, e no restante da América Latina, houve sofrimento com o colonialismo “(...)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e disto, ficaram arraigadas e impressas em nosso ordenamento jurídico, as tendências, as percepções, os entendimentos, e os pré-julgamentos, excludentes da visão etnocêntrica europeia”. 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sseveram Sparemberger e Kyrillos (2013)</w:t>
      </w:r>
      <w:r w:rsidR="00DA69C3">
        <w:rPr>
          <w:rFonts w:ascii="Times New Roman" w:eastAsia="Calibri" w:hAnsi="Times New Roman" w:cs="Times New Roman"/>
          <w:sz w:val="24"/>
          <w:szCs w:val="24"/>
        </w:rPr>
        <w:t xml:space="preserve"> que,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p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ercebe-se aí a afirmação de uma única ontologia, de uma epistemologia, de uma ética, de um modelo antropológico, de um pensamento único e sua imposição universal. E ainda: A colonização não diz respeito apenas à administração colonial direta sobre determinadas áreas do mundo, mas refere-se a uma lógica de dominação, exploração e controle que inclui a dimensão do conhecimento e também do conhecimento jurídico no Brasil. Nesse sentido, fala-se em colonialidade e não apenas de colonialismo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”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.</w:t>
      </w:r>
      <w:r w:rsidR="006172E9" w:rsidRPr="00DA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>Um dos primeiros caminhos a ser trilhado para se estabelecer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efetivação e a afirmação do direito as práticas tradicionais e culturais 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indígenas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se 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o da descolonização do conhecimento, por uma perspectiva descolonial dos direitos humanos. Pois “(...)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as perspectivas decoloniais, que rompem com a figura de uma única epistemologia universalizante e dominante”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.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(RIBEIRO; SPAREMBERGER, 2014)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>. Nes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linha, explica Bragato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(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2014, p. 224), que: 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“a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categoria da colonialidade permite, assim, uma leitura dos direitos humanos fundada no projeto de visibilidade, reconhecimento e respeito dos seres humanos, rejeitando as dicotomias e as hierarquizações próprias do projeto moderno, que fundam a diferença colonial e legitimam a exclusão</w:t>
      </w:r>
      <w:r w:rsidR="008C2664">
        <w:rPr>
          <w:rFonts w:ascii="Times New Roman" w:eastAsia="Calibri" w:hAnsi="Times New Roman" w:cs="Times New Roman"/>
          <w:sz w:val="24"/>
          <w:szCs w:val="24"/>
        </w:rPr>
        <w:t>”</w:t>
      </w:r>
      <w:r w:rsidR="00FB4A09" w:rsidRPr="00FB4A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9438C" w:rsidRPr="00DA6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Em compasso com a descolonialidade, Bragato, Barretto e Silveira Filho (2017, p. 50), “visando enfrentar os processos de exclusão perpetrados pela modernidade/colonialidade, e levando em consideração o significado de cultura e sua consequente diversidade, surge a proposta da interculturalidade (...)”, a qual traz nova visão para 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>a efetivação e afirmação do direito</w:t>
      </w:r>
      <w:r w:rsidR="00B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>as práticas tradicionais e culturais indígenas</w:t>
      </w:r>
      <w:r w:rsidR="006774F5">
        <w:rPr>
          <w:rFonts w:ascii="Times New Roman" w:eastAsia="Calibri" w:hAnsi="Times New Roman" w:cs="Times New Roman"/>
          <w:sz w:val="24"/>
          <w:szCs w:val="24"/>
        </w:rPr>
        <w:t>.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4F5">
        <w:rPr>
          <w:rFonts w:ascii="Times New Roman" w:eastAsia="Calibri" w:hAnsi="Times New Roman" w:cs="Times New Roman"/>
          <w:sz w:val="24"/>
          <w:szCs w:val="24"/>
        </w:rPr>
        <w:t xml:space="preserve">Pode-se afirmar que, a perspectiva intercultural, não é tão somente um discurso, e sim um lógica que se constrói a partir do outro, da diferença, o qual não está unicamente isolado aos paradigmas dominantes ou estruturais, resultado da colonialidade, ou seja, ao conhecer um gera-se um “outro” conhecimento. </w:t>
      </w:r>
      <w:r w:rsidR="006774F5" w:rsidRPr="0089438C">
        <w:rPr>
          <w:rFonts w:ascii="Times New Roman" w:hAnsi="Times New Roman" w:cs="Times New Roman"/>
        </w:rPr>
        <w:t>(WALSH, 2007, p. 51).</w:t>
      </w:r>
      <w:r w:rsidR="006774F5">
        <w:rPr>
          <w:rFonts w:ascii="Times New Roman" w:hAnsi="Times New Roman" w:cs="Times New Roman"/>
        </w:rPr>
        <w:t xml:space="preserve"> Esse conhecimento construído, vai afetar as estruturas e paradigmas dominantes, conduzindo rupturas na seara</w:t>
      </w:r>
      <w:r w:rsidR="00677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4F5" w:rsidRPr="006774F5">
        <w:rPr>
          <w:rFonts w:ascii="Times New Roman" w:eastAsia="Calibri" w:hAnsi="Times New Roman" w:cs="Times New Roman"/>
          <w:sz w:val="24"/>
          <w:szCs w:val="24"/>
        </w:rPr>
        <w:t>política, social e cultural,</w:t>
      </w:r>
      <w:r w:rsidR="006774F5">
        <w:rPr>
          <w:rFonts w:ascii="Times New Roman" w:eastAsia="Calibri" w:hAnsi="Times New Roman" w:cs="Times New Roman"/>
          <w:sz w:val="24"/>
          <w:szCs w:val="24"/>
        </w:rPr>
        <w:t xml:space="preserve"> abalando</w:t>
      </w:r>
      <w:r w:rsidR="006774F5" w:rsidRPr="00677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4F5">
        <w:rPr>
          <w:rFonts w:ascii="Times New Roman" w:eastAsia="Calibri" w:hAnsi="Times New Roman" w:cs="Times New Roman"/>
          <w:sz w:val="24"/>
          <w:szCs w:val="24"/>
        </w:rPr>
        <w:t>a “</w:t>
      </w:r>
      <w:r w:rsidR="006774F5" w:rsidRPr="006774F5">
        <w:rPr>
          <w:rFonts w:ascii="Times New Roman" w:eastAsia="Calibri" w:hAnsi="Times New Roman" w:cs="Times New Roman"/>
          <w:sz w:val="24"/>
          <w:szCs w:val="24"/>
        </w:rPr>
        <w:t xml:space="preserve">padronização cultural que constrói o conhecimento </w:t>
      </w:r>
      <w:r w:rsidR="006774F5">
        <w:rPr>
          <w:rFonts w:ascii="Times New Roman" w:eastAsia="Calibri" w:hAnsi="Times New Roman" w:cs="Times New Roman"/>
          <w:sz w:val="24"/>
          <w:szCs w:val="24"/>
        </w:rPr>
        <w:t>‘</w:t>
      </w:r>
      <w:r w:rsidR="006774F5" w:rsidRPr="006774F5">
        <w:rPr>
          <w:rFonts w:ascii="Times New Roman" w:eastAsia="Calibri" w:hAnsi="Times New Roman" w:cs="Times New Roman"/>
          <w:sz w:val="24"/>
          <w:szCs w:val="24"/>
        </w:rPr>
        <w:t>universal</w:t>
      </w:r>
      <w:r w:rsidR="006774F5">
        <w:rPr>
          <w:rFonts w:ascii="Times New Roman" w:eastAsia="Calibri" w:hAnsi="Times New Roman" w:cs="Times New Roman"/>
          <w:sz w:val="24"/>
          <w:szCs w:val="24"/>
        </w:rPr>
        <w:t>’</w:t>
      </w:r>
      <w:r w:rsidR="006774F5" w:rsidRPr="006774F5">
        <w:rPr>
          <w:rFonts w:ascii="Times New Roman" w:eastAsia="Calibri" w:hAnsi="Times New Roman" w:cs="Times New Roman"/>
          <w:sz w:val="24"/>
          <w:szCs w:val="24"/>
        </w:rPr>
        <w:t xml:space="preserve"> do Ocidente.</w:t>
      </w:r>
      <w:r w:rsidR="006774F5" w:rsidRPr="006774F5">
        <w:rPr>
          <w:rFonts w:ascii="Times New Roman" w:hAnsi="Times New Roman" w:cs="Times New Roman"/>
        </w:rPr>
        <w:t xml:space="preserve"> </w:t>
      </w:r>
      <w:r w:rsidR="006774F5" w:rsidRPr="0089438C">
        <w:rPr>
          <w:rFonts w:ascii="Times New Roman" w:hAnsi="Times New Roman" w:cs="Times New Roman"/>
        </w:rPr>
        <w:t>(WALSH, 2007, p. 51).</w:t>
      </w:r>
      <w:r w:rsidR="00677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7D7">
        <w:rPr>
          <w:rFonts w:ascii="Times New Roman" w:eastAsia="Calibri" w:hAnsi="Times New Roman" w:cs="Times New Roman"/>
          <w:sz w:val="24"/>
          <w:szCs w:val="24"/>
        </w:rPr>
        <w:t>Posto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que, para Bragato, Barretto e Silveira Filho (2017, p. 54),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 xml:space="preserve"> “p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ortanto, a interculturalidade nos indica um caminho. Um caminho de inclusão, de encontro qualitativo e solidário com o outro diferente, um encontro que deve possibilitar a aceitação do diferente como uma oportunidade de enriquecimento e transformação de ambas as partes. Assim, a via intercultural se coloca como crítica tanto à cultura hegemônica excludente quanto ao multiculturalismo, e se apresenta como um projeto ético-político libertador, renovador e aberto, cujo objetivo inconteste é a busca pela convivência – entre indivíduos e povos ou nações – pacífica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>”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.</w:t>
      </w:r>
      <w:r w:rsidR="0089438C" w:rsidRPr="00DA6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>Ou seja,</w:t>
      </w:r>
      <w:r w:rsidR="0089438C" w:rsidRPr="00DA69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“a</w:t>
      </w:r>
      <w:r w:rsidR="00FB4A09" w:rsidRPr="00FB4A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proposição da decolonialidade e da interculturalidade epistemológica dos saberes político-jurídicos, possibilitará uma redefinição e ressignificação da retórica emancipatória da modernidade, incluindo a análise de conceitos como democracia, direitos humanos e Estado a partir de cosmologias e epistemologias do subalterno</w:t>
      </w:r>
      <w:r w:rsidR="006172E9" w:rsidRPr="00DA69C3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FB4A09" w:rsidRPr="00FB4A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172E9" w:rsidRPr="00DA69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(SPAREMBERGER; KYRILLOS, 2013).</w:t>
      </w:r>
      <w:r w:rsidR="00DA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Assim, </w:t>
      </w:r>
      <w:r w:rsidR="00DA69C3">
        <w:rPr>
          <w:rFonts w:ascii="Times New Roman" w:eastAsia="Calibri" w:hAnsi="Times New Roman" w:cs="Times New Roman"/>
          <w:sz w:val="24"/>
          <w:szCs w:val="24"/>
        </w:rPr>
        <w:t xml:space="preserve">indubitavelmente, tem-se como considerações finais que, 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estando a via intercultural como um projeto para a convivência pacífica com a diferença e o diálogo de diferentes culturas, tal via, aliada 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>à teoria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 descolonial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>, a qual visa a construção de um pensamento contra-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lastRenderedPageBreak/>
        <w:t>hegemônicas da modernidade, inspirado nos movimentos sociais de resistência gerados no contexto colonial</w:t>
      </w:r>
      <w:r w:rsidR="00DA69C3" w:rsidRPr="00DA69C3">
        <w:rPr>
          <w:rFonts w:ascii="Times New Roman" w:eastAsia="Calibri" w:hAnsi="Times New Roman" w:cs="Times New Roman"/>
          <w:sz w:val="24"/>
          <w:szCs w:val="24"/>
        </w:rPr>
        <w:t xml:space="preserve"> (BRAGATO, 2014)</w:t>
      </w:r>
      <w:r w:rsidR="00FB4A09" w:rsidRPr="00FB4A09">
        <w:rPr>
          <w:rFonts w:ascii="Times New Roman" w:eastAsia="Calibri" w:hAnsi="Times New Roman" w:cs="Times New Roman"/>
          <w:sz w:val="24"/>
          <w:szCs w:val="24"/>
        </w:rPr>
        <w:t xml:space="preserve">, se mostram incomensuráveis para que a presente pesquisa possa </w:t>
      </w:r>
      <w:r w:rsidR="00DA69C3" w:rsidRPr="00DA69C3">
        <w:rPr>
          <w:rFonts w:ascii="Times New Roman" w:eastAsia="Calibri" w:hAnsi="Times New Roman" w:cs="Times New Roman"/>
          <w:sz w:val="24"/>
          <w:szCs w:val="24"/>
        </w:rPr>
        <w:t xml:space="preserve">estabelecer um caminho para 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 xml:space="preserve">conhecer, respeitar, efetivar e afirmar o </w:t>
      </w:r>
      <w:r w:rsidR="00DA69C3" w:rsidRPr="00DA69C3">
        <w:rPr>
          <w:rFonts w:ascii="Times New Roman" w:eastAsia="Calibri" w:hAnsi="Times New Roman" w:cs="Times New Roman"/>
          <w:sz w:val="24"/>
          <w:szCs w:val="24"/>
        </w:rPr>
        <w:t>direito</w:t>
      </w:r>
      <w:r w:rsidR="006172E9" w:rsidRPr="00DA69C3">
        <w:rPr>
          <w:rFonts w:ascii="Times New Roman" w:eastAsia="Calibri" w:hAnsi="Times New Roman" w:cs="Times New Roman"/>
          <w:sz w:val="24"/>
          <w:szCs w:val="24"/>
        </w:rPr>
        <w:t xml:space="preserve"> dos povos indígenas a suas práticas tradicionais e culturais</w:t>
      </w:r>
      <w:r w:rsidR="00DA69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18AAD" w14:textId="77777777" w:rsidR="00DA69C3" w:rsidRDefault="00DA69C3" w:rsidP="00DA6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9D6DF" w14:textId="35261F86" w:rsidR="00D97B4F" w:rsidRDefault="00D97B4F" w:rsidP="0029781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9C3">
        <w:rPr>
          <w:rFonts w:ascii="Times New Roman" w:eastAsia="Times New Roman" w:hAnsi="Times New Roman" w:cs="Times New Roman"/>
          <w:sz w:val="24"/>
          <w:szCs w:val="24"/>
        </w:rPr>
        <w:t>Descolonial. Intercultural. Povos indígenas. Práticas tradicionais. Práticas culturais.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942409" w14:textId="77777777" w:rsidR="00297810" w:rsidRDefault="00297810" w:rsidP="0029781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4ED58" w14:textId="58372444" w:rsidR="00D97B4F" w:rsidRDefault="00D97B4F" w:rsidP="0029781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DA69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772AFB" w14:textId="77777777" w:rsidR="00297810" w:rsidRDefault="00297810" w:rsidP="0029781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F09D7" w14:textId="2E199B57" w:rsidR="00DA69C3" w:rsidRPr="00297810" w:rsidRDefault="00DA69C3" w:rsidP="00297810">
      <w:pPr>
        <w:tabs>
          <w:tab w:val="center" w:pos="4535"/>
          <w:tab w:val="left" w:pos="63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hAnsi="Times New Roman" w:cs="Times New Roman"/>
          <w:sz w:val="24"/>
          <w:szCs w:val="24"/>
        </w:rPr>
        <w:t>BELLINGER, Carolina. Convenção 169 da OIT: o descaso brasileiro.</w:t>
      </w:r>
      <w:r w:rsidRPr="00297810">
        <w:rPr>
          <w:rFonts w:ascii="Times New Roman" w:hAnsi="Times New Roman" w:cs="Times New Roman"/>
          <w:b/>
          <w:sz w:val="24"/>
          <w:szCs w:val="24"/>
        </w:rPr>
        <w:t xml:space="preserve"> Instituto Humanitas Unisinos,</w:t>
      </w:r>
      <w:r w:rsidRPr="00297810">
        <w:rPr>
          <w:rFonts w:ascii="Times New Roman" w:hAnsi="Times New Roman" w:cs="Times New Roman"/>
          <w:sz w:val="24"/>
          <w:szCs w:val="24"/>
        </w:rPr>
        <w:t xml:space="preserve"> [s.l], 14 ago. 2012. Disponível em: &lt;http://www.ihu.unisinos.br/entrevistas/512272-convencao-169-da-oit-o-descaso-brasileiro-entrevista-especial-com-carolina-bellinger&gt;. Acesso em: 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11 nov. 2020.</w:t>
      </w:r>
    </w:p>
    <w:p w14:paraId="27692DA7" w14:textId="77777777" w:rsidR="00297810" w:rsidRPr="00297810" w:rsidRDefault="00297810" w:rsidP="00297810">
      <w:pPr>
        <w:tabs>
          <w:tab w:val="center" w:pos="4535"/>
          <w:tab w:val="left" w:pos="63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EA4C03" w14:textId="77777777" w:rsidR="00297810" w:rsidRPr="00297810" w:rsidRDefault="00297810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BRAGATO, Fernanda Frizzo. Para além do discurso eurocêntrico dos direitos humanos: contribuições da descolonialidade.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Novos Estudos Jurídicos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Eletrônica. Itajaí, v. 19, n. 1, </w:t>
      </w:r>
      <w:bookmarkStart w:id="2" w:name="_Hlk45548109"/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p. 201-230, jan-abr 2014.</w:t>
      </w:r>
      <w:bookmarkEnd w:id="2"/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&lt;https://siaiap32.univali.br/seer/index.php/nej/article/view/5548/2954&gt;. Acesso em: 11 nov. 2020.</w:t>
      </w:r>
    </w:p>
    <w:p w14:paraId="0672D347" w14:textId="77777777" w:rsidR="00297810" w:rsidRPr="00297810" w:rsidRDefault="00297810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200981" w14:textId="2D45D0DD" w:rsidR="00297810" w:rsidRPr="00297810" w:rsidRDefault="00297810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BRAGATO, Fernanda Frizzo; DE PAULO BARRETTO, Vicente; DA SILVEIRA FILHO, Alex Sandro. A interculturalidade como possibilidade para a construção de uma visão de direitos humanos a partir das realidades plurais da América Latina. 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da Faculdade de Direito UFPR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, Curitiba, v. 62, n. 1, p. 33-59, 2017. Disponível em: &lt;https://revistas.ufpr.br/direito/article/view/47133/32425&gt;. Acesso em:</w:t>
      </w:r>
      <w:r w:rsidRPr="00297810">
        <w:rPr>
          <w:rFonts w:ascii="Times New Roman" w:hAnsi="Times New Roman" w:cs="Times New Roman"/>
          <w:sz w:val="24"/>
          <w:szCs w:val="24"/>
        </w:rPr>
        <w:t xml:space="preserve"> 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11 nov. 2020.</w:t>
      </w:r>
    </w:p>
    <w:p w14:paraId="06A2BB08" w14:textId="77777777" w:rsidR="00DA69C3" w:rsidRPr="00297810" w:rsidRDefault="00DA69C3" w:rsidP="00297810">
      <w:pPr>
        <w:tabs>
          <w:tab w:val="center" w:pos="4535"/>
          <w:tab w:val="left" w:pos="63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005CA" w14:textId="2CF8D387" w:rsidR="007B0813" w:rsidRPr="00297810" w:rsidRDefault="007B0813" w:rsidP="002978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Constituição da República Federativa do Brasil de 1988. 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Promulgada em 5 de outubro de 1988. Disponível em: &lt;http://www.planalto.gov.br/ccivil_03/constituicao/constituicao.htm&gt;. Acesso em: 11 nov. 2020.</w:t>
      </w:r>
    </w:p>
    <w:p w14:paraId="60D7B13E" w14:textId="77777777" w:rsidR="00300CD5" w:rsidRPr="00297810" w:rsidRDefault="00300CD5" w:rsidP="002978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EC19B1" w14:textId="62ACD813" w:rsidR="00DA69C3" w:rsidRPr="00297810" w:rsidRDefault="00300CD5" w:rsidP="002978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Decreto nº 10.088, de 5 de novembro de 2019. Consolida a promulgação as convenções e recomendações da Organização Internacional do Trabalho – OIT. </w:t>
      </w:r>
      <w:r w:rsidRPr="0029781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Diário Oficial da União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 &lt;http://www.planalto.gov.br/ccivil_03/_Ato2019-2022/2019/Decreto/D10088.htm#art5&gt;. Acesso em: 11 nov. 2020.</w:t>
      </w:r>
    </w:p>
    <w:p w14:paraId="76F24527" w14:textId="4753E792" w:rsidR="00DA69C3" w:rsidRPr="00297810" w:rsidRDefault="00DA69C3" w:rsidP="002978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4D2A1" w14:textId="4658ED6B" w:rsidR="00300CD5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MIGNOLO, Walter. La opción de-colonial: desprendimiento y apertura. Un manifiesto y un caso.</w:t>
      </w:r>
      <w:r w:rsidRPr="00297810">
        <w:rPr>
          <w:rFonts w:ascii="Times New Roman" w:hAnsi="Times New Roman" w:cs="Times New Roman"/>
          <w:sz w:val="24"/>
          <w:szCs w:val="24"/>
        </w:rPr>
        <w:t xml:space="preserve">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Tabula Rasa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, Bogotá, n. 8, p. 243-281, enero-junio 2008. Disponível em: &lt;http://www.revistatabularasa.org/numero-8/mignolo1.pdf&gt;. Acesso em: 11 nov. 2020.</w:t>
      </w:r>
    </w:p>
    <w:p w14:paraId="5C990B38" w14:textId="77777777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D5275D" w14:textId="4211A477" w:rsidR="00264BA6" w:rsidRPr="00297810" w:rsidRDefault="00300CD5" w:rsidP="002978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8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ORGANIZA</w:t>
      </w:r>
      <w:r w:rsidR="00264BA6" w:rsidRPr="00297810">
        <w:rPr>
          <w:rFonts w:ascii="Times New Roman" w:eastAsia="Times New Roman" w:hAnsi="Times New Roman" w:cs="Times New Roman"/>
          <w:bCs/>
          <w:sz w:val="24"/>
          <w:szCs w:val="24"/>
        </w:rPr>
        <w:t xml:space="preserve">ÇÃO DAS NAÇÕES UNIDAS. </w:t>
      </w:r>
      <w:r w:rsidR="00264BA6" w:rsidRPr="00297810">
        <w:rPr>
          <w:rFonts w:ascii="Times New Roman" w:eastAsia="Times New Roman" w:hAnsi="Times New Roman" w:cs="Times New Roman"/>
          <w:b/>
          <w:sz w:val="24"/>
          <w:szCs w:val="24"/>
        </w:rPr>
        <w:t>Declaração das Nações Unidas sobre os Direitos dos Povos Indígenas</w:t>
      </w:r>
      <w:r w:rsidR="00264BA6" w:rsidRPr="00297810">
        <w:rPr>
          <w:rFonts w:ascii="Times New Roman" w:eastAsia="Times New Roman" w:hAnsi="Times New Roman" w:cs="Times New Roman"/>
          <w:bCs/>
          <w:sz w:val="24"/>
          <w:szCs w:val="24"/>
        </w:rPr>
        <w:t>. 2008. Disponível em: &lt;http://www.un.org/esa/socdev/</w:t>
      </w:r>
    </w:p>
    <w:p w14:paraId="587152B7" w14:textId="39309AAE" w:rsidR="00300CD5" w:rsidRPr="00297810" w:rsidRDefault="00264BA6" w:rsidP="002978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810">
        <w:rPr>
          <w:rFonts w:ascii="Times New Roman" w:eastAsia="Times New Roman" w:hAnsi="Times New Roman" w:cs="Times New Roman"/>
          <w:bCs/>
          <w:sz w:val="24"/>
          <w:szCs w:val="24"/>
        </w:rPr>
        <w:t>unpfii/documents/DRIPS_pt.pdf&gt;.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em: 11 nov. 2020.</w:t>
      </w:r>
    </w:p>
    <w:p w14:paraId="6297B700" w14:textId="77777777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C8486" w14:textId="57F18D75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RIBEIRO, Bernard Constantino. SPAREMBERGER, Raquel Fabiana Lopes.</w:t>
      </w:r>
      <w:r w:rsidRPr="00297810">
        <w:rPr>
          <w:rFonts w:ascii="Times New Roman" w:hAnsi="Times New Roman" w:cs="Times New Roman"/>
          <w:sz w:val="24"/>
          <w:szCs w:val="24"/>
        </w:rPr>
        <w:t xml:space="preserve"> 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DIREITOS HUMANOS E AS PERSPECTIVAS DECOLONIAIS: A CONDIÇÃO DO SUJEITO SUBALTERNO NO BRASIL.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Amicus Curiae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Criciúma: Universidade do Extremo Sul </w:t>
      </w:r>
      <w:r w:rsidR="00297810"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Catarinense, v.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2014. Disponível em: &lt;http://repositorio.furg.br/bitstream/handle/1/5182/Os%20direitos%20humanos%20e%20as%20perspectivas%20decoloniais.pdf?sequence=1&gt;. Acesso em: 11 nov. 2020.</w:t>
      </w:r>
    </w:p>
    <w:p w14:paraId="56AE998E" w14:textId="77777777" w:rsidR="00DA69C3" w:rsidRPr="00297810" w:rsidRDefault="00DA69C3" w:rsidP="00297810">
      <w:pPr>
        <w:widowControl w:val="0"/>
        <w:spacing w:after="0" w:line="360" w:lineRule="auto"/>
        <w:ind w:right="-33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36C226" w14:textId="7CC7B6DD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SPAREMBERGER, Raquel Fabiana Lopes. KYRILLOS, Gabriela M. Desafios coloniais e interculturais: o conhecimento jurídico colonial e o subalterno silenciado. </w:t>
      </w:r>
      <w:r w:rsidRPr="0029781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Contribuciones a las Ciencias Sociales</w:t>
      </w:r>
      <w:r w:rsidRPr="002978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Universidad de Málaga, Espanha, n. 2013-06, 2013. Disponível em: &lt;https://www.eumed.net/rev/cccss/24/colonialidade.html&gt;. 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 11 nov. 2020.</w:t>
      </w:r>
    </w:p>
    <w:p w14:paraId="06C2EF18" w14:textId="77777777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5B2389" w14:textId="07975820" w:rsidR="00DA69C3" w:rsidRPr="00297810" w:rsidRDefault="00DA69C3" w:rsidP="0029781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WALSH, Catherine. Interculturalidad y colonialidad del poder. Un pensamiento y posicionamiento “otro” desde la diferencia colonial. </w:t>
      </w:r>
      <w:r w:rsidRPr="008C26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CASTRO-GÓMEZ, Santiago; GROSFOGUEL, Ramón (Ed.). </w:t>
      </w:r>
      <w:r w:rsidRPr="00297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 giro decolonial</w:t>
      </w:r>
      <w:r w:rsidRPr="00297810">
        <w:rPr>
          <w:rFonts w:ascii="Times New Roman" w:eastAsia="Times New Roman" w:hAnsi="Times New Roman" w:cs="Times New Roman"/>
          <w:sz w:val="24"/>
          <w:szCs w:val="24"/>
          <w:lang w:eastAsia="pt-BR"/>
        </w:rPr>
        <w:t>. Reflexiones para una diversidad epistémica más allá del capitalismo global. Bogotá: Iesco-Pensar-Siglo del Hombre Editores, 2007. p. 47-62. Disponível em: &lt;http://www.unsa.edu.ar/histocat/hamoderna/grosfoguelcastrogomez.pdf&gt;. Acesso em: 11 nov. 2020.</w:t>
      </w:r>
    </w:p>
    <w:p w14:paraId="570CDAE7" w14:textId="77777777" w:rsidR="00DA69C3" w:rsidRPr="00B60B9B" w:rsidRDefault="00DA69C3" w:rsidP="00D97B4F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A69C3" w:rsidRPr="00B60B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3C84" w14:textId="77777777" w:rsidR="00236463" w:rsidRDefault="00236463" w:rsidP="00646E7E">
      <w:pPr>
        <w:spacing w:after="0" w:line="240" w:lineRule="auto"/>
      </w:pPr>
      <w:r>
        <w:separator/>
      </w:r>
    </w:p>
  </w:endnote>
  <w:endnote w:type="continuationSeparator" w:id="0">
    <w:p w14:paraId="0FED4A86" w14:textId="77777777" w:rsidR="00236463" w:rsidRDefault="00236463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4F16F" w14:textId="77777777" w:rsidR="00236463" w:rsidRDefault="00236463" w:rsidP="00646E7E">
      <w:pPr>
        <w:spacing w:after="0" w:line="240" w:lineRule="auto"/>
      </w:pPr>
      <w:r>
        <w:separator/>
      </w:r>
    </w:p>
  </w:footnote>
  <w:footnote w:type="continuationSeparator" w:id="0">
    <w:p w14:paraId="5564B198" w14:textId="77777777" w:rsidR="00236463" w:rsidRDefault="00236463" w:rsidP="00646E7E">
      <w:pPr>
        <w:spacing w:after="0" w:line="240" w:lineRule="auto"/>
      </w:pPr>
      <w:r>
        <w:continuationSeparator/>
      </w:r>
    </w:p>
  </w:footnote>
  <w:footnote w:id="1">
    <w:p w14:paraId="47329A6B" w14:textId="566BA801" w:rsidR="00420C7E" w:rsidRPr="00420C7E" w:rsidRDefault="00420C7E" w:rsidP="00420C7E">
      <w:pPr>
        <w:pStyle w:val="Textodenotaderodap"/>
        <w:jc w:val="both"/>
        <w:rPr>
          <w:rFonts w:ascii="Times New Roman" w:hAnsi="Times New Roman" w:cs="Times New Roman"/>
        </w:rPr>
      </w:pPr>
      <w:r w:rsidRPr="00420C7E">
        <w:rPr>
          <w:rStyle w:val="Refdenotaderodap"/>
          <w:rFonts w:ascii="Times New Roman" w:hAnsi="Times New Roman" w:cs="Times New Roman"/>
        </w:rPr>
        <w:footnoteRef/>
      </w:r>
      <w:r w:rsidRPr="00420C7E">
        <w:rPr>
          <w:rFonts w:ascii="Times New Roman" w:hAnsi="Times New Roman" w:cs="Times New Roman"/>
        </w:rPr>
        <w:t xml:space="preserve"> Segundo o autor: “El pensamiento des-colonial emergió en la fundación misma de la modernidad/colonialidad, como su contrapartida. Y eso ocurrió en las Américas, en el pensamiento indígena y en el pensamiento afrocaribeño. Continuó luego en Asia y África, no relacionados con el pensamiento des-colonial en las Américas, pero sí como contrapartida a la re-organización de la modernidad colonial con el imperio británico y el colonialismo francés. Un tercer momento de reformulaciones ocurrieron en las intersecciones de los movimientos de descolonización en Asia y África, concurrentes con la guerra fría y el liderazgo ascendente de Estados Unidos. Desde el fin de la guerra fría entre Estados Unidos y la Unión Soviética, el pensamiento des-colonial comienza a trazar su propia genealogia”. (MIGNOLO, </w:t>
      </w:r>
      <w:r w:rsidRPr="00420C7E">
        <w:rPr>
          <w:rFonts w:ascii="Times New Roman" w:eastAsia="Calibri" w:hAnsi="Times New Roman" w:cs="Times New Roman"/>
        </w:rPr>
        <w:t>2008, p.250)</w:t>
      </w:r>
      <w:r>
        <w:rPr>
          <w:rFonts w:ascii="Times New Roman" w:eastAsia="Calibri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20054E"/>
    <w:rsid w:val="00236463"/>
    <w:rsid w:val="00264BA6"/>
    <w:rsid w:val="00270FDD"/>
    <w:rsid w:val="00281FCB"/>
    <w:rsid w:val="0028243A"/>
    <w:rsid w:val="00297810"/>
    <w:rsid w:val="00300CD5"/>
    <w:rsid w:val="00420C7E"/>
    <w:rsid w:val="004A2EB8"/>
    <w:rsid w:val="004C430C"/>
    <w:rsid w:val="00596825"/>
    <w:rsid w:val="005F13AF"/>
    <w:rsid w:val="00603CE9"/>
    <w:rsid w:val="006172E9"/>
    <w:rsid w:val="00646E7E"/>
    <w:rsid w:val="006774F5"/>
    <w:rsid w:val="007B0813"/>
    <w:rsid w:val="00844166"/>
    <w:rsid w:val="00870E69"/>
    <w:rsid w:val="0089438C"/>
    <w:rsid w:val="008C2664"/>
    <w:rsid w:val="00916C20"/>
    <w:rsid w:val="0099182E"/>
    <w:rsid w:val="009A7209"/>
    <w:rsid w:val="009B16A0"/>
    <w:rsid w:val="00B30D2A"/>
    <w:rsid w:val="00B60B9B"/>
    <w:rsid w:val="00BE0F5E"/>
    <w:rsid w:val="00BF37D7"/>
    <w:rsid w:val="00C35757"/>
    <w:rsid w:val="00D54BF0"/>
    <w:rsid w:val="00D97B4F"/>
    <w:rsid w:val="00DA69C3"/>
    <w:rsid w:val="00E14A86"/>
    <w:rsid w:val="00E35B4F"/>
    <w:rsid w:val="00E55D80"/>
    <w:rsid w:val="00EF1BF7"/>
    <w:rsid w:val="00F50A09"/>
    <w:rsid w:val="00FB4A09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C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C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8BB-1325-46C9-8D31-59D2BC5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1757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Christian Martins</cp:lastModifiedBy>
  <cp:revision>6</cp:revision>
  <cp:lastPrinted>2020-10-10T20:41:00Z</cp:lastPrinted>
  <dcterms:created xsi:type="dcterms:W3CDTF">2020-11-12T02:50:00Z</dcterms:created>
  <dcterms:modified xsi:type="dcterms:W3CDTF">2020-11-17T17:56:00Z</dcterms:modified>
</cp:coreProperties>
</file>