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360" w:lineRule="auto"/>
        <w:jc w:val="both"/>
        <w:rPr>
          <w:sz w:val="24"/>
          <w:szCs w:val="24"/>
        </w:rPr>
      </w:pPr>
      <w:bookmarkStart w:colFirst="0" w:colLast="0" w:name="_njw4tkro0f28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Título: Fístula enterovesical: Relato de caso de desafio diagnóstico em paciente jovem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 Correspondente: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Leonardo Isolani e Andrade</w:t>
      </w:r>
      <w:r w:rsidDel="00000000" w:rsidR="00000000" w:rsidRPr="00000000">
        <w:rPr>
          <w:sz w:val="24"/>
          <w:szCs w:val="24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leonardoisolani@hotmail.com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 Residente de Cirurgia Geral pelo Hospital Alberto Cavalcanti, FHEMIG, Brasil,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Fístula colovesical, Câncer colorretal, Cirurgia Oncológica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As fístulas enterovesicais são comunicações anormais entre uma alça intestinal e a bexiga.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sz w:val="24"/>
          <w:szCs w:val="24"/>
          <w:rtl w:val="0"/>
        </w:rPr>
        <w:t xml:space="preserve"> Estas são relativamente raras e suas principais causas são decorrentes de doenças inflamatórias intestinais, como doença de Crohn, doença diverticular, complicações de cirurgias prévias, neoplasias e iatrogenias.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1,2,3,4</w:t>
      </w:r>
      <w:r w:rsidDel="00000000" w:rsidR="00000000" w:rsidRPr="00000000">
        <w:rPr>
          <w:sz w:val="24"/>
          <w:szCs w:val="24"/>
          <w:rtl w:val="0"/>
        </w:rPr>
        <w:t xml:space="preserve"> A apresentação geralmente se baseia em sintomas como infecções do trato urinário recorrentes e </w:t>
      </w:r>
      <w:r w:rsidDel="00000000" w:rsidR="00000000" w:rsidRPr="00000000">
        <w:rPr>
          <w:sz w:val="24"/>
          <w:szCs w:val="24"/>
          <w:rtl w:val="0"/>
        </w:rPr>
        <w:t xml:space="preserve">fecalúria.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3,4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Relatar o caso da condução de um caso de fístula </w:t>
      </w:r>
      <w:r w:rsidDel="00000000" w:rsidR="00000000" w:rsidRPr="00000000">
        <w:rPr>
          <w:sz w:val="24"/>
          <w:szCs w:val="24"/>
          <w:rtl w:val="0"/>
        </w:rPr>
        <w:t xml:space="preserve">êntero</w:t>
      </w:r>
      <w:r w:rsidDel="00000000" w:rsidR="00000000" w:rsidRPr="00000000">
        <w:rPr>
          <w:sz w:val="24"/>
          <w:szCs w:val="24"/>
          <w:rtl w:val="0"/>
        </w:rPr>
        <w:t xml:space="preserve">-vesical em hospital oncológico de Belo Horizonte.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Método: </w:t>
      </w:r>
      <w:r w:rsidDel="00000000" w:rsidR="00000000" w:rsidRPr="00000000">
        <w:rPr>
          <w:sz w:val="24"/>
          <w:szCs w:val="24"/>
          <w:rtl w:val="0"/>
        </w:rPr>
        <w:t xml:space="preserve">Estudo descritivo constando de relato de caso e revisão de literatura nas bases eletrônicas de dados da Pubmed e da American Society of Clinical Oncology (ASCO).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Discussão: </w:t>
      </w:r>
      <w:r w:rsidDel="00000000" w:rsidR="00000000" w:rsidRPr="00000000">
        <w:rPr>
          <w:sz w:val="24"/>
          <w:szCs w:val="24"/>
          <w:rtl w:val="0"/>
        </w:rPr>
        <w:t xml:space="preserve">Paciente feminina, 37 anos, apresentando quadro arrastado de dor abdominal há mais de 3 meses, associada a disúria e hematúria. Realizada extensão propedêutica com exames de imagem para elucidação diagnóstica. Tomografia de abdome mostrou formação hipodensa de captação heterogênea, com focos líquidos e aéreos de permeio, localizada na pelve, medindo cerca de 8,5 x 10,2 x 8,4 cm (volume 480 cm³), associado a presença de focos gasosos em bexiga. Foram levantadas as hipóteses de neoplasia de ovário e apendicite complicada, associado a fístula </w:t>
      </w:r>
      <w:r w:rsidDel="00000000" w:rsidR="00000000" w:rsidRPr="00000000">
        <w:rPr>
          <w:sz w:val="24"/>
          <w:szCs w:val="24"/>
          <w:rtl w:val="0"/>
        </w:rPr>
        <w:t xml:space="preserve">enterovesical</w:t>
      </w:r>
      <w:r w:rsidDel="00000000" w:rsidR="00000000" w:rsidRPr="00000000">
        <w:rPr>
          <w:sz w:val="24"/>
          <w:szCs w:val="24"/>
          <w:rtl w:val="0"/>
        </w:rPr>
        <w:t xml:space="preserve">. Foi realizada uma colonoscopia, que mostrou lesão </w:t>
      </w:r>
      <w:r w:rsidDel="00000000" w:rsidR="00000000" w:rsidRPr="00000000">
        <w:rPr>
          <w:sz w:val="24"/>
          <w:szCs w:val="24"/>
          <w:rtl w:val="0"/>
        </w:rPr>
        <w:t xml:space="preserve">irregular friável no</w:t>
      </w:r>
      <w:r w:rsidDel="00000000" w:rsidR="00000000" w:rsidRPr="00000000">
        <w:rPr>
          <w:sz w:val="24"/>
          <w:szCs w:val="24"/>
          <w:rtl w:val="0"/>
        </w:rPr>
        <w:t xml:space="preserve"> cólon ascendente, com AP de colite crônica inespecífica. À cistoscopia, notou-se lesão exofítica em teto da bexiga, de aspecto bolhoso, com saída de secreção fecalóide de entremeio. Optado pela laparotomia diagnóstica/terapêutica, sendo evidenciada a pelve obliterada por bloqueio de alças intestinais, ceco e omento, firmemente aderidos à bexiga, prosseguindo com liberação das aderências, dissecção do cólon direito e do íleo distal e ressecção em bloco da massa em região de ceco, envolvendo a trompa e os ovário direitos associado a transecção vesical ao redor da fístula, realizando cistectomia parcial com cistorrafia e anastomose ileocólica. Paciente evoluiu bem no pós operatório, recebendo alta hospitalar precoce com sonda vesical. Anatomopatológico definiu como adenocarcinoma de cólon medindo 9,0 cm de maior eixo infiltrando a região ileocecal e alcança segmento intestinal adjacente e parede muscular da bexiga, hiperplasia </w:t>
      </w:r>
      <w:r w:rsidDel="00000000" w:rsidR="00000000" w:rsidRPr="00000000">
        <w:rPr>
          <w:sz w:val="24"/>
          <w:szCs w:val="24"/>
          <w:rtl w:val="0"/>
        </w:rPr>
        <w:t xml:space="preserve">linfoide</w:t>
      </w:r>
      <w:r w:rsidDel="00000000" w:rsidR="00000000" w:rsidRPr="00000000">
        <w:rPr>
          <w:sz w:val="24"/>
          <w:szCs w:val="24"/>
          <w:rtl w:val="0"/>
        </w:rPr>
        <w:t xml:space="preserve"> com metástase em 07/16 linfonodos (estadiamento ⁠pT4b pN2b).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Este caso destaca a importância da avaliação minuciosa e dos diagnósticos diferenciais das fístulas enterovesicais.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Kavanagh D, Neary P, Dodd JD, Sheahan KM, O’Donoghue D, Hyland JMP. Diagnosis and treatment of enterovesical fistulae. Colorectal Disease. 2005 May;7(3):286–91.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Castillo OA, Foneron A, Gonzalo V, Francisco ST. Fístulas colovesicales: análisis de 7 casos. Rev chil urol [Internet]. 2025 [cited 2025 Mar 29];337–42.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Dong C, Pan X, Wei L, Man X, Zhou Z, Huang Y, et al. Colon cancer with colovesical fistula: A report of four cases and a literature review. Oncol Lett [Internet]. 2023 [cited 2025 Mar 29];158–8.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Cavalcanti NS, Silva LLC da, Silva LS da, Fonseca LAC da, Alexandre C da S. Recurrent urinary tract infection due to enterovesical fistula secondary to colon diverticular disease: a case report. Jornal Brasileiro de Nefrologia. 2013;35(4):341–5.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eonardoisolan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