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5B28" w:rsidRDefault="00E35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REPERCUSSÕES ATUAIS DO MINDFULNESS NA SAÚDE MENTAL DE PACIENTES COM CÂNCER</w:t>
      </w:r>
    </w:p>
    <w:p w14:paraId="00000002" w14:textId="77777777" w:rsidR="00FA5B28" w:rsidRDefault="00FA5B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FA5B28" w:rsidRDefault="00E3536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THÓ, Lívia Maria Vitória da Silva - Aluna graduanda em Odontologia da UNIPÊ;</w:t>
      </w:r>
    </w:p>
    <w:p w14:paraId="00000004" w14:textId="77777777" w:rsidR="00FA5B28" w:rsidRDefault="00E3536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RIBEIRO, Joseanne Daniele Cezar - Aluna especial de Doutorado em Psicologia Social da UFPB.</w:t>
      </w:r>
    </w:p>
    <w:p w14:paraId="00000005" w14:textId="77777777" w:rsidR="00FA5B28" w:rsidRDefault="00FA5B2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FA5B28" w:rsidRDefault="00FA5B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FA997D7" w:rsidR="00FA5B28" w:rsidRDefault="00E35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O câncer é o nome dado a uma neoplasia maligna, ou seja, uma doença causada pelo crescimento desordenado de células que adentram tecidos e órgãos, pro</w:t>
      </w:r>
      <w:r>
        <w:rPr>
          <w:rFonts w:ascii="Times New Roman" w:eastAsia="Times New Roman" w:hAnsi="Times New Roman" w:cs="Times New Roman"/>
          <w:sz w:val="24"/>
          <w:szCs w:val="24"/>
        </w:rPr>
        <w:t>penso a sofrer metástase (expandir para outras partes do corpo). Os dados da incidência de tal neoplasia é essencial para que haja o monitoramento de padrões, analisando as ações de controle na população e ofertando o apoio necessário para a prevenção e cu</w:t>
      </w:r>
      <w:r>
        <w:rPr>
          <w:rFonts w:ascii="Times New Roman" w:eastAsia="Times New Roman" w:hAnsi="Times New Roman" w:cs="Times New Roman"/>
          <w:sz w:val="24"/>
          <w:szCs w:val="24"/>
        </w:rPr>
        <w:t>idados do câncer. Nessa realidade, o mindfulness é um conjunto de técnicas que ajudam o paciente com câncer a olhar para a realidade e compreendê-la, ou seja, uma terapia cognitiva com base na atenção plena, tornando a mente uma aliada ao tratamento da doe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nça.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Analisar a repercussão do mindfulness na saúde mental de pacientes com câncer através da investigação de ensaios controlados randomizados publicados recentemente.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Revisão</w:t>
      </w:r>
      <w:r>
        <w:rPr>
          <w:rFonts w:ascii="Times New Roman" w:eastAsia="Times New Roman" w:hAnsi="Times New Roman" w:cs="Times New Roman"/>
          <w:sz w:val="24"/>
          <w:szCs w:val="24"/>
        </w:rPr>
        <w:t>: Este estudo compreende uma análise que reuniu artigos publicados entr</w:t>
      </w:r>
      <w:r>
        <w:rPr>
          <w:rFonts w:ascii="Times New Roman" w:eastAsia="Times New Roman" w:hAnsi="Times New Roman" w:cs="Times New Roman"/>
          <w:sz w:val="24"/>
          <w:szCs w:val="24"/>
        </w:rPr>
        <w:t>e os anos de 2019 e 2020 na base de dados PubMed com os descritores “mindfulness” e “câncer” utilizando o operador booleano “and” e a filtragem de ensaios controlados randomizados. Foram selecionados artigos escritos em inglês e após a análise inicial fora</w:t>
      </w:r>
      <w:r>
        <w:rPr>
          <w:rFonts w:ascii="Times New Roman" w:eastAsia="Times New Roman" w:hAnsi="Times New Roman" w:cs="Times New Roman"/>
          <w:sz w:val="24"/>
          <w:szCs w:val="24"/>
        </w:rPr>
        <w:t>m excluídos aqueles que possuíam na amostra pacientes que já haviam sido curados da doença ou estudos que não se encaixavam na metodologia definida. A terapia cognitiva baseada em atenção plena (TCBM) constata uma diminuição significativa no sofrimento psi</w:t>
      </w:r>
      <w:r>
        <w:rPr>
          <w:rFonts w:ascii="Times New Roman" w:eastAsia="Times New Roman" w:hAnsi="Times New Roman" w:cs="Times New Roman"/>
          <w:sz w:val="24"/>
          <w:szCs w:val="24"/>
        </w:rPr>
        <w:t>cológico e ruminações de pacientes com câncer, garantindo também, um aumento da saúde mental positiva e um melhor bem-estar, sendo assim, nos pacientes que passam pela TCBM ou eTCBM (terapia online) é notório uma diminuição do medo de recorrência do câncer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comparação a</w:t>
      </w:r>
      <w:r w:rsidR="00DC48A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tratamento usual</w:t>
      </w:r>
      <w:r w:rsidR="00DC48AA">
        <w:rPr>
          <w:rFonts w:ascii="Times New Roman" w:eastAsia="Times New Roman" w:hAnsi="Times New Roman" w:cs="Times New Roman"/>
          <w:sz w:val="24"/>
          <w:szCs w:val="24"/>
        </w:rPr>
        <w:t xml:space="preserve"> (TAU)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De acordo com a pesquisa de Compen, a melhora psicológica demonstrada em pacientes que passaram pela TCBM (33%) ou eTCBM (29%) em relação </w:t>
      </w:r>
      <w:r w:rsidR="00DC48AA">
        <w:rPr>
          <w:rFonts w:ascii="Times New Roman" w:eastAsia="Times New Roman" w:hAnsi="Times New Roman" w:cs="Times New Roman"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(16%) é maior devido a abordagem feita por esse tipo mais cuidadoso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terapia, visto que a aliança formada entre o paciente e o profissional de forma prévia consegue prevenir uma maior sofrimento psicológico no pós-tratamento da neoplasia maligna, como justificado por Bisseling.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resultado, foi perceptível </w:t>
      </w:r>
      <w:r>
        <w:rPr>
          <w:rFonts w:ascii="Times New Roman" w:eastAsia="Times New Roman" w:hAnsi="Times New Roman" w:cs="Times New Roman"/>
          <w:sz w:val="24"/>
          <w:szCs w:val="24"/>
        </w:rPr>
        <w:t>a redução de sofrimento psicológico e melhora do bem estar dos pacientes com câncer por meio de uma aliança prévia estabelecida entre o paciente e o terapeuta que utiliza o método do TCBM ou eTCBM, comprovando a necessidade de um acompanhamento terapêutico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base na atenção plena para garantir uma maior segurança ao paciente sem que haja uma fantasia da realidade do seu estado de saúde.  </w:t>
      </w:r>
    </w:p>
    <w:p w14:paraId="00000008" w14:textId="77777777" w:rsidR="00FA5B28" w:rsidRDefault="00FA5B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3CEE9C1" w:rsidR="00FA5B28" w:rsidRDefault="00E353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Neoplasias,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Saúde Mental,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Plena.</w:t>
      </w:r>
    </w:p>
    <w:p w14:paraId="0000000A" w14:textId="77777777" w:rsidR="00FA5B28" w:rsidRDefault="00FA5B28"/>
    <w:p w14:paraId="0000000B" w14:textId="77777777" w:rsidR="00FA5B28" w:rsidRDefault="00FA5B28"/>
    <w:p w14:paraId="0000000C" w14:textId="77777777" w:rsidR="00FA5B28" w:rsidRDefault="00FA5B28"/>
    <w:sectPr w:rsidR="00FA5B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28"/>
    <w:rsid w:val="00DC48AA"/>
    <w:rsid w:val="00E35360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85EC"/>
  <w15:docId w15:val="{07F58BAE-6075-42C1-8CF6-A08916B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liviamariavitoriadasilvatho .valeu</cp:lastModifiedBy>
  <cp:revision>3</cp:revision>
  <dcterms:created xsi:type="dcterms:W3CDTF">2020-09-22T18:20:00Z</dcterms:created>
  <dcterms:modified xsi:type="dcterms:W3CDTF">2020-09-22T18:21:00Z</dcterms:modified>
</cp:coreProperties>
</file>