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E4B80" w:rsidRPr="00C21345" w:rsidRDefault="006B4582">
      <w:pPr>
        <w:spacing w:line="240" w:lineRule="auto"/>
        <w:jc w:val="center"/>
        <w:rPr>
          <w:rFonts w:ascii="Times New Roman" w:eastAsia="Times New Roman" w:hAnsi="Times New Roman" w:cs="Times New Roman"/>
          <w:b/>
          <w:sz w:val="24"/>
          <w:szCs w:val="24"/>
        </w:rPr>
      </w:pPr>
      <w:r w:rsidRPr="00C21345">
        <w:rPr>
          <w:rFonts w:ascii="Times New Roman" w:eastAsia="Times New Roman" w:hAnsi="Times New Roman" w:cs="Times New Roman"/>
          <w:b/>
          <w:sz w:val="24"/>
          <w:szCs w:val="24"/>
        </w:rPr>
        <w:t>Eixo Temático</w:t>
      </w:r>
      <w:r w:rsidR="00237B17">
        <w:rPr>
          <w:rFonts w:ascii="Times New Roman" w:eastAsia="Times New Roman" w:hAnsi="Times New Roman" w:cs="Times New Roman"/>
          <w:b/>
          <w:sz w:val="24"/>
          <w:szCs w:val="24"/>
        </w:rPr>
        <w:t>:</w:t>
      </w:r>
      <w:r w:rsidR="00C21345" w:rsidRPr="00C21345">
        <w:rPr>
          <w:rFonts w:ascii="Times New Roman" w:hAnsi="Times New Roman" w:cs="Times New Roman"/>
          <w:b/>
          <w:sz w:val="24"/>
          <w:szCs w:val="24"/>
        </w:rPr>
        <w:t xml:space="preserve"> Sistemas de Informação em Saúde</w:t>
      </w:r>
      <w:r w:rsidRPr="00C21345">
        <w:rPr>
          <w:rFonts w:ascii="Times New Roman" w:eastAsia="Times New Roman" w:hAnsi="Times New Roman" w:cs="Times New Roman"/>
          <w:b/>
          <w:sz w:val="24"/>
          <w:szCs w:val="24"/>
        </w:rPr>
        <w:t>.</w:t>
      </w:r>
    </w:p>
    <w:p w:rsidR="00F233FE" w:rsidRDefault="00F233FE" w:rsidP="00A71681">
      <w:pPr>
        <w:spacing w:line="240" w:lineRule="auto"/>
        <w:jc w:val="right"/>
      </w:pPr>
    </w:p>
    <w:p w:rsidR="00F233FE" w:rsidRPr="00F233FE" w:rsidRDefault="00F233FE" w:rsidP="00F233FE">
      <w:pPr>
        <w:spacing w:line="240" w:lineRule="auto"/>
        <w:jc w:val="center"/>
        <w:rPr>
          <w:rFonts w:ascii="Times New Roman" w:hAnsi="Times New Roman" w:cs="Times New Roman"/>
          <w:b/>
          <w:sz w:val="24"/>
          <w:szCs w:val="24"/>
        </w:rPr>
      </w:pPr>
      <w:r w:rsidRPr="00F233FE">
        <w:rPr>
          <w:rFonts w:ascii="Times New Roman" w:hAnsi="Times New Roman" w:cs="Times New Roman"/>
          <w:b/>
          <w:sz w:val="24"/>
          <w:szCs w:val="24"/>
        </w:rPr>
        <w:t>INTEGRAÇÃO INTERSETORIAL NA GESTÃO DA INFORMAÇÃO E ACOMPANHAMENTO DA TUBERCULOSE: RELATO DE EXPERIÊNCIA</w:t>
      </w:r>
    </w:p>
    <w:p w:rsidR="00BE4B80" w:rsidRDefault="00BE4B80">
      <w:pPr>
        <w:spacing w:line="240" w:lineRule="auto"/>
        <w:jc w:val="both"/>
        <w:rPr>
          <w:rFonts w:ascii="Times New Roman" w:eastAsia="Times New Roman" w:hAnsi="Times New Roman" w:cs="Times New Roman"/>
          <w:sz w:val="24"/>
          <w:szCs w:val="24"/>
        </w:rPr>
      </w:pPr>
      <w:bookmarkStart w:id="0" w:name="_GoBack"/>
      <w:bookmarkEnd w:id="0"/>
    </w:p>
    <w:p w:rsidR="00DC5DD7" w:rsidRDefault="007A6CEF" w:rsidP="00DC5DD7">
      <w:pPr>
        <w:spacing w:line="240" w:lineRule="auto"/>
        <w:jc w:val="both"/>
        <w:rPr>
          <w:rFonts w:ascii="Times New Roman" w:hAnsi="Times New Roman" w:cs="Times New Roman"/>
          <w:sz w:val="24"/>
          <w:szCs w:val="24"/>
        </w:rPr>
      </w:pPr>
      <w:r w:rsidRPr="007A6CEF">
        <w:rPr>
          <w:rFonts w:ascii="Times New Roman" w:eastAsia="Times New Roman" w:hAnsi="Times New Roman" w:cs="Times New Roman"/>
          <w:b/>
          <w:bCs/>
          <w:sz w:val="24"/>
          <w:szCs w:val="24"/>
        </w:rPr>
        <w:t>INTRODUÇÃO:</w:t>
      </w:r>
      <w:r w:rsidRPr="007A6CEF">
        <w:rPr>
          <w:rFonts w:ascii="Times New Roman" w:eastAsia="Times New Roman" w:hAnsi="Times New Roman" w:cs="Times New Roman"/>
          <w:sz w:val="24"/>
          <w:szCs w:val="24"/>
        </w:rPr>
        <w:t xml:space="preserve"> A tuberculose (TB) permanece entre as principais causas de adoecimento e mortalidade por doenças infecciosas no mundo, exigindo ações integradas entre os difer</w:t>
      </w:r>
      <w:r w:rsidR="00E821CE">
        <w:rPr>
          <w:rFonts w:ascii="Times New Roman" w:eastAsia="Times New Roman" w:hAnsi="Times New Roman" w:cs="Times New Roman"/>
          <w:sz w:val="24"/>
          <w:szCs w:val="24"/>
        </w:rPr>
        <w:t xml:space="preserve">entes níveis de atenção à saúde. </w:t>
      </w:r>
      <w:r w:rsidRPr="007A6CEF">
        <w:rPr>
          <w:rFonts w:ascii="Times New Roman" w:eastAsia="Times New Roman" w:hAnsi="Times New Roman" w:cs="Times New Roman"/>
          <w:sz w:val="24"/>
          <w:szCs w:val="24"/>
        </w:rPr>
        <w:t>No Brasil, é de notificação compulsória, e seu controle depende da qualidade das informações registradas em sistemas como o SINAN, que subsidiam o planejamento e a avaliação das estratégias de controle. A integração entre os serviços hospitalares e a Atenção Básica</w:t>
      </w:r>
      <w:r>
        <w:rPr>
          <w:rFonts w:ascii="Times New Roman" w:eastAsia="Times New Roman" w:hAnsi="Times New Roman" w:cs="Times New Roman"/>
          <w:sz w:val="24"/>
          <w:szCs w:val="24"/>
        </w:rPr>
        <w:t xml:space="preserve"> (AB)</w:t>
      </w:r>
      <w:r w:rsidRPr="007A6CEF">
        <w:rPr>
          <w:rFonts w:ascii="Times New Roman" w:eastAsia="Times New Roman" w:hAnsi="Times New Roman" w:cs="Times New Roman"/>
          <w:sz w:val="24"/>
          <w:szCs w:val="24"/>
        </w:rPr>
        <w:t xml:space="preserve"> é essencial para garantir a rastreabilidade dos ca</w:t>
      </w:r>
      <w:r w:rsidR="00E821CE">
        <w:rPr>
          <w:rFonts w:ascii="Times New Roman" w:eastAsia="Times New Roman" w:hAnsi="Times New Roman" w:cs="Times New Roman"/>
          <w:sz w:val="24"/>
          <w:szCs w:val="24"/>
        </w:rPr>
        <w:t xml:space="preserve">sos e a continuidade do cuidado. </w:t>
      </w:r>
      <w:r w:rsidRPr="007A6CEF">
        <w:rPr>
          <w:rFonts w:ascii="Times New Roman" w:eastAsia="Times New Roman" w:hAnsi="Times New Roman" w:cs="Times New Roman"/>
          <w:sz w:val="24"/>
          <w:szCs w:val="24"/>
        </w:rPr>
        <w:t>Nesse contexto, a Vigilância Epidemiológica (VE) tem papel central na coordenação dos fluxos de notificação, fortalecendo as ações de monitoramento e controle da doença.</w:t>
      </w:r>
      <w:r>
        <w:rPr>
          <w:rFonts w:ascii="Times New Roman" w:eastAsia="Times New Roman" w:hAnsi="Times New Roman" w:cs="Times New Roman"/>
          <w:sz w:val="24"/>
          <w:szCs w:val="24"/>
        </w:rPr>
        <w:t xml:space="preserve"> </w:t>
      </w:r>
      <w:r w:rsidRPr="007A6CEF">
        <w:rPr>
          <w:rFonts w:ascii="Times New Roman" w:eastAsia="Times New Roman" w:hAnsi="Times New Roman" w:cs="Times New Roman"/>
          <w:b/>
          <w:bCs/>
          <w:sz w:val="24"/>
          <w:szCs w:val="24"/>
        </w:rPr>
        <w:t>OBJETIVO:</w:t>
      </w:r>
      <w:r w:rsidRPr="007A6CEF">
        <w:rPr>
          <w:rFonts w:ascii="Times New Roman" w:eastAsia="Times New Roman" w:hAnsi="Times New Roman" w:cs="Times New Roman"/>
          <w:sz w:val="24"/>
          <w:szCs w:val="24"/>
        </w:rPr>
        <w:t xml:space="preserve"> Descrever a experiência da VE na gestão da informação e no acompanhamento de casos de TB oriundos da Epidemiologia Hospitalar, em articu</w:t>
      </w:r>
      <w:r>
        <w:rPr>
          <w:rFonts w:ascii="Times New Roman" w:eastAsia="Times New Roman" w:hAnsi="Times New Roman" w:cs="Times New Roman"/>
          <w:sz w:val="24"/>
          <w:szCs w:val="24"/>
        </w:rPr>
        <w:t xml:space="preserve">lação com a AB. </w:t>
      </w:r>
      <w:r w:rsidRPr="007A6CEF">
        <w:rPr>
          <w:rFonts w:ascii="Times New Roman" w:eastAsia="Times New Roman" w:hAnsi="Times New Roman" w:cs="Times New Roman"/>
          <w:b/>
          <w:bCs/>
          <w:sz w:val="24"/>
          <w:szCs w:val="24"/>
        </w:rPr>
        <w:t>MÉTODOS:</w:t>
      </w:r>
      <w:r w:rsidRPr="007A6CEF">
        <w:rPr>
          <w:rFonts w:ascii="Times New Roman" w:eastAsia="Times New Roman" w:hAnsi="Times New Roman" w:cs="Times New Roman"/>
          <w:sz w:val="24"/>
          <w:szCs w:val="24"/>
        </w:rPr>
        <w:t xml:space="preserve"> </w:t>
      </w:r>
      <w:r w:rsidRPr="007A6CEF">
        <w:rPr>
          <w:rFonts w:ascii="Times New Roman" w:hAnsi="Times New Roman" w:cs="Times New Roman"/>
          <w:sz w:val="24"/>
          <w:szCs w:val="24"/>
        </w:rPr>
        <w:t>Trata-se de um relato de experiência elaborado a partir</w:t>
      </w:r>
      <w:r w:rsidRPr="007A6CEF">
        <w:rPr>
          <w:rFonts w:ascii="Times New Roman" w:eastAsia="Times New Roman" w:hAnsi="Times New Roman" w:cs="Times New Roman"/>
          <w:sz w:val="24"/>
          <w:szCs w:val="24"/>
        </w:rPr>
        <w:t xml:space="preserve"> da vivência da VE de um município do Ceará, com ênfase nas estratégias de comunicação e articulação entre os serviços hospitalares e a AB para garantir a continuidade do cuidado aos pacientes diagnosticados com TB. Foram analisadas as notificações registradas no SINAN entre janeiro e outubro de 2025, considerando como unidades notificadoras os hospitais e, como município de residência, o referido município cearense. A extração dos dados foi feita diretamente no sistema, com exportação dos arquivos em </w:t>
      </w:r>
      <w:proofErr w:type="gramStart"/>
      <w:r w:rsidRPr="007A6CEF">
        <w:rPr>
          <w:rFonts w:ascii="Times New Roman" w:eastAsia="Times New Roman" w:hAnsi="Times New Roman" w:cs="Times New Roman"/>
          <w:sz w:val="24"/>
          <w:szCs w:val="24"/>
        </w:rPr>
        <w:t>formato .</w:t>
      </w:r>
      <w:proofErr w:type="spellStart"/>
      <w:proofErr w:type="gramEnd"/>
      <w:r w:rsidRPr="007A6CEF">
        <w:rPr>
          <w:rFonts w:ascii="Times New Roman" w:eastAsia="Times New Roman" w:hAnsi="Times New Roman" w:cs="Times New Roman"/>
          <w:sz w:val="24"/>
          <w:szCs w:val="24"/>
        </w:rPr>
        <w:t>dbf</w:t>
      </w:r>
      <w:proofErr w:type="spellEnd"/>
      <w:r w:rsidRPr="007A6CEF">
        <w:rPr>
          <w:rFonts w:ascii="Times New Roman" w:eastAsia="Times New Roman" w:hAnsi="Times New Roman" w:cs="Times New Roman"/>
          <w:sz w:val="24"/>
          <w:szCs w:val="24"/>
        </w:rPr>
        <w:t xml:space="preserve">, tabulação no </w:t>
      </w:r>
      <w:proofErr w:type="spellStart"/>
      <w:r w:rsidRPr="007A6CEF">
        <w:rPr>
          <w:rFonts w:ascii="Times New Roman" w:eastAsia="Times New Roman" w:hAnsi="Times New Roman" w:cs="Times New Roman"/>
          <w:sz w:val="24"/>
          <w:szCs w:val="24"/>
        </w:rPr>
        <w:t>Tabwin</w:t>
      </w:r>
      <w:proofErr w:type="spellEnd"/>
      <w:r w:rsidRPr="007A6CEF">
        <w:rPr>
          <w:rFonts w:ascii="Times New Roman" w:eastAsia="Times New Roman" w:hAnsi="Times New Roman" w:cs="Times New Roman"/>
          <w:sz w:val="24"/>
          <w:szCs w:val="24"/>
        </w:rPr>
        <w:t xml:space="preserve"> e conversão para Excel, possibilitando a consolidação das informações e a elaboração de relatórios que orientaram a análise do fluxo de transferência dos pacientes para os Centros de Saúde da Família (CSF).</w:t>
      </w:r>
      <w:r>
        <w:rPr>
          <w:rFonts w:ascii="Times New Roman" w:eastAsia="Times New Roman" w:hAnsi="Times New Roman" w:cs="Times New Roman"/>
          <w:sz w:val="24"/>
          <w:szCs w:val="24"/>
        </w:rPr>
        <w:t xml:space="preserve"> </w:t>
      </w:r>
      <w:r w:rsidRPr="007A6CEF">
        <w:rPr>
          <w:rFonts w:ascii="Times New Roman" w:eastAsia="Times New Roman" w:hAnsi="Times New Roman" w:cs="Times New Roman"/>
          <w:b/>
          <w:bCs/>
          <w:sz w:val="24"/>
          <w:szCs w:val="24"/>
        </w:rPr>
        <w:t>RESULTADOS:</w:t>
      </w:r>
      <w:r w:rsidRPr="007A6CEF">
        <w:rPr>
          <w:rFonts w:ascii="Times New Roman" w:eastAsia="Times New Roman" w:hAnsi="Times New Roman" w:cs="Times New Roman"/>
          <w:sz w:val="24"/>
          <w:szCs w:val="24"/>
        </w:rPr>
        <w:t xml:space="preserve"> Identificaram-se 71 registros de TB em hospitais com residência no município em estudo, sendo nove de pacientes oriundos de outros municípios. As notificações hospitalares são encerradas como transferência, cabendo ao CSF realizar nova notificação com o modo de entrada “transferência”. Nesse processo, a VE realiza análises das notificações, verifica duplicidades no SINAN e vincula fichas, assegurando a integridade dos dados e o correto registro das transferências. As fichas originais são salvas antes da vinculação, garantindo a recuperação de informações quando necessário. Essa experiência fortaleceu o fluxo de comunicação entre hospitais e a rede municipal, promovendo a continuidade do acompanhamento após a alta hospitalar. Observou-se maior integração entre profissionais da Epidemiologia Hospitalar e da AB, com aprimoramento da comunicação e</w:t>
      </w:r>
      <w:r w:rsidR="00E821CE">
        <w:rPr>
          <w:rFonts w:ascii="Times New Roman" w:eastAsia="Times New Roman" w:hAnsi="Times New Roman" w:cs="Times New Roman"/>
          <w:sz w:val="24"/>
          <w:szCs w:val="24"/>
        </w:rPr>
        <w:t xml:space="preserve"> da organização das informações, </w:t>
      </w:r>
      <w:r w:rsidRPr="007A6CEF">
        <w:rPr>
          <w:rFonts w:ascii="Times New Roman" w:eastAsia="Times New Roman" w:hAnsi="Times New Roman" w:cs="Times New Roman"/>
          <w:sz w:val="24"/>
          <w:szCs w:val="24"/>
        </w:rPr>
        <w:t>reforçando a importância da vigilância contínua e do acompanhamento rigoroso para evitar perdas de seguimento.</w:t>
      </w:r>
      <w:r>
        <w:rPr>
          <w:rFonts w:ascii="Times New Roman" w:eastAsia="Times New Roman" w:hAnsi="Times New Roman" w:cs="Times New Roman"/>
          <w:sz w:val="24"/>
          <w:szCs w:val="24"/>
        </w:rPr>
        <w:t xml:space="preserve"> </w:t>
      </w:r>
      <w:r w:rsidRPr="007A6CEF">
        <w:rPr>
          <w:rFonts w:ascii="Times New Roman" w:eastAsia="Times New Roman" w:hAnsi="Times New Roman" w:cs="Times New Roman"/>
          <w:b/>
          <w:bCs/>
          <w:sz w:val="24"/>
          <w:szCs w:val="24"/>
        </w:rPr>
        <w:t>CONCLUSÃO:</w:t>
      </w:r>
      <w:r w:rsidRPr="007A6CEF">
        <w:rPr>
          <w:rFonts w:ascii="Times New Roman" w:eastAsia="Times New Roman" w:hAnsi="Times New Roman" w:cs="Times New Roman"/>
          <w:sz w:val="24"/>
          <w:szCs w:val="24"/>
        </w:rPr>
        <w:t xml:space="preserve"> </w:t>
      </w:r>
      <w:r w:rsidR="008F4444" w:rsidRPr="00CF02C8">
        <w:rPr>
          <w:rFonts w:ascii="Times New Roman" w:hAnsi="Times New Roman" w:cs="Times New Roman"/>
          <w:sz w:val="24"/>
          <w:szCs w:val="24"/>
        </w:rPr>
        <w:t>A experiência consolidou a importância da Vigilância Epidemiológica como elo entre os diferentes níveis de atenção, mostrando que a integração e o compromisso das equipes podem transformar o cuidado e qualificar as informações em saúde. A iniciativa reforça que, quando há comunicação efetiva e uso estratégico dos sistemas de informação, é possível reduzir falhas no acompanhamento, garantir continuidade do cuidado e fortalecer as ações de controle da tuberculose no território.</w:t>
      </w:r>
    </w:p>
    <w:p w:rsidR="00BE4B80" w:rsidRPr="00DC5DD7" w:rsidRDefault="006B4582" w:rsidP="00DC5DD7">
      <w:pPr>
        <w:spacing w:line="240" w:lineRule="auto"/>
        <w:jc w:val="both"/>
        <w:rPr>
          <w:rFonts w:ascii="Times New Roman" w:hAnsi="Times New Roman" w:cs="Times New Roman"/>
          <w:sz w:val="24"/>
          <w:szCs w:val="24"/>
        </w:rPr>
      </w:pPr>
      <w:r w:rsidRPr="00C21345">
        <w:rPr>
          <w:rFonts w:ascii="Times New Roman" w:eastAsia="Times New Roman" w:hAnsi="Times New Roman" w:cs="Times New Roman"/>
          <w:b/>
          <w:sz w:val="24"/>
          <w:szCs w:val="24"/>
        </w:rPr>
        <w:t>PALAVRAS-CHAVE:</w:t>
      </w:r>
      <w:r w:rsidRPr="00C21345">
        <w:rPr>
          <w:rFonts w:ascii="Times New Roman" w:eastAsia="Times New Roman" w:hAnsi="Times New Roman" w:cs="Times New Roman"/>
          <w:sz w:val="24"/>
          <w:szCs w:val="24"/>
        </w:rPr>
        <w:t xml:space="preserve"> </w:t>
      </w:r>
      <w:r w:rsidR="00C21345" w:rsidRPr="00C21345">
        <w:rPr>
          <w:rFonts w:ascii="Times New Roman" w:hAnsi="Times New Roman" w:cs="Times New Roman"/>
          <w:sz w:val="24"/>
          <w:szCs w:val="24"/>
        </w:rPr>
        <w:t>“</w:t>
      </w:r>
      <w:r w:rsidR="00C21345" w:rsidRPr="00C21345">
        <w:rPr>
          <w:rFonts w:ascii="Times New Roman" w:hAnsi="Times New Roman" w:cs="Times New Roman"/>
          <w:bCs/>
          <w:color w:val="212529"/>
          <w:sz w:val="24"/>
          <w:szCs w:val="24"/>
          <w:shd w:val="clear" w:color="auto" w:fill="FFFFFF"/>
        </w:rPr>
        <w:t xml:space="preserve">Sistemas de Informação em Saúde”; </w:t>
      </w:r>
      <w:r w:rsidR="00C21345" w:rsidRPr="00C21345">
        <w:rPr>
          <w:rFonts w:ascii="Times New Roman" w:hAnsi="Times New Roman" w:cs="Times New Roman"/>
          <w:sz w:val="24"/>
          <w:szCs w:val="24"/>
        </w:rPr>
        <w:t>“Tuberculose”; “Vigilância Epidemiológica”.</w:t>
      </w:r>
    </w:p>
    <w:p w:rsidR="00BE4B80" w:rsidRPr="00C21345" w:rsidRDefault="00BE4B80" w:rsidP="00C21345">
      <w:pPr>
        <w:spacing w:line="240" w:lineRule="auto"/>
        <w:ind w:firstLine="720"/>
        <w:jc w:val="both"/>
        <w:rPr>
          <w:rFonts w:ascii="Times New Roman" w:eastAsia="Times New Roman" w:hAnsi="Times New Roman" w:cs="Times New Roman"/>
          <w:sz w:val="24"/>
          <w:szCs w:val="24"/>
        </w:rPr>
      </w:pPr>
    </w:p>
    <w:p w:rsidR="00C21345" w:rsidRDefault="006B4582">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w:t>
      </w:r>
      <w:r w:rsidR="00C21345">
        <w:rPr>
          <w:rFonts w:ascii="Times New Roman" w:eastAsia="Times New Roman" w:hAnsi="Times New Roman" w:cs="Times New Roman"/>
          <w:b/>
          <w:sz w:val="24"/>
          <w:szCs w:val="24"/>
        </w:rPr>
        <w:t>Ê</w:t>
      </w:r>
      <w:r>
        <w:rPr>
          <w:rFonts w:ascii="Times New Roman" w:eastAsia="Times New Roman" w:hAnsi="Times New Roman" w:cs="Times New Roman"/>
          <w:b/>
          <w:sz w:val="24"/>
          <w:szCs w:val="24"/>
        </w:rPr>
        <w:t>NCIAS:</w:t>
      </w:r>
    </w:p>
    <w:p w:rsidR="00C21345" w:rsidRDefault="00C21345" w:rsidP="00C21345">
      <w:pPr>
        <w:pStyle w:val="NormalWeb"/>
      </w:pPr>
      <w:r>
        <w:lastRenderedPageBreak/>
        <w:t xml:space="preserve">BRASIL. Ministério da Saúde. </w:t>
      </w:r>
      <w:r>
        <w:rPr>
          <w:rStyle w:val="nfase"/>
        </w:rPr>
        <w:t>Boletim Epidemiológico de Tuberculose 2023.</w:t>
      </w:r>
      <w:r>
        <w:t xml:space="preserve"> Brasília: MS, 2023.</w:t>
      </w:r>
    </w:p>
    <w:p w:rsidR="00C21345" w:rsidRDefault="00C21345" w:rsidP="00C21345">
      <w:pPr>
        <w:pStyle w:val="NormalWeb"/>
      </w:pPr>
      <w:r>
        <w:t xml:space="preserve">BRASIL. Ministério da Saúde. </w:t>
      </w:r>
      <w:r>
        <w:rPr>
          <w:rStyle w:val="nfase"/>
        </w:rPr>
        <w:t>Manual de Recomendações para o Controle da Tuberculose no Brasil.</w:t>
      </w:r>
      <w:r>
        <w:t xml:space="preserve"> Brasília: MS, 2022.</w:t>
      </w:r>
    </w:p>
    <w:p w:rsidR="00C21345" w:rsidRDefault="00C21345" w:rsidP="00C21345">
      <w:pPr>
        <w:pStyle w:val="NormalWeb"/>
      </w:pPr>
      <w:r>
        <w:t xml:space="preserve">SANTOS, J. L. </w:t>
      </w:r>
      <w:proofErr w:type="gramStart"/>
      <w:r>
        <w:t>et</w:t>
      </w:r>
      <w:proofErr w:type="gramEnd"/>
      <w:r>
        <w:t xml:space="preserve"> al. </w:t>
      </w:r>
      <w:r>
        <w:rPr>
          <w:rStyle w:val="nfase"/>
        </w:rPr>
        <w:t>A importância da qualidade das informações no Sistema de Informação de Agravos de Notificação (SINAN) para o controle da tuberculose.</w:t>
      </w:r>
      <w:r>
        <w:t xml:space="preserve"> Revista Brasileira de Epidemiologia, v. 25, 2022.</w:t>
      </w:r>
    </w:p>
    <w:p w:rsidR="00C21345" w:rsidRPr="00C21345" w:rsidRDefault="00C21345" w:rsidP="00C21345">
      <w:pPr>
        <w:spacing w:before="100" w:beforeAutospacing="1" w:after="100" w:afterAutospacing="1" w:line="240" w:lineRule="auto"/>
        <w:rPr>
          <w:rFonts w:ascii="Times New Roman" w:eastAsia="Times New Roman" w:hAnsi="Times New Roman" w:cs="Times New Roman"/>
          <w:sz w:val="24"/>
          <w:szCs w:val="24"/>
        </w:rPr>
      </w:pPr>
      <w:r w:rsidRPr="00C21345">
        <w:rPr>
          <w:rFonts w:ascii="Times New Roman" w:eastAsia="Times New Roman" w:hAnsi="Times New Roman" w:cs="Times New Roman"/>
          <w:sz w:val="24"/>
          <w:szCs w:val="24"/>
        </w:rPr>
        <w:t>BRASIL. Ministério da Saúde. Protocolo de Tuberculose na Atenção Primária à Saúde. Brasília: MS, 2024.</w:t>
      </w:r>
    </w:p>
    <w:p w:rsidR="00C21345" w:rsidRPr="00C21345" w:rsidRDefault="00C21345" w:rsidP="00C21345">
      <w:pPr>
        <w:spacing w:before="100" w:beforeAutospacing="1" w:after="100" w:afterAutospacing="1" w:line="240" w:lineRule="auto"/>
        <w:rPr>
          <w:rFonts w:ascii="Times New Roman" w:eastAsia="Times New Roman" w:hAnsi="Times New Roman" w:cs="Times New Roman"/>
          <w:sz w:val="24"/>
          <w:szCs w:val="24"/>
        </w:rPr>
      </w:pPr>
      <w:r w:rsidRPr="00C21345">
        <w:rPr>
          <w:rFonts w:ascii="Times New Roman" w:eastAsia="Times New Roman" w:hAnsi="Times New Roman" w:cs="Times New Roman"/>
          <w:sz w:val="24"/>
          <w:szCs w:val="24"/>
        </w:rPr>
        <w:t>BRASIL. Ministério da Saúde. Vigilância Epidemiológica da Tuberculose. Brasília: MS, 2025.</w:t>
      </w:r>
    </w:p>
    <w:p w:rsidR="00C21345" w:rsidRPr="00C21345" w:rsidRDefault="00C21345" w:rsidP="00C21345">
      <w:pPr>
        <w:spacing w:before="100" w:beforeAutospacing="1" w:after="100" w:afterAutospacing="1" w:line="240" w:lineRule="auto"/>
        <w:rPr>
          <w:rFonts w:ascii="Times New Roman" w:eastAsia="Times New Roman" w:hAnsi="Times New Roman" w:cs="Times New Roman"/>
          <w:sz w:val="24"/>
          <w:szCs w:val="24"/>
        </w:rPr>
      </w:pPr>
      <w:r w:rsidRPr="00C21345">
        <w:rPr>
          <w:rFonts w:ascii="Times New Roman" w:eastAsia="Times New Roman" w:hAnsi="Times New Roman" w:cs="Times New Roman"/>
          <w:sz w:val="24"/>
          <w:szCs w:val="24"/>
        </w:rPr>
        <w:t xml:space="preserve">SANTOS, A. </w:t>
      </w:r>
      <w:proofErr w:type="gramStart"/>
      <w:r w:rsidRPr="00C21345">
        <w:rPr>
          <w:rFonts w:ascii="Times New Roman" w:eastAsia="Times New Roman" w:hAnsi="Times New Roman" w:cs="Times New Roman"/>
          <w:sz w:val="24"/>
          <w:szCs w:val="24"/>
        </w:rPr>
        <w:t>et</w:t>
      </w:r>
      <w:proofErr w:type="gramEnd"/>
      <w:r w:rsidRPr="00C21345">
        <w:rPr>
          <w:rFonts w:ascii="Times New Roman" w:eastAsia="Times New Roman" w:hAnsi="Times New Roman" w:cs="Times New Roman"/>
          <w:sz w:val="24"/>
          <w:szCs w:val="24"/>
        </w:rPr>
        <w:t xml:space="preserve"> al. Gestão da informação em tuberculose: desafios e estratégias. Revista Saúde Coletiva, v. 10, n. 2, p. 45-53, 2023.</w:t>
      </w:r>
    </w:p>
    <w:p w:rsidR="00BE4B80" w:rsidRDefault="006B458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E4B80" w:rsidRDefault="00BE4B80">
      <w:pPr>
        <w:spacing w:line="240" w:lineRule="auto"/>
        <w:jc w:val="both"/>
        <w:rPr>
          <w:rFonts w:ascii="Times New Roman" w:eastAsia="Times New Roman" w:hAnsi="Times New Roman" w:cs="Times New Roman"/>
          <w:sz w:val="24"/>
          <w:szCs w:val="24"/>
        </w:rPr>
      </w:pPr>
    </w:p>
    <w:p w:rsidR="00BE4B80" w:rsidRDefault="00BE4B80"/>
    <w:sectPr w:rsidR="00BE4B80">
      <w:headerReference w:type="default" r:id="rId9"/>
      <w:pgSz w:w="11906" w:h="16838"/>
      <w:pgMar w:top="1700" w:right="1133" w:bottom="1133" w:left="1700" w:header="284"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11C" w:rsidRDefault="0002111C">
      <w:pPr>
        <w:spacing w:line="240" w:lineRule="auto"/>
      </w:pPr>
      <w:r>
        <w:separator/>
      </w:r>
    </w:p>
  </w:endnote>
  <w:endnote w:type="continuationSeparator" w:id="0">
    <w:p w:rsidR="0002111C" w:rsidRDefault="000211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11C" w:rsidRDefault="0002111C">
      <w:pPr>
        <w:spacing w:line="240" w:lineRule="auto"/>
      </w:pPr>
      <w:r>
        <w:separator/>
      </w:r>
    </w:p>
  </w:footnote>
  <w:footnote w:type="continuationSeparator" w:id="0">
    <w:p w:rsidR="0002111C" w:rsidRDefault="0002111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B80" w:rsidRDefault="006B4582">
    <w:pPr>
      <w:jc w:val="center"/>
    </w:pPr>
    <w:r>
      <w:rPr>
        <w:noProof/>
      </w:rPr>
      <w:drawing>
        <wp:inline distT="0" distB="0" distL="0" distR="0">
          <wp:extent cx="2174400" cy="1537155"/>
          <wp:effectExtent l="0" t="0" r="0" b="0"/>
          <wp:docPr id="808396989" name="image1.png" descr="Logotipo, nome da empres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1.png" descr="Logotipo, nome da empresa&#10;&#10;O conteúdo gerado por IA pode estar incorreto."/>
                  <pic:cNvPicPr preferRelativeResize="0"/>
                </pic:nvPicPr>
                <pic:blipFill>
                  <a:blip r:embed="rId1"/>
                  <a:srcRect/>
                  <a:stretch>
                    <a:fillRect/>
                  </a:stretch>
                </pic:blipFill>
                <pic:spPr>
                  <a:xfrm>
                    <a:off x="0" y="0"/>
                    <a:ext cx="2174400" cy="153715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20A9A"/>
    <w:multiLevelType w:val="multilevel"/>
    <w:tmpl w:val="B6D8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E4B80"/>
    <w:rsid w:val="0002111C"/>
    <w:rsid w:val="00237B17"/>
    <w:rsid w:val="004662C3"/>
    <w:rsid w:val="005E3174"/>
    <w:rsid w:val="006B4582"/>
    <w:rsid w:val="007A29E0"/>
    <w:rsid w:val="007A6CEF"/>
    <w:rsid w:val="008F4444"/>
    <w:rsid w:val="00A71681"/>
    <w:rsid w:val="00BE4B80"/>
    <w:rsid w:val="00C21345"/>
    <w:rsid w:val="00C225DF"/>
    <w:rsid w:val="00CF02C8"/>
    <w:rsid w:val="00DC5DD7"/>
    <w:rsid w:val="00E821CE"/>
    <w:rsid w:val="00EF1B93"/>
    <w:rsid w:val="00F233FE"/>
    <w:rsid w:val="00F33E0D"/>
    <w:rsid w:val="00F77A32"/>
    <w:rsid w:val="00FB39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B3913"/>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after="60"/>
    </w:pPr>
    <w:rPr>
      <w:sz w:val="52"/>
      <w:szCs w:val="52"/>
    </w:rPr>
  </w:style>
  <w:style w:type="table" w:customStyle="1" w:styleId="TableNormal0">
    <w:name w:val="TableNormal"/>
    <w:tblPr>
      <w:tblCellMar>
        <w:top w:w="0" w:type="dxa"/>
        <w:left w:w="0" w:type="dxa"/>
        <w:bottom w:w="0" w:type="dxa"/>
        <w:right w:w="0" w:type="dxa"/>
      </w:tblCellMar>
    </w:tblPr>
  </w:style>
  <w:style w:type="paragraph" w:styleId="Cabealho">
    <w:name w:val="header"/>
    <w:basedOn w:val="Normal"/>
    <w:link w:val="CabealhoChar"/>
    <w:uiPriority w:val="99"/>
    <w:unhideWhenUsed/>
    <w:rsid w:val="00615657"/>
    <w:pPr>
      <w:tabs>
        <w:tab w:val="center" w:pos="4252"/>
        <w:tab w:val="right" w:pos="8504"/>
      </w:tabs>
      <w:spacing w:line="240" w:lineRule="auto"/>
    </w:pPr>
  </w:style>
  <w:style w:type="character" w:customStyle="1" w:styleId="CabealhoChar">
    <w:name w:val="Cabeçalho Char"/>
    <w:basedOn w:val="Fontepargpadro"/>
    <w:link w:val="Cabealho"/>
    <w:uiPriority w:val="99"/>
    <w:rsid w:val="00615657"/>
  </w:style>
  <w:style w:type="paragraph" w:styleId="Rodap">
    <w:name w:val="footer"/>
    <w:basedOn w:val="Normal"/>
    <w:link w:val="RodapChar"/>
    <w:uiPriority w:val="99"/>
    <w:unhideWhenUsed/>
    <w:rsid w:val="00615657"/>
    <w:pPr>
      <w:tabs>
        <w:tab w:val="center" w:pos="4252"/>
        <w:tab w:val="right" w:pos="8504"/>
      </w:tabs>
      <w:spacing w:line="240" w:lineRule="auto"/>
    </w:pPr>
  </w:style>
  <w:style w:type="character" w:customStyle="1" w:styleId="RodapChar">
    <w:name w:val="Rodapé Char"/>
    <w:basedOn w:val="Fontepargpadro"/>
    <w:link w:val="Rodap"/>
    <w:uiPriority w:val="99"/>
    <w:rsid w:val="00615657"/>
  </w:style>
  <w:style w:type="paragraph" w:styleId="Subttulo">
    <w:name w:val="Subtitle"/>
    <w:basedOn w:val="Normal"/>
    <w:next w:val="Normal"/>
    <w:pPr>
      <w:keepNext/>
      <w:keepLines/>
      <w:spacing w:after="320"/>
    </w:pPr>
    <w:rPr>
      <w:color w:val="666666"/>
      <w:sz w:val="30"/>
      <w:szCs w:val="30"/>
    </w:rPr>
  </w:style>
  <w:style w:type="paragraph" w:styleId="Textodebalo">
    <w:name w:val="Balloon Text"/>
    <w:basedOn w:val="Normal"/>
    <w:link w:val="TextodebaloChar"/>
    <w:uiPriority w:val="99"/>
    <w:semiHidden/>
    <w:unhideWhenUsed/>
    <w:rsid w:val="00A7168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1681"/>
    <w:rPr>
      <w:rFonts w:ascii="Tahoma" w:hAnsi="Tahoma" w:cs="Tahoma"/>
      <w:sz w:val="16"/>
      <w:szCs w:val="16"/>
    </w:rPr>
  </w:style>
  <w:style w:type="paragraph" w:styleId="NormalWeb">
    <w:name w:val="Normal (Web)"/>
    <w:basedOn w:val="Normal"/>
    <w:uiPriority w:val="99"/>
    <w:unhideWhenUsed/>
    <w:rsid w:val="00A71681"/>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A71681"/>
    <w:rPr>
      <w:b/>
      <w:bCs/>
    </w:rPr>
  </w:style>
  <w:style w:type="character" w:customStyle="1" w:styleId="selectable-text">
    <w:name w:val="selectable-text"/>
    <w:basedOn w:val="Fontepargpadro"/>
    <w:rsid w:val="00A71681"/>
  </w:style>
  <w:style w:type="character" w:customStyle="1" w:styleId="selectable-text1">
    <w:name w:val="selectable-text1"/>
    <w:basedOn w:val="Fontepargpadro"/>
    <w:rsid w:val="00C21345"/>
  </w:style>
  <w:style w:type="character" w:styleId="nfase">
    <w:name w:val="Emphasis"/>
    <w:basedOn w:val="Fontepargpadro"/>
    <w:uiPriority w:val="20"/>
    <w:qFormat/>
    <w:rsid w:val="00C21345"/>
    <w:rPr>
      <w:i/>
      <w:iCs/>
    </w:rPr>
  </w:style>
  <w:style w:type="paragraph" w:styleId="PargrafodaLista">
    <w:name w:val="List Paragraph"/>
    <w:basedOn w:val="Normal"/>
    <w:uiPriority w:val="34"/>
    <w:qFormat/>
    <w:rsid w:val="00C21345"/>
    <w:pPr>
      <w:spacing w:after="200"/>
      <w:ind w:left="720"/>
      <w:contextualSpacing/>
    </w:pPr>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B3913"/>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after="60"/>
    </w:pPr>
    <w:rPr>
      <w:sz w:val="52"/>
      <w:szCs w:val="52"/>
    </w:rPr>
  </w:style>
  <w:style w:type="table" w:customStyle="1" w:styleId="TableNormal0">
    <w:name w:val="TableNormal"/>
    <w:tblPr>
      <w:tblCellMar>
        <w:top w:w="0" w:type="dxa"/>
        <w:left w:w="0" w:type="dxa"/>
        <w:bottom w:w="0" w:type="dxa"/>
        <w:right w:w="0" w:type="dxa"/>
      </w:tblCellMar>
    </w:tblPr>
  </w:style>
  <w:style w:type="paragraph" w:styleId="Cabealho">
    <w:name w:val="header"/>
    <w:basedOn w:val="Normal"/>
    <w:link w:val="CabealhoChar"/>
    <w:uiPriority w:val="99"/>
    <w:unhideWhenUsed/>
    <w:rsid w:val="00615657"/>
    <w:pPr>
      <w:tabs>
        <w:tab w:val="center" w:pos="4252"/>
        <w:tab w:val="right" w:pos="8504"/>
      </w:tabs>
      <w:spacing w:line="240" w:lineRule="auto"/>
    </w:pPr>
  </w:style>
  <w:style w:type="character" w:customStyle="1" w:styleId="CabealhoChar">
    <w:name w:val="Cabeçalho Char"/>
    <w:basedOn w:val="Fontepargpadro"/>
    <w:link w:val="Cabealho"/>
    <w:uiPriority w:val="99"/>
    <w:rsid w:val="00615657"/>
  </w:style>
  <w:style w:type="paragraph" w:styleId="Rodap">
    <w:name w:val="footer"/>
    <w:basedOn w:val="Normal"/>
    <w:link w:val="RodapChar"/>
    <w:uiPriority w:val="99"/>
    <w:unhideWhenUsed/>
    <w:rsid w:val="00615657"/>
    <w:pPr>
      <w:tabs>
        <w:tab w:val="center" w:pos="4252"/>
        <w:tab w:val="right" w:pos="8504"/>
      </w:tabs>
      <w:spacing w:line="240" w:lineRule="auto"/>
    </w:pPr>
  </w:style>
  <w:style w:type="character" w:customStyle="1" w:styleId="RodapChar">
    <w:name w:val="Rodapé Char"/>
    <w:basedOn w:val="Fontepargpadro"/>
    <w:link w:val="Rodap"/>
    <w:uiPriority w:val="99"/>
    <w:rsid w:val="00615657"/>
  </w:style>
  <w:style w:type="paragraph" w:styleId="Subttulo">
    <w:name w:val="Subtitle"/>
    <w:basedOn w:val="Normal"/>
    <w:next w:val="Normal"/>
    <w:pPr>
      <w:keepNext/>
      <w:keepLines/>
      <w:spacing w:after="320"/>
    </w:pPr>
    <w:rPr>
      <w:color w:val="666666"/>
      <w:sz w:val="30"/>
      <w:szCs w:val="30"/>
    </w:rPr>
  </w:style>
  <w:style w:type="paragraph" w:styleId="Textodebalo">
    <w:name w:val="Balloon Text"/>
    <w:basedOn w:val="Normal"/>
    <w:link w:val="TextodebaloChar"/>
    <w:uiPriority w:val="99"/>
    <w:semiHidden/>
    <w:unhideWhenUsed/>
    <w:rsid w:val="00A7168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1681"/>
    <w:rPr>
      <w:rFonts w:ascii="Tahoma" w:hAnsi="Tahoma" w:cs="Tahoma"/>
      <w:sz w:val="16"/>
      <w:szCs w:val="16"/>
    </w:rPr>
  </w:style>
  <w:style w:type="paragraph" w:styleId="NormalWeb">
    <w:name w:val="Normal (Web)"/>
    <w:basedOn w:val="Normal"/>
    <w:uiPriority w:val="99"/>
    <w:unhideWhenUsed/>
    <w:rsid w:val="00A71681"/>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A71681"/>
    <w:rPr>
      <w:b/>
      <w:bCs/>
    </w:rPr>
  </w:style>
  <w:style w:type="character" w:customStyle="1" w:styleId="selectable-text">
    <w:name w:val="selectable-text"/>
    <w:basedOn w:val="Fontepargpadro"/>
    <w:rsid w:val="00A71681"/>
  </w:style>
  <w:style w:type="character" w:customStyle="1" w:styleId="selectable-text1">
    <w:name w:val="selectable-text1"/>
    <w:basedOn w:val="Fontepargpadro"/>
    <w:rsid w:val="00C21345"/>
  </w:style>
  <w:style w:type="character" w:styleId="nfase">
    <w:name w:val="Emphasis"/>
    <w:basedOn w:val="Fontepargpadro"/>
    <w:uiPriority w:val="20"/>
    <w:qFormat/>
    <w:rsid w:val="00C21345"/>
    <w:rPr>
      <w:i/>
      <w:iCs/>
    </w:rPr>
  </w:style>
  <w:style w:type="paragraph" w:styleId="PargrafodaLista">
    <w:name w:val="List Paragraph"/>
    <w:basedOn w:val="Normal"/>
    <w:uiPriority w:val="34"/>
    <w:qFormat/>
    <w:rsid w:val="00C21345"/>
    <w:pPr>
      <w:spacing w:after="200"/>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664579">
      <w:bodyDiv w:val="1"/>
      <w:marLeft w:val="0"/>
      <w:marRight w:val="0"/>
      <w:marTop w:val="0"/>
      <w:marBottom w:val="0"/>
      <w:divBdr>
        <w:top w:val="none" w:sz="0" w:space="0" w:color="auto"/>
        <w:left w:val="none" w:sz="0" w:space="0" w:color="auto"/>
        <w:bottom w:val="none" w:sz="0" w:space="0" w:color="auto"/>
        <w:right w:val="none" w:sz="0" w:space="0" w:color="auto"/>
      </w:divBdr>
    </w:div>
    <w:div w:id="1374965302">
      <w:bodyDiv w:val="1"/>
      <w:marLeft w:val="0"/>
      <w:marRight w:val="0"/>
      <w:marTop w:val="0"/>
      <w:marBottom w:val="0"/>
      <w:divBdr>
        <w:top w:val="none" w:sz="0" w:space="0" w:color="auto"/>
        <w:left w:val="none" w:sz="0" w:space="0" w:color="auto"/>
        <w:bottom w:val="none" w:sz="0" w:space="0" w:color="auto"/>
        <w:right w:val="none" w:sz="0" w:space="0" w:color="auto"/>
      </w:divBdr>
    </w:div>
    <w:div w:id="1624001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R4s9aw3upT3UzPyff9sCqINbOg==">CgMxLjA4AHIhMWpObnFkUFpqMHlDMWZyaHhEVXdLNTVna09ZRGZ3SDBz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657</Words>
  <Characters>3554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Moraes</dc:creator>
  <cp:lastModifiedBy>VIGEP</cp:lastModifiedBy>
  <cp:revision>14</cp:revision>
  <dcterms:created xsi:type="dcterms:W3CDTF">2025-10-08T13:30:00Z</dcterms:created>
  <dcterms:modified xsi:type="dcterms:W3CDTF">2025-11-12T17:12:00Z</dcterms:modified>
</cp:coreProperties>
</file>