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E4417" w14:textId="77777777" w:rsidR="00516DC8" w:rsidRDefault="00516DC8" w:rsidP="008E4AB4">
      <w:pPr>
        <w:rPr>
          <w:rFonts w:ascii="Times New Roman" w:hAnsi="Times New Roman" w:cs="Times New Roman"/>
          <w:b/>
          <w:sz w:val="24"/>
          <w:szCs w:val="24"/>
        </w:rPr>
      </w:pPr>
    </w:p>
    <w:p w14:paraId="5BD70A3C" w14:textId="049F1E3D" w:rsidR="00516DC8" w:rsidRPr="007A5D25" w:rsidRDefault="00516DC8" w:rsidP="00CC7E04">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Eixo temático</w:t>
      </w:r>
      <w:r w:rsidR="008E4AB4">
        <w:rPr>
          <w:rFonts w:ascii="Times New Roman" w:eastAsia="Times New Roman" w:hAnsi="Times New Roman" w:cs="Times New Roman"/>
          <w:b/>
          <w:color w:val="000000"/>
          <w:sz w:val="24"/>
          <w:szCs w:val="24"/>
        </w:rPr>
        <w:t>: II Mostra de Extensão</w:t>
      </w:r>
    </w:p>
    <w:p w14:paraId="63B07E81" w14:textId="77777777"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4F20B7C" w14:textId="7CE998E5" w:rsidR="00516DC8" w:rsidRPr="00064D4A" w:rsidRDefault="008E4AB4"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ENCONTRO DE CAPACITAÇÃO SOBRE DRY NEEDLING: Relato de experiência</w:t>
      </w:r>
    </w:p>
    <w:p w14:paraId="54AF47BF" w14:textId="2E0151A5" w:rsidR="00516DC8" w:rsidRPr="007A5D25" w:rsidRDefault="00516DC8" w:rsidP="00516DC8">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636050F6" w14:textId="46EF2F96" w:rsidR="00516DC8" w:rsidRPr="007A5D25" w:rsidRDefault="008E4AB4"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Vinicius Cavalcante Braga (vb.viniciusbraga@gmail.com)</w:t>
      </w:r>
      <w:bookmarkStart w:id="0" w:name="_GoBack"/>
      <w:bookmarkEnd w:id="0"/>
    </w:p>
    <w:p w14:paraId="3706202D" w14:textId="53ED7421" w:rsidR="008E4AB4" w:rsidRPr="008E4AB4" w:rsidRDefault="008E4AB4" w:rsidP="008E4AB4">
      <w:pPr>
        <w:tabs>
          <w:tab w:val="left" w:pos="705"/>
          <w:tab w:val="left" w:pos="707"/>
        </w:tabs>
        <w:spacing w:line="273" w:lineRule="auto"/>
        <w:ind w:right="680"/>
        <w:rPr>
          <w:rFonts w:ascii="Times New Roman" w:hAnsi="Times New Roman" w:cs="Times New Roman"/>
        </w:rPr>
      </w:pPr>
      <w:r w:rsidRPr="008E4AB4">
        <w:rPr>
          <w:rFonts w:ascii="Times New Roman" w:hAnsi="Times New Roman" w:cs="Times New Roman"/>
          <w:sz w:val="24"/>
          <w:szCs w:val="24"/>
        </w:rPr>
        <w:t>Discente do curso de Fisioterapia do Centro Universitário INTA - UNINTA Itapipoca-CE, Brasil.</w:t>
      </w:r>
    </w:p>
    <w:p w14:paraId="20D72335" w14:textId="310E504B" w:rsidR="00516DC8" w:rsidRPr="007A5D25" w:rsidRDefault="008E4AB4"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Lucas de Sousa Nascimento (fisio.lucas31@gmail.com)</w:t>
      </w:r>
    </w:p>
    <w:p w14:paraId="578CEE8D" w14:textId="0AF6374C" w:rsidR="008E4AB4" w:rsidRPr="008E4AB4" w:rsidRDefault="008E4AB4" w:rsidP="008E4AB4">
      <w:pPr>
        <w:tabs>
          <w:tab w:val="left" w:pos="705"/>
          <w:tab w:val="left" w:pos="707"/>
        </w:tabs>
        <w:spacing w:line="273" w:lineRule="auto"/>
        <w:ind w:right="680"/>
        <w:rPr>
          <w:rFonts w:ascii="Times New Roman" w:hAnsi="Times New Roman" w:cs="Times New Roman"/>
        </w:rPr>
      </w:pPr>
      <w:r w:rsidRPr="008E4AB4">
        <w:rPr>
          <w:rFonts w:ascii="Times New Roman" w:hAnsi="Times New Roman" w:cs="Times New Roman"/>
          <w:sz w:val="24"/>
          <w:szCs w:val="24"/>
        </w:rPr>
        <w:t>Discente do curso de Fisioterapia do Centro Universitário INTA - UNINTA Itapipoca-CE, Brasil.</w:t>
      </w:r>
    </w:p>
    <w:p w14:paraId="1CCAEA6D" w14:textId="60B2E4F0" w:rsidR="00516DC8" w:rsidRDefault="008E4AB4" w:rsidP="00516DC8">
      <w:pPr>
        <w:pBdr>
          <w:top w:val="nil"/>
          <w:left w:val="nil"/>
          <w:bottom w:val="nil"/>
          <w:right w:val="nil"/>
          <w:between w:val="nil"/>
        </w:pBdr>
        <w:spacing w:line="240" w:lineRule="auto"/>
        <w:rPr>
          <w:rFonts w:ascii="Times New Roman" w:hAnsi="Times New Roman" w:cs="Times New Roman"/>
          <w:b/>
          <w:color w:val="000000"/>
          <w:sz w:val="24"/>
          <w:szCs w:val="24"/>
        </w:rPr>
      </w:pPr>
      <w:proofErr w:type="spellStart"/>
      <w:r w:rsidRPr="008E4AB4">
        <w:rPr>
          <w:rFonts w:ascii="Times New Roman" w:hAnsi="Times New Roman" w:cs="Times New Roman"/>
          <w:b/>
          <w:color w:val="000000"/>
          <w:sz w:val="24"/>
          <w:szCs w:val="24"/>
        </w:rPr>
        <w:t>M.a</w:t>
      </w:r>
      <w:proofErr w:type="spellEnd"/>
      <w:r w:rsidRPr="008E4AB4">
        <w:rPr>
          <w:rFonts w:ascii="Times New Roman" w:hAnsi="Times New Roman" w:cs="Times New Roman"/>
          <w:b/>
          <w:color w:val="000000"/>
          <w:sz w:val="24"/>
          <w:szCs w:val="24"/>
        </w:rPr>
        <w:t xml:space="preserve">. Clara </w:t>
      </w:r>
      <w:proofErr w:type="spellStart"/>
      <w:r w:rsidRPr="008E4AB4">
        <w:rPr>
          <w:rFonts w:ascii="Times New Roman" w:hAnsi="Times New Roman" w:cs="Times New Roman"/>
          <w:b/>
          <w:color w:val="000000"/>
          <w:sz w:val="24"/>
          <w:szCs w:val="24"/>
        </w:rPr>
        <w:t>Wirginia</w:t>
      </w:r>
      <w:proofErr w:type="spellEnd"/>
      <w:r w:rsidRPr="008E4AB4">
        <w:rPr>
          <w:rFonts w:ascii="Times New Roman" w:hAnsi="Times New Roman" w:cs="Times New Roman"/>
          <w:b/>
          <w:color w:val="000000"/>
          <w:sz w:val="24"/>
          <w:szCs w:val="24"/>
        </w:rPr>
        <w:t xml:space="preserve"> de Queiroz Moura (</w:t>
      </w:r>
      <w:hyperlink r:id="rId7">
        <w:r w:rsidRPr="008E4AB4">
          <w:rPr>
            <w:rFonts w:ascii="Times New Roman" w:hAnsi="Times New Roman" w:cs="Times New Roman"/>
            <w:b/>
            <w:color w:val="0000FF"/>
            <w:sz w:val="24"/>
            <w:szCs w:val="24"/>
            <w:u w:val="single"/>
          </w:rPr>
          <w:t>clara.wirginia@uninta.edu.br</w:t>
        </w:r>
      </w:hyperlink>
      <w:r w:rsidRPr="008E4AB4">
        <w:rPr>
          <w:rFonts w:ascii="Times New Roman" w:hAnsi="Times New Roman" w:cs="Times New Roman"/>
          <w:b/>
          <w:color w:val="000000"/>
          <w:sz w:val="24"/>
          <w:szCs w:val="24"/>
        </w:rPr>
        <w:t>)</w:t>
      </w:r>
    </w:p>
    <w:p w14:paraId="21C3B5A5" w14:textId="0D2B20B8" w:rsidR="008E4AB4" w:rsidRPr="008E4AB4" w:rsidRDefault="008E4AB4" w:rsidP="00516DC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E4AB4">
        <w:rPr>
          <w:rFonts w:ascii="Times New Roman" w:hAnsi="Times New Roman" w:cs="Times New Roman"/>
          <w:sz w:val="24"/>
          <w:szCs w:val="24"/>
        </w:rPr>
        <w:t>Docente da Centro Universitário INTA - UNINTA Itapipoca-CE, Brasil*Orientador</w:t>
      </w:r>
      <w:r>
        <w:rPr>
          <w:rFonts w:ascii="Times New Roman" w:hAnsi="Times New Roman" w:cs="Times New Roman"/>
          <w:sz w:val="24"/>
          <w:szCs w:val="24"/>
        </w:rPr>
        <w:t>.</w:t>
      </w:r>
    </w:p>
    <w:p w14:paraId="00CB4470" w14:textId="402C159D" w:rsidR="008E4AB4" w:rsidRPr="008E4AB4" w:rsidRDefault="008E4AB4" w:rsidP="008E4AB4">
      <w:pPr>
        <w:pBdr>
          <w:top w:val="nil"/>
          <w:left w:val="nil"/>
          <w:bottom w:val="nil"/>
          <w:right w:val="nil"/>
          <w:between w:val="nil"/>
        </w:pBdr>
        <w:tabs>
          <w:tab w:val="left" w:pos="577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5C032C67" w14:textId="65740FA7" w:rsidR="008E4AB4" w:rsidRPr="008E4AB4" w:rsidRDefault="008E4AB4" w:rsidP="008E4AB4">
      <w:pPr>
        <w:pBdr>
          <w:top w:val="nil"/>
          <w:left w:val="nil"/>
          <w:bottom w:val="nil"/>
          <w:right w:val="nil"/>
          <w:between w:val="nil"/>
        </w:pBdr>
        <w:tabs>
          <w:tab w:val="left" w:pos="5775"/>
        </w:tabs>
        <w:spacing w:line="240" w:lineRule="auto"/>
        <w:jc w:val="both"/>
        <w:rPr>
          <w:rFonts w:ascii="Times New Roman" w:eastAsia="Times New Roman" w:hAnsi="Times New Roman" w:cs="Times New Roman"/>
          <w:color w:val="000000"/>
          <w:sz w:val="24"/>
          <w:szCs w:val="24"/>
        </w:rPr>
      </w:pPr>
      <w:r w:rsidRPr="008E4AB4">
        <w:rPr>
          <w:rFonts w:ascii="Times New Roman" w:eastAsia="Arial" w:hAnsi="Times New Roman" w:cs="Times New Roman"/>
          <w:b/>
          <w:color w:val="000000"/>
          <w:sz w:val="24"/>
          <w:szCs w:val="24"/>
        </w:rPr>
        <w:t xml:space="preserve">Introdução: </w:t>
      </w:r>
      <w:r w:rsidRPr="008E4AB4">
        <w:rPr>
          <w:rFonts w:ascii="Times New Roman" w:eastAsia="Arial" w:hAnsi="Times New Roman" w:cs="Times New Roman"/>
          <w:sz w:val="24"/>
          <w:szCs w:val="24"/>
        </w:rPr>
        <w:t>O</w:t>
      </w:r>
      <w:r w:rsidRPr="008E4AB4">
        <w:rPr>
          <w:rFonts w:ascii="Times New Roman" w:eastAsia="Arial" w:hAnsi="Times New Roman" w:cs="Times New Roman"/>
          <w:color w:val="0D0D0D"/>
          <w:sz w:val="24"/>
          <w:szCs w:val="24"/>
          <w:highlight w:val="white"/>
        </w:rPr>
        <w:t xml:space="preserve"> Dry Needling, também conhecido como agulhamento seco, é uma técnica terapêutica que visa aliviar a dor muscular e melhorar a função muscular. Envolve a inserção cuidadosa de agulhas finas em pontos específicos de tensão muscular, chamados de trigger points, com o objetivo de desencadear uma resposta de relaxamento no músculo. Ao promover o relaxamento muscular e a melhoria da circulação sanguínea local, o Dry Needling pode contribuir significativamente para o bem-estar físico e a recuperação de diversas condições musculoesqueléticas.</w:t>
      </w:r>
      <w:r w:rsidRPr="008E4AB4">
        <w:rPr>
          <w:rFonts w:ascii="Times New Roman" w:eastAsia="Arial" w:hAnsi="Times New Roman" w:cs="Times New Roman"/>
          <w:color w:val="000000"/>
          <w:sz w:val="24"/>
          <w:szCs w:val="24"/>
        </w:rPr>
        <w:t xml:space="preserve"> </w:t>
      </w:r>
      <w:r w:rsidRPr="008E4AB4">
        <w:rPr>
          <w:rFonts w:ascii="Times New Roman" w:eastAsia="Arial" w:hAnsi="Times New Roman" w:cs="Times New Roman"/>
          <w:b/>
          <w:color w:val="000000"/>
          <w:sz w:val="24"/>
          <w:szCs w:val="24"/>
        </w:rPr>
        <w:t>Objetivo:</w:t>
      </w:r>
      <w:r w:rsidRPr="008E4AB4">
        <w:rPr>
          <w:rFonts w:ascii="Times New Roman" w:eastAsia="Arial" w:hAnsi="Times New Roman" w:cs="Times New Roman"/>
          <w:color w:val="000000"/>
          <w:sz w:val="24"/>
          <w:szCs w:val="24"/>
        </w:rPr>
        <w:t xml:space="preserve"> Relata sobre um nivelamento promovido pelo Grupo de Extensão Movimentar, com o intuito de descrever sobre o agulhamento seco e seus benefícios.  </w:t>
      </w:r>
      <w:r w:rsidRPr="008E4AB4">
        <w:rPr>
          <w:rFonts w:ascii="Times New Roman" w:eastAsia="Arial" w:hAnsi="Times New Roman" w:cs="Times New Roman"/>
          <w:b/>
          <w:color w:val="000000"/>
          <w:sz w:val="24"/>
          <w:szCs w:val="24"/>
        </w:rPr>
        <w:t>Métodos:</w:t>
      </w:r>
      <w:r w:rsidRPr="008E4AB4">
        <w:rPr>
          <w:rFonts w:ascii="Times New Roman" w:eastAsia="Arial" w:hAnsi="Times New Roman" w:cs="Times New Roman"/>
          <w:color w:val="0D0D0D"/>
          <w:sz w:val="24"/>
          <w:szCs w:val="24"/>
          <w:highlight w:val="white"/>
        </w:rPr>
        <w:t xml:space="preserve"> Refere-se a um relato de experiência ocorrido no dia 13 de março de 2024 realizado no Centro Universitário INTA (UNINTA) Campus Itapipoca, promovido por integrantes do Grupo de Extensão Movimentar, que proporcionou conhecimentos teóricos e práticos aos participantes do projeto. Durante esse compromisso, foram oferecidas orientações e intervenções sobre as técnicas de aplicação do Dry Needling e seus benefícios</w:t>
      </w:r>
      <w:r w:rsidRPr="008E4AB4">
        <w:rPr>
          <w:rFonts w:ascii="Times New Roman" w:eastAsia="Arial" w:hAnsi="Times New Roman" w:cs="Times New Roman"/>
          <w:color w:val="000000"/>
          <w:sz w:val="24"/>
          <w:szCs w:val="24"/>
        </w:rPr>
        <w:t xml:space="preserve">. </w:t>
      </w:r>
      <w:r w:rsidRPr="008E4AB4">
        <w:rPr>
          <w:rFonts w:ascii="Times New Roman" w:eastAsia="Arial" w:hAnsi="Times New Roman" w:cs="Times New Roman"/>
          <w:b/>
          <w:color w:val="000000"/>
          <w:sz w:val="24"/>
          <w:szCs w:val="24"/>
        </w:rPr>
        <w:t>Resultados:</w:t>
      </w:r>
      <w:r w:rsidRPr="008E4AB4">
        <w:rPr>
          <w:rFonts w:ascii="Times New Roman" w:eastAsia="Arial" w:hAnsi="Times New Roman" w:cs="Times New Roman"/>
          <w:color w:val="000000"/>
          <w:sz w:val="24"/>
          <w:szCs w:val="24"/>
        </w:rPr>
        <w:t xml:space="preserve"> </w:t>
      </w:r>
      <w:r w:rsidRPr="008E4AB4">
        <w:rPr>
          <w:rFonts w:ascii="Times New Roman" w:eastAsia="Arial" w:hAnsi="Times New Roman" w:cs="Times New Roman"/>
          <w:color w:val="0D0D0D"/>
          <w:sz w:val="24"/>
          <w:szCs w:val="24"/>
          <w:highlight w:val="white"/>
        </w:rPr>
        <w:t xml:space="preserve">Analisou-se que os ensinamentos e métodos apresentados durante a reunião dos membros do Grupo de Extensão Movimentar constituem informações e conhecimentos relevantes, os quais trazem melhorias significativas à rotina acadêmica, às ações promovidas nas comunidades e ao ambiente de trabalho. Tais informações proporcionam aos participantes do nivelamento um aprimoramento tanto físico quanto mental, ao utilizarem as técnicas aprendidas durante esse </w:t>
      </w:r>
      <w:r w:rsidRPr="008E4AB4">
        <w:rPr>
          <w:rFonts w:ascii="Times New Roman" w:eastAsia="Arial" w:hAnsi="Times New Roman" w:cs="Times New Roman"/>
          <w:color w:val="0D0D0D"/>
          <w:sz w:val="24"/>
          <w:szCs w:val="24"/>
        </w:rPr>
        <w:t xml:space="preserve">encontro de capacitação. </w:t>
      </w:r>
      <w:r w:rsidRPr="008E4AB4">
        <w:rPr>
          <w:rFonts w:ascii="Times New Roman" w:eastAsia="Arial" w:hAnsi="Times New Roman" w:cs="Times New Roman"/>
          <w:b/>
          <w:color w:val="000000"/>
          <w:sz w:val="24"/>
          <w:szCs w:val="24"/>
        </w:rPr>
        <w:t>Conclusão:</w:t>
      </w:r>
      <w:r w:rsidRPr="008E4AB4">
        <w:rPr>
          <w:rFonts w:ascii="Times New Roman" w:eastAsia="Arial" w:hAnsi="Times New Roman" w:cs="Times New Roman"/>
          <w:color w:val="000000"/>
          <w:sz w:val="24"/>
          <w:szCs w:val="24"/>
        </w:rPr>
        <w:t xml:space="preserve"> </w:t>
      </w:r>
      <w:r w:rsidRPr="008E4AB4">
        <w:rPr>
          <w:rFonts w:ascii="Times New Roman" w:eastAsia="Arial" w:hAnsi="Times New Roman" w:cs="Times New Roman"/>
          <w:color w:val="0D0D0D"/>
          <w:sz w:val="24"/>
          <w:szCs w:val="24"/>
        </w:rPr>
        <w:t>Concluímos que o Dry Needling surge como uma técnica promissora no tratamento de dores musculares e disfunções relacionadas aos pontos-gatilho. Sua eficácia na redução da dor, melhoria da função muscular e promoção da recuperação é respaldada por evidências científi</w:t>
      </w:r>
      <w:r>
        <w:rPr>
          <w:rFonts w:ascii="Times New Roman" w:eastAsia="Arial" w:hAnsi="Times New Roman" w:cs="Times New Roman"/>
          <w:color w:val="0D0D0D"/>
          <w:sz w:val="24"/>
          <w:szCs w:val="24"/>
        </w:rPr>
        <w:t>cas crescentes. Ademais, o Dry N</w:t>
      </w:r>
      <w:r w:rsidRPr="008E4AB4">
        <w:rPr>
          <w:rFonts w:ascii="Times New Roman" w:eastAsia="Arial" w:hAnsi="Times New Roman" w:cs="Times New Roman"/>
          <w:color w:val="0D0D0D"/>
          <w:sz w:val="24"/>
          <w:szCs w:val="24"/>
        </w:rPr>
        <w:t xml:space="preserve">eedling pode oferecer benefícios significativos tanto para atletas quanto para indivíduos comuns que lidam com queixas musculares. </w:t>
      </w:r>
      <w:r w:rsidRPr="008E4AB4">
        <w:rPr>
          <w:rFonts w:ascii="Times New Roman" w:eastAsia="Arial" w:hAnsi="Times New Roman" w:cs="Times New Roman"/>
          <w:color w:val="0D0D0D"/>
          <w:sz w:val="24"/>
          <w:szCs w:val="24"/>
          <w:highlight w:val="white"/>
        </w:rPr>
        <w:t xml:space="preserve">Nós, membros do Grupo de Extensão Movimentar, visamos disseminar o conhecimento sobre o </w:t>
      </w:r>
      <w:r w:rsidRPr="008E4AB4">
        <w:rPr>
          <w:rFonts w:ascii="Times New Roman" w:eastAsia="Arial" w:hAnsi="Times New Roman" w:cs="Times New Roman"/>
          <w:color w:val="0D0D0D"/>
          <w:sz w:val="24"/>
          <w:szCs w:val="24"/>
          <w:highlight w:val="white"/>
        </w:rPr>
        <w:lastRenderedPageBreak/>
        <w:t>agulhamento seco, buscando promover e desenvolver técnicas para abordar as dificuldades enfrentadas por aqueles que sofrem de patologias ou simplesmente de tensões e dores comuns do dia a dia. Nosso objetivo é fornecer orientações e avaliações baseadas nas queixas individuais, visando melhorar os resultados nos treinos e práticas esportivas, e consequentemente, gerar uma melhor qualidade de vida. Desta forma, buscamos prevenir dores e desconfortos, seja no ambiente doméstico ou no local de trabalho</w:t>
      </w:r>
      <w:r w:rsidRPr="008E4AB4">
        <w:rPr>
          <w:rFonts w:ascii="Times New Roman" w:eastAsia="Arial" w:hAnsi="Times New Roman" w:cs="Times New Roman"/>
          <w:color w:val="0D0D0D"/>
          <w:sz w:val="24"/>
          <w:szCs w:val="24"/>
        </w:rPr>
        <w:t>.</w:t>
      </w:r>
    </w:p>
    <w:p w14:paraId="50AD1310" w14:textId="686594FD" w:rsidR="00516DC8" w:rsidRPr="008E4AB4" w:rsidRDefault="00516DC8" w:rsidP="00516DC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A5D25">
        <w:rPr>
          <w:rFonts w:ascii="Times New Roman" w:eastAsia="Times New Roman" w:hAnsi="Times New Roman" w:cs="Times New Roman"/>
          <w:b/>
          <w:color w:val="000000"/>
          <w:sz w:val="24"/>
          <w:szCs w:val="24"/>
        </w:rPr>
        <w:t xml:space="preserve">Descritores: </w:t>
      </w:r>
      <w:r w:rsidR="008E4AB4">
        <w:rPr>
          <w:rFonts w:ascii="Times New Roman" w:eastAsia="Times New Roman" w:hAnsi="Times New Roman" w:cs="Times New Roman"/>
          <w:color w:val="000000"/>
          <w:sz w:val="24"/>
          <w:szCs w:val="24"/>
        </w:rPr>
        <w:t>Agulhamento seco, Trigger points, Qualidade de vida.</w:t>
      </w:r>
    </w:p>
    <w:p w14:paraId="1AC12ED2" w14:textId="29D9F0C8" w:rsidR="00516DC8" w:rsidRDefault="008E4AB4"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Referências: </w:t>
      </w:r>
    </w:p>
    <w:p w14:paraId="40891910" w14:textId="75E98997" w:rsidR="00053531" w:rsidRDefault="005B7006" w:rsidP="00516DC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ANTÔNIO, J.Z.et al. </w:t>
      </w:r>
      <w:r>
        <w:rPr>
          <w:rFonts w:ascii="Times New Roman" w:eastAsia="Times New Roman" w:hAnsi="Times New Roman" w:cs="Times New Roman"/>
          <w:b/>
          <w:color w:val="000000"/>
          <w:sz w:val="24"/>
          <w:szCs w:val="24"/>
        </w:rPr>
        <w:t xml:space="preserve">AGULHAMENTO A SECO NO TRATAMENTO DE PONTOS-GATILHO MIOFASCIAIS E DISFUNÇÕES DOLOROSAS NO OMBRO: </w:t>
      </w:r>
      <w:r>
        <w:rPr>
          <w:rFonts w:ascii="Times New Roman" w:eastAsia="Times New Roman" w:hAnsi="Times New Roman" w:cs="Times New Roman"/>
          <w:color w:val="000000"/>
          <w:sz w:val="24"/>
          <w:szCs w:val="24"/>
        </w:rPr>
        <w:t>revisão narrativa da literatura. REVISTA BrJP. JUL/SET, 2023. SÃO PAULO.</w:t>
      </w:r>
    </w:p>
    <w:p w14:paraId="4DA8C648" w14:textId="6444E5BA" w:rsidR="005B7006" w:rsidRDefault="005B7006" w:rsidP="00516DC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CARVALHO, A.V. et al. </w:t>
      </w:r>
      <w:r>
        <w:rPr>
          <w:rFonts w:ascii="Times New Roman" w:eastAsia="Times New Roman" w:hAnsi="Times New Roman" w:cs="Times New Roman"/>
          <w:b/>
          <w:color w:val="000000"/>
          <w:sz w:val="24"/>
          <w:szCs w:val="24"/>
        </w:rPr>
        <w:t xml:space="preserve">O EMPREGO DO AGULHAMENTO SECO NO TRATAMENTO DE DOR MIOFASCIAL MASTIGATÓRIA E CERVICAL. </w:t>
      </w:r>
      <w:r>
        <w:rPr>
          <w:rFonts w:ascii="Times New Roman" w:eastAsia="Times New Roman" w:hAnsi="Times New Roman" w:cs="Times New Roman"/>
          <w:color w:val="000000"/>
          <w:sz w:val="24"/>
          <w:szCs w:val="24"/>
        </w:rPr>
        <w:t>REVISTA DOR. JUL/SET, 2017. SÃO PAULO.</w:t>
      </w:r>
    </w:p>
    <w:p w14:paraId="76318193" w14:textId="6C2BCB60" w:rsidR="005B7006" w:rsidRPr="005B7006" w:rsidRDefault="005B7006" w:rsidP="00516DC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DACH, F. FERREIRA, K.S. </w:t>
      </w:r>
      <w:r>
        <w:rPr>
          <w:rFonts w:ascii="Times New Roman" w:eastAsia="Times New Roman" w:hAnsi="Times New Roman" w:cs="Times New Roman"/>
          <w:b/>
          <w:color w:val="000000"/>
          <w:sz w:val="24"/>
          <w:szCs w:val="24"/>
        </w:rPr>
        <w:t>TRATAMENTO DA DOR MIOFASCIAL COM AGULHAMENTO A SECO:</w:t>
      </w:r>
      <w:r>
        <w:rPr>
          <w:rFonts w:ascii="Times New Roman" w:eastAsia="Times New Roman" w:hAnsi="Times New Roman" w:cs="Times New Roman"/>
          <w:color w:val="000000"/>
          <w:sz w:val="24"/>
          <w:szCs w:val="24"/>
        </w:rPr>
        <w:t xml:space="preserve"> uma revisão sistêmica para as melhores práticas baseadas em evidências em lombalgia. THIEME OPEN ACCES, v 81. </w:t>
      </w:r>
      <w:r w:rsidR="004A154D">
        <w:rPr>
          <w:rFonts w:ascii="Times New Roman" w:eastAsia="Times New Roman" w:hAnsi="Times New Roman" w:cs="Times New Roman"/>
          <w:color w:val="000000"/>
          <w:sz w:val="24"/>
          <w:szCs w:val="24"/>
        </w:rPr>
        <w:t>NOVEMBRO, 2023.</w:t>
      </w:r>
    </w:p>
    <w:p w14:paraId="591E019F" w14:textId="1C1189DA" w:rsidR="006853BB" w:rsidRPr="00516DC8" w:rsidRDefault="006853BB" w:rsidP="00897533">
      <w:pPr>
        <w:pBdr>
          <w:top w:val="nil"/>
          <w:left w:val="nil"/>
          <w:bottom w:val="nil"/>
          <w:right w:val="nil"/>
          <w:between w:val="nil"/>
        </w:pBdr>
        <w:spacing w:line="240" w:lineRule="auto"/>
        <w:jc w:val="both"/>
      </w:pPr>
    </w:p>
    <w:sectPr w:rsidR="006853BB" w:rsidRPr="00516DC8" w:rsidSect="00211EE2">
      <w:headerReference w:type="even" r:id="rId8"/>
      <w:headerReference w:type="default" r:id="rId9"/>
      <w:footerReference w:type="even" r:id="rId10"/>
      <w:footerReference w:type="default" r:id="rId11"/>
      <w:headerReference w:type="first" r:id="rId12"/>
      <w:footerReference w:type="first" r:id="rId13"/>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7B09C" w14:textId="77777777" w:rsidR="00606B9B" w:rsidRDefault="00606B9B" w:rsidP="006853BB">
      <w:pPr>
        <w:spacing w:after="0" w:line="240" w:lineRule="auto"/>
      </w:pPr>
      <w:r>
        <w:separator/>
      </w:r>
    </w:p>
  </w:endnote>
  <w:endnote w:type="continuationSeparator" w:id="0">
    <w:p w14:paraId="2E62A8D9" w14:textId="77777777" w:rsidR="00606B9B" w:rsidRDefault="00606B9B"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3E9A" w14:textId="77777777" w:rsidR="00DF5B45" w:rsidRDefault="00DF5B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20864" w14:textId="77777777" w:rsidR="00DF5B45" w:rsidRDefault="00DF5B4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AC78" w14:textId="77777777" w:rsidR="00DF5B45" w:rsidRDefault="00DF5B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8C557" w14:textId="77777777" w:rsidR="00606B9B" w:rsidRDefault="00606B9B" w:rsidP="006853BB">
      <w:pPr>
        <w:spacing w:after="0" w:line="240" w:lineRule="auto"/>
      </w:pPr>
      <w:r>
        <w:separator/>
      </w:r>
    </w:p>
  </w:footnote>
  <w:footnote w:type="continuationSeparator" w:id="0">
    <w:p w14:paraId="4C79CBDD" w14:textId="77777777" w:rsidR="00606B9B" w:rsidRDefault="00606B9B"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C1D7" w14:textId="77777777" w:rsidR="00DF5B45" w:rsidRDefault="00DF5B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BB"/>
    <w:rsid w:val="0000075E"/>
    <w:rsid w:val="00053531"/>
    <w:rsid w:val="00065EAD"/>
    <w:rsid w:val="00096961"/>
    <w:rsid w:val="00211EE2"/>
    <w:rsid w:val="002B3914"/>
    <w:rsid w:val="0031484E"/>
    <w:rsid w:val="003320CA"/>
    <w:rsid w:val="0033210D"/>
    <w:rsid w:val="003523C1"/>
    <w:rsid w:val="003E4BF5"/>
    <w:rsid w:val="00407599"/>
    <w:rsid w:val="00476044"/>
    <w:rsid w:val="004865C8"/>
    <w:rsid w:val="004A154D"/>
    <w:rsid w:val="00502D9D"/>
    <w:rsid w:val="00516DC8"/>
    <w:rsid w:val="00534744"/>
    <w:rsid w:val="00595149"/>
    <w:rsid w:val="00597AED"/>
    <w:rsid w:val="005B7006"/>
    <w:rsid w:val="005D7313"/>
    <w:rsid w:val="005E00AA"/>
    <w:rsid w:val="005E17B8"/>
    <w:rsid w:val="00606B9B"/>
    <w:rsid w:val="006853BB"/>
    <w:rsid w:val="006A07D2"/>
    <w:rsid w:val="007E2219"/>
    <w:rsid w:val="00803A5C"/>
    <w:rsid w:val="00806447"/>
    <w:rsid w:val="0089163C"/>
    <w:rsid w:val="00897533"/>
    <w:rsid w:val="008A7587"/>
    <w:rsid w:val="008B06B7"/>
    <w:rsid w:val="008E4AB4"/>
    <w:rsid w:val="008F02C2"/>
    <w:rsid w:val="00901A9C"/>
    <w:rsid w:val="00964993"/>
    <w:rsid w:val="00AC277F"/>
    <w:rsid w:val="00AF0F0F"/>
    <w:rsid w:val="00BD50DF"/>
    <w:rsid w:val="00CC7E04"/>
    <w:rsid w:val="00D0352A"/>
    <w:rsid w:val="00DF46EE"/>
    <w:rsid w:val="00DF5B45"/>
    <w:rsid w:val="00E32852"/>
    <w:rsid w:val="00E46875"/>
    <w:rsid w:val="00E92155"/>
    <w:rsid w:val="00F13F4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ara.wirginia@uninta.edu.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4B8FF-9E08-4D2D-936E-E8A6CE74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VINÍCIUS CAVALCANTE BRAGA</dc:creator>
  <cp:keywords/>
  <dc:description/>
  <cp:lastModifiedBy>VINÍCIUS CAVALCANTE BRAGA</cp:lastModifiedBy>
  <cp:revision>2</cp:revision>
  <dcterms:created xsi:type="dcterms:W3CDTF">2024-04-17T23:38:00Z</dcterms:created>
  <dcterms:modified xsi:type="dcterms:W3CDTF">2024-04-17T23:38:00Z</dcterms:modified>
</cp:coreProperties>
</file>