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15C6A" w14:textId="77777777" w:rsidR="00065EAD" w:rsidRPr="00F5019E" w:rsidRDefault="00065EAD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575F064" w14:textId="0FD7DEB0" w:rsidR="006853BB" w:rsidRPr="00BD5588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BD5588">
        <w:rPr>
          <w:rFonts w:ascii="Arial" w:eastAsia="Times New Roman" w:hAnsi="Arial" w:cs="Arial"/>
          <w:b/>
          <w:color w:val="000000"/>
          <w:sz w:val="24"/>
          <w:szCs w:val="24"/>
        </w:rPr>
        <w:t>PERFIL EPIDEMIOLÓGICO DA MORTALIDADE</w:t>
      </w:r>
      <w:r w:rsidR="00AC6DB5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GERAL</w:t>
      </w:r>
      <w:r w:rsidR="00F65A50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BD5588">
        <w:rPr>
          <w:rFonts w:ascii="Arial" w:eastAsia="Times New Roman" w:hAnsi="Arial" w:cs="Arial"/>
          <w:b/>
          <w:color w:val="000000"/>
          <w:sz w:val="24"/>
          <w:szCs w:val="24"/>
        </w:rPr>
        <w:t xml:space="preserve">EM ITAPIPOCA CEARÁ, 2015 A </w:t>
      </w:r>
      <w:proofErr w:type="gramStart"/>
      <w:r w:rsidRPr="00BD5588">
        <w:rPr>
          <w:rFonts w:ascii="Arial" w:eastAsia="Times New Roman" w:hAnsi="Arial" w:cs="Arial"/>
          <w:b/>
          <w:color w:val="000000"/>
          <w:sz w:val="24"/>
          <w:szCs w:val="24"/>
        </w:rPr>
        <w:t>2018</w:t>
      </w:r>
      <w:proofErr w:type="gramEnd"/>
    </w:p>
    <w:p w14:paraId="43E55876" w14:textId="77777777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Tipo de estudo </w:t>
      </w:r>
    </w:p>
    <w:p w14:paraId="507F8EA4" w14:textId="36A9B680" w:rsidR="006853BB" w:rsidRPr="00F5019E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Estudo Epidemiológico Observacional com abordagem descritiva</w:t>
      </w:r>
    </w:p>
    <w:p w14:paraId="5B2A2BA6" w14:textId="6D38A380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D96CD9" w14:textId="37AA47DB" w:rsidR="006853BB" w:rsidRPr="00F5019E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Ally Kelly Davi Costa</w:t>
      </w:r>
    </w:p>
    <w:p w14:paraId="5F31B019" w14:textId="27EA420D" w:rsidR="006853BB" w:rsidRPr="00F5019E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Discente de Enfermagem</w:t>
      </w:r>
      <w:r w:rsidR="006853BB"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Faculdade UNINTA Itapipoca.</w:t>
      </w:r>
    </w:p>
    <w:p w14:paraId="103DA53F" w14:textId="43154F77" w:rsidR="006853BB" w:rsidRPr="00F5019E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Itapipoca – Ceará. E-mail: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2C1B" w:rsidRP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>kellycostah9@gmail.com</w:t>
      </w:r>
    </w:p>
    <w:p w14:paraId="27F92686" w14:textId="4872C4FA" w:rsidR="006853BB" w:rsidRPr="00F5019E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Antonia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Tayane de Sousa Alves Ávila</w:t>
      </w:r>
    </w:p>
    <w:p w14:paraId="1CC4A0F2" w14:textId="77777777" w:rsidR="00BD5588" w:rsidRPr="00F5019E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Discente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Faculdade UNINTA Itapipoca.</w:t>
      </w:r>
    </w:p>
    <w:p w14:paraId="038BB4DC" w14:textId="5BC7EA08" w:rsidR="006853BB" w:rsidRPr="00BD5588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Itapipoca – Ceará. E-mail:</w:t>
      </w:r>
      <w:r w:rsidR="006853BB"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tayane.sousaa97@gmail.com</w:t>
      </w:r>
    </w:p>
    <w:p w14:paraId="21A60CDA" w14:textId="12009829" w:rsidR="006853BB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Ana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Kézia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Moura da Cunha</w:t>
      </w:r>
    </w:p>
    <w:p w14:paraId="3A50A00D" w14:textId="77777777" w:rsidR="00BD5588" w:rsidRPr="00F5019E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Discente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Faculdade UNINTA Itapipoca.</w:t>
      </w:r>
    </w:p>
    <w:p w14:paraId="4218EAFD" w14:textId="736697DF" w:rsidR="00BD5588" w:rsidRPr="00F5019E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Itapipoca – Ceará. E-mail:</w:t>
      </w:r>
      <w:r w:rsidR="004B56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B564C" w:rsidRPr="004B564C">
        <w:rPr>
          <w:rFonts w:ascii="Times New Roman" w:eastAsia="Times New Roman" w:hAnsi="Times New Roman" w:cs="Times New Roman"/>
          <w:color w:val="000000"/>
          <w:sz w:val="24"/>
          <w:szCs w:val="24"/>
        </w:rPr>
        <w:t>kezinhahmaah@gmail.com</w:t>
      </w:r>
    </w:p>
    <w:p w14:paraId="3BDA21D4" w14:textId="45A53948" w:rsidR="00BD5588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Antonio Bruno Sousa de Almeida</w:t>
      </w:r>
    </w:p>
    <w:p w14:paraId="6E935F23" w14:textId="77777777" w:rsidR="00BD5588" w:rsidRPr="00F5019E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Discente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Faculdade UNINTA Itapipoca.</w:t>
      </w:r>
    </w:p>
    <w:p w14:paraId="26B5B5B5" w14:textId="1AEBA516" w:rsidR="00BD5588" w:rsidRPr="00F5019E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Itapipoca – Ceará.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E-mail:</w:t>
      </w:r>
      <w:proofErr w:type="gramEnd"/>
      <w:r w:rsidR="00606ADA">
        <w:rPr>
          <w:rFonts w:ascii="Times New Roman" w:eastAsia="Times New Roman" w:hAnsi="Times New Roman" w:cs="Times New Roman"/>
          <w:color w:val="000000"/>
          <w:sz w:val="24"/>
          <w:szCs w:val="24"/>
        </w:rPr>
        <w:t>antoniobrunosousa321@gmail.com</w:t>
      </w:r>
    </w:p>
    <w:p w14:paraId="6CA9B582" w14:textId="7933E134" w:rsidR="00BD5588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Rebeca Neco de Vasconcelos</w:t>
      </w:r>
    </w:p>
    <w:p w14:paraId="56538C23" w14:textId="77777777" w:rsidR="00BD5588" w:rsidRPr="00F5019E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Discente de Enfermagem</w:t>
      </w:r>
      <w:r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Faculdade UNINTA Itapipoca.</w:t>
      </w:r>
    </w:p>
    <w:p w14:paraId="5E340B7B" w14:textId="6F5EC670" w:rsidR="00BD5588" w:rsidRPr="00F5019E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Itapipoca – Ceará. E-mail: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2C1B" w:rsidRP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>rebeccvascon22@gmail.com</w:t>
      </w:r>
    </w:p>
    <w:p w14:paraId="24089B20" w14:textId="6E81D06B" w:rsidR="00BD5588" w:rsidRDefault="00BD558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Glícia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Mesquita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Martiliano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Mendonça</w:t>
      </w:r>
    </w:p>
    <w:p w14:paraId="0525878B" w14:textId="40771429" w:rsidR="00BD5588" w:rsidRPr="00F5019E" w:rsidRDefault="00BF0CCC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Docente</w:t>
      </w:r>
      <w:r w:rsidR="00BD55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Enfermagem</w:t>
      </w:r>
      <w:r w:rsidR="00BD5588" w:rsidRPr="00F50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BD5588">
        <w:rPr>
          <w:rFonts w:ascii="Times New Roman" w:eastAsia="Times New Roman" w:hAnsi="Times New Roman" w:cs="Times New Roman"/>
          <w:color w:val="000000"/>
          <w:sz w:val="24"/>
          <w:szCs w:val="24"/>
        </w:rPr>
        <w:t>Faculdade UNINTA Itapipoca.</w:t>
      </w:r>
    </w:p>
    <w:p w14:paraId="0BCD9DEA" w14:textId="15710EDF" w:rsidR="00BD5588" w:rsidRPr="00BF0CCC" w:rsidRDefault="00BD5588" w:rsidP="00BD55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0CCC">
        <w:rPr>
          <w:rFonts w:ascii="Times New Roman" w:eastAsia="Times New Roman" w:hAnsi="Times New Roman" w:cs="Times New Roman"/>
          <w:sz w:val="24"/>
          <w:szCs w:val="24"/>
        </w:rPr>
        <w:t>Itapipoca – Ceará. E-mail:</w:t>
      </w:r>
      <w:r w:rsidR="00BF0CCC" w:rsidRPr="00BF0C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history="1">
        <w:r w:rsidR="00BF0CCC" w:rsidRPr="00BF0CCC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glicia.mesquita@uninta.edu.br</w:t>
        </w:r>
      </w:hyperlink>
    </w:p>
    <w:p w14:paraId="3054E1AE" w14:textId="3C194CB3" w:rsidR="006853BB" w:rsidRPr="00F5019E" w:rsidRDefault="00E92155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14:paraId="377F304C" w14:textId="19C0F7B5" w:rsidR="006853BB" w:rsidRPr="0032297E" w:rsidRDefault="006853BB" w:rsidP="001177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2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Introdução:</w:t>
      </w:r>
      <w:r w:rsidR="00754064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Sistema de Informação sobre Mortalidade</w:t>
      </w:r>
      <w:r w:rsid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54064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criado em 1975 pelo Ministério de Saúde para coletar e notificar dados relacionados a óbitos e serem computados e disponibilizados de modo prático e de fácil acesso. </w:t>
      </w:r>
      <w:r w:rsidR="004B564C" w:rsidRPr="004B564C">
        <w:rPr>
          <w:rFonts w:ascii="Times New Roman" w:eastAsia="Times New Roman" w:hAnsi="Times New Roman" w:cs="Times New Roman"/>
          <w:color w:val="000000"/>
          <w:sz w:val="24"/>
          <w:szCs w:val="24"/>
        </w:rPr>
        <w:t>Com relação à análise dos casos notificados, uma vasta literatura científica trata sobre essa temática e enfatizam essas notificações a nível nacional</w:t>
      </w:r>
      <w:r w:rsidR="00754064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Em virtude 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>das situações</w:t>
      </w:r>
      <w:r w:rsidR="00754064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epidemiológicas de Mortalidade Geral observadas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cidade de Itapipoca-CE</w:t>
      </w:r>
      <w:r w:rsidR="00754064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justificou-se a necessidade de uma vigilância dos casos notificados no referido sistema. </w:t>
      </w:r>
      <w:r w:rsidR="00E805D6" w:rsidRPr="00322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Objetivo:</w:t>
      </w:r>
      <w:r w:rsidR="00754064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descrever a mort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alidade geral no município </w:t>
      </w:r>
      <w:r w:rsidR="004B56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Itapipoca – </w:t>
      </w:r>
      <w:r w:rsidR="00754064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>Ceará nos anos de 2015 a 2018</w:t>
      </w:r>
      <w:r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22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Método:</w:t>
      </w:r>
      <w:r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Trata-se de um estudo epidemiológico observacional com abordagem descritiva 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dos 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casos notificados no Sistema de Informação de Mortalidade (SIM) pelo município de Itapipoca 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Ceará nos anos de 2015 a 2018. A pesquisa foi realizada com dados secundários, obtidos no banco de dados no site do DATASUS no Ministério da Saúde. Foram calculados números absolutos e frequências relativas dos casos dispostos por variáveis descritoras (coeficiente de mortalidade geral, sexo, faixa etária e 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diagnóstico/grupo do CID-10). Os coeficientes de mortalidade anuais foram obtidos dividindo os casos de mortalidade geral a cada ano pelo t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otal de habitantes de Itapipoca 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meio do site do Instituto Brasileiro de Geografia e Estatística (IBGE) multiplicado por 10.000.  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Devido </w:t>
      </w:r>
      <w:proofErr w:type="gramStart"/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proofErr w:type="gramEnd"/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informações utilizadas possuírem fonte secundária, de acesso universal e sem identificação dos indivíduos, a pesquisa não necessitou de apreciação 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 w:rsidR="00E805D6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Comitê de Ética em Pesquisa</w:t>
      </w:r>
      <w:r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22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Resultados:</w:t>
      </w:r>
      <w:r w:rsid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Foram notificados 2608 </w:t>
      </w:r>
      <w:proofErr w:type="gramStart"/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óbitos geral em Itapipoca de 2015 a 2018</w:t>
      </w:r>
      <w:proofErr w:type="gramEnd"/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maioria dos óbitos ocorreu no ano de 2018 com (CMG 59,6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%), a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maior parte corresponde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ndo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ao sexo masculino (57%). Quanto </w:t>
      </w:r>
      <w:r w:rsidR="00B62C1B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faixa etária, a frequência de mortalidade geral ocorreu com pe</w:t>
      </w:r>
      <w:r w:rsid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ssoas acima de 60 anos (66,8%). 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O coeficiente de mortalidade geral por tipo de diagnóstico com maior frequência foi doenças do sistema circulatório (CMG 75,2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, seguido de neoplasmas (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32,2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em seguida os de causas externas de morbidade e de mortalidade (28,1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%), e 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óbitos do sistema respira</w:t>
      </w:r>
      <w:r w:rsid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tório 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27,8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Diante disso, 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observa-se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o município </w:t>
      </w:r>
      <w:r w:rsidR="00117782" w:rsidRPr="00117782">
        <w:rPr>
          <w:rFonts w:ascii="Times New Roman" w:eastAsia="Times New Roman" w:hAnsi="Times New Roman" w:cs="Times New Roman"/>
          <w:color w:val="000000"/>
          <w:sz w:val="24"/>
          <w:szCs w:val="24"/>
        </w:rPr>
        <w:t>apresentou um elevado número de doenças do sistema circulatório nos anos de 2015 a 2018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22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Conclusão</w:t>
      </w:r>
      <w:r w:rsidR="004B564C">
        <w:rPr>
          <w:rFonts w:ascii="Times New Roman" w:eastAsia="Times New Roman" w:hAnsi="Times New Roman" w:cs="Times New Roman"/>
          <w:color w:val="000000"/>
          <w:sz w:val="24"/>
          <w:szCs w:val="24"/>
        </w:rPr>
        <w:t>: O</w:t>
      </w:r>
      <w:r w:rsid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>s dados obtido</w:t>
      </w:r>
      <w:r w:rsidR="000A3ADD"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possibilitou </w:t>
      </w:r>
      <w:r w:rsidR="00B62C1B" w:rsidRP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>demonstrar o coeficiente e frequência da mortalidade geral, bem como do perfil epidemiológico no período estudado.  Com isso, sugerem-se abordagens futuras que possam reduzir o numero de óbitos através de programas de saúde, como também prevenção de doenças, e fortalecimento da atenção primaria à s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>aúde e para melhoria da saúde pú</w:t>
      </w:r>
      <w:r w:rsidR="00B62C1B" w:rsidRPr="00B62C1B">
        <w:rPr>
          <w:rFonts w:ascii="Times New Roman" w:eastAsia="Times New Roman" w:hAnsi="Times New Roman" w:cs="Times New Roman"/>
          <w:color w:val="000000"/>
          <w:sz w:val="24"/>
          <w:szCs w:val="24"/>
        </w:rPr>
        <w:t>blica</w:t>
      </w:r>
      <w:r w:rsidR="00322C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229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Contribuições e implicações para a prática:</w:t>
      </w:r>
      <w:r w:rsidRPr="003229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6ADA">
        <w:rPr>
          <w:rFonts w:ascii="Times New Roman" w:eastAsia="Times New Roman" w:hAnsi="Times New Roman" w:cs="Times New Roman"/>
          <w:color w:val="000000"/>
          <w:sz w:val="24"/>
          <w:szCs w:val="24"/>
        </w:rPr>
        <w:t>Transmitir ao leitor a observância do índice de mortalidade geral, de forma que possa abranger maior conhecimento e, possibilite a equipe de vigilância e demais responsáveis pela saúde pública traçar estratégias que possam orientar a prevenção e promoção da saúde e os devidos cuidados que possam reduzir a os índices de mortalidade desse município.</w:t>
      </w:r>
    </w:p>
    <w:p w14:paraId="111C34CF" w14:textId="77777777" w:rsidR="00F5019E" w:rsidRDefault="00F5019E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2E6926" w14:textId="17DB85FC" w:rsidR="005257ED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Descritores: </w:t>
      </w:r>
      <w:r w:rsidR="00525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Perfil Epidemiológico; </w:t>
      </w:r>
      <w:r w:rsidR="005257ED" w:rsidRPr="005257ED">
        <w:rPr>
          <w:rFonts w:ascii="Times New Roman" w:eastAsia="Times New Roman" w:hAnsi="Times New Roman" w:cs="Times New Roman"/>
          <w:color w:val="000000"/>
          <w:sz w:val="24"/>
          <w:szCs w:val="24"/>
        </w:rPr>
        <w:t>Índice de Mortalidade</w:t>
      </w:r>
      <w:r w:rsidR="005257E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A57A3" w:rsidRPr="007A57A3">
        <w:t xml:space="preserve"> </w:t>
      </w:r>
      <w:r w:rsidR="007A57A3" w:rsidRPr="007A57A3">
        <w:rPr>
          <w:rFonts w:ascii="Times New Roman" w:eastAsia="Times New Roman" w:hAnsi="Times New Roman" w:cs="Times New Roman"/>
          <w:color w:val="000000"/>
          <w:sz w:val="24"/>
          <w:szCs w:val="24"/>
        </w:rPr>
        <w:t>Acesso à Informação de Saúde</w:t>
      </w:r>
      <w:bookmarkStart w:id="0" w:name="_GoBack"/>
      <w:bookmarkEnd w:id="0"/>
      <w:r w:rsidR="00525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256CA582" w14:textId="1925E679" w:rsidR="006853BB" w:rsidRPr="00F5019E" w:rsidRDefault="005257ED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57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565A493" w14:textId="77777777" w:rsidR="00F5019E" w:rsidRDefault="00F5019E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FE415A" w14:textId="0222A020" w:rsidR="006853BB" w:rsidRPr="00F5019E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501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 </w:t>
      </w:r>
    </w:p>
    <w:p w14:paraId="59EE1341" w14:textId="211AA2B0" w:rsidR="00C72D7B" w:rsidRPr="000A3ADD" w:rsidRDefault="00E66EC5" w:rsidP="000A3AD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Ministério da Saúde. </w:t>
      </w:r>
      <w:r w:rsidRPr="000A3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Manual de procedimento do sistema de informações sobre mortalidade.</w:t>
      </w:r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Brasília: Ministério da Saúde. Fundação Nacional de Saúde, 2001. Disponível em: &lt;</w:t>
      </w:r>
      <w:proofErr w:type="gramStart"/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proofErr w:type="gramEnd"/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://bvsms.saude.gov.br/bvs/publicacoes/sis_mortalid</w:t>
      </w:r>
      <w:r w:rsid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ade.pdf&gt; acesso 02 maio 2021</w:t>
      </w:r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C45947" w14:textId="77777777" w:rsidR="000A3ADD" w:rsidRDefault="000A3ADD" w:rsidP="000A3AD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659383" w14:textId="6FC88BDF" w:rsidR="00C72D7B" w:rsidRPr="000A3ADD" w:rsidRDefault="00E66EC5" w:rsidP="000A3AD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Ministério da Saúde. “</w:t>
      </w:r>
      <w:r w:rsidRPr="000A3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Informação à Saúde</w:t>
      </w:r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”. 2015-2018. Disponível em: &lt;http://tabnet.datasus.gov.br/cgi/tabcgi.exe?</w:t>
      </w:r>
      <w:proofErr w:type="gramStart"/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sim</w:t>
      </w:r>
      <w:proofErr w:type="gramEnd"/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/cnv/obt10ce.</w:t>
      </w:r>
      <w:r w:rsid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def&gt; acesso em: 02 maio 2021</w:t>
      </w:r>
      <w:r w:rsidRPr="000A3AD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C212A3" w14:textId="77777777" w:rsidR="000A3ADD" w:rsidRDefault="000A3ADD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404AD" w14:textId="43B328BF" w:rsidR="00754064" w:rsidRPr="00F5019E" w:rsidRDefault="0069192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192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Pereira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S.D. </w:t>
      </w:r>
      <w:r w:rsidRPr="006919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Conceitos da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Epidemiologia em VISA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2297E">
        <w:t xml:space="preserve">São Paulo, </w:t>
      </w:r>
      <w:r>
        <w:t>2007</w:t>
      </w:r>
      <w:r w:rsidR="0032297E"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Disponível em: &lt;</w:t>
      </w:r>
      <w:r w:rsidRPr="0069192B">
        <w:rPr>
          <w:rFonts w:ascii="Times New Roman" w:eastAsia="Times New Roman" w:hAnsi="Times New Roman" w:cs="Times New Roman"/>
          <w:color w:val="000000"/>
          <w:sz w:val="24"/>
          <w:szCs w:val="24"/>
        </w:rPr>
        <w:t>http://www.cvs.saude.sp.gov.br/pdf/epid_visa.pdf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&gt; acesso: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 maio 2021</w:t>
      </w:r>
      <w:proofErr w:type="gramEnd"/>
    </w:p>
    <w:sectPr w:rsidR="00754064" w:rsidRPr="00F5019E" w:rsidSect="003E4BF5">
      <w:headerReference w:type="default" r:id="rId10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EE326" w14:textId="77777777" w:rsidR="00F8650A" w:rsidRDefault="00F8650A" w:rsidP="006853BB">
      <w:pPr>
        <w:spacing w:after="0" w:line="240" w:lineRule="auto"/>
      </w:pPr>
      <w:r>
        <w:separator/>
      </w:r>
    </w:p>
  </w:endnote>
  <w:endnote w:type="continuationSeparator" w:id="0">
    <w:p w14:paraId="7CAF9C85" w14:textId="77777777" w:rsidR="00F8650A" w:rsidRDefault="00F8650A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E807F" w14:textId="77777777" w:rsidR="00F8650A" w:rsidRDefault="00F8650A" w:rsidP="006853BB">
      <w:pPr>
        <w:spacing w:after="0" w:line="240" w:lineRule="auto"/>
      </w:pPr>
      <w:r>
        <w:separator/>
      </w:r>
    </w:p>
  </w:footnote>
  <w:footnote w:type="continuationSeparator" w:id="0">
    <w:p w14:paraId="5A9A9F4D" w14:textId="77777777" w:rsidR="00F8650A" w:rsidRDefault="00F8650A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A522A"/>
    <w:multiLevelType w:val="hybridMultilevel"/>
    <w:tmpl w:val="BBB49BF4"/>
    <w:lvl w:ilvl="0" w:tplc="81FE7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47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04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66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2A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BE6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64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625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0A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BB"/>
    <w:rsid w:val="0000075E"/>
    <w:rsid w:val="00065EAD"/>
    <w:rsid w:val="00096961"/>
    <w:rsid w:val="000A3ADD"/>
    <w:rsid w:val="00117782"/>
    <w:rsid w:val="001B065A"/>
    <w:rsid w:val="002B3914"/>
    <w:rsid w:val="0031484E"/>
    <w:rsid w:val="0032297E"/>
    <w:rsid w:val="00322C27"/>
    <w:rsid w:val="003523C1"/>
    <w:rsid w:val="003E4BF5"/>
    <w:rsid w:val="00476044"/>
    <w:rsid w:val="004865C8"/>
    <w:rsid w:val="004B564C"/>
    <w:rsid w:val="00502D9D"/>
    <w:rsid w:val="005257ED"/>
    <w:rsid w:val="005E00AA"/>
    <w:rsid w:val="005E17B8"/>
    <w:rsid w:val="00606ADA"/>
    <w:rsid w:val="006853BB"/>
    <w:rsid w:val="0069192B"/>
    <w:rsid w:val="006A07D2"/>
    <w:rsid w:val="00754064"/>
    <w:rsid w:val="007A57A3"/>
    <w:rsid w:val="007E2219"/>
    <w:rsid w:val="00803A5C"/>
    <w:rsid w:val="0089163C"/>
    <w:rsid w:val="008B06B7"/>
    <w:rsid w:val="008F02C2"/>
    <w:rsid w:val="00947F5F"/>
    <w:rsid w:val="00964993"/>
    <w:rsid w:val="00AC6DB5"/>
    <w:rsid w:val="00AF0F0F"/>
    <w:rsid w:val="00B62C1B"/>
    <w:rsid w:val="00BD5588"/>
    <w:rsid w:val="00BF0CCC"/>
    <w:rsid w:val="00C72D7B"/>
    <w:rsid w:val="00DF46EE"/>
    <w:rsid w:val="00E46875"/>
    <w:rsid w:val="00E66EC5"/>
    <w:rsid w:val="00E805D6"/>
    <w:rsid w:val="00E92155"/>
    <w:rsid w:val="00F133B8"/>
    <w:rsid w:val="00F5019E"/>
    <w:rsid w:val="00F62B6C"/>
    <w:rsid w:val="00F65A50"/>
    <w:rsid w:val="00F8323D"/>
    <w:rsid w:val="00F8650A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BF0C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8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BF0C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8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803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46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licia.mesquita@unint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75DB2-6168-4C20-8F00-2C0B80FEF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747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Ximenes</dc:creator>
  <cp:lastModifiedBy>semp</cp:lastModifiedBy>
  <cp:revision>6</cp:revision>
  <dcterms:created xsi:type="dcterms:W3CDTF">2021-05-14T20:06:00Z</dcterms:created>
  <dcterms:modified xsi:type="dcterms:W3CDTF">2021-05-14T21:58:00Z</dcterms:modified>
</cp:coreProperties>
</file>