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D774" w14:textId="47FA001E" w:rsidR="009276F9" w:rsidRPr="00D63AB6" w:rsidRDefault="00633D20" w:rsidP="001614A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n-US"/>
          <w14:ligatures w14:val="none"/>
        </w:rPr>
        <w:t>METAVERSO NA REVOLUÇÃO DO TRABALH</w:t>
      </w:r>
      <w:r w:rsidR="0066555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n-US"/>
          <w14:ligatures w14:val="none"/>
        </w:rPr>
        <w:t>O</w:t>
      </w:r>
    </w:p>
    <w:p w14:paraId="6399DA61" w14:textId="77777777" w:rsidR="00446EF5" w:rsidRPr="00D63AB6" w:rsidRDefault="00446EF5" w:rsidP="001614A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51C54C65" w14:textId="77777777" w:rsidR="00022C01" w:rsidRPr="00D63AB6" w:rsidRDefault="00022C01" w:rsidP="001614A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Hugo Caetano Silva</w:t>
      </w:r>
    </w:p>
    <w:p w14:paraId="2CE10E68" w14:textId="3DA97082" w:rsidR="009276F9" w:rsidRPr="00D63AB6" w:rsidRDefault="009276F9" w:rsidP="001614AB">
      <w:pPr>
        <w:spacing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Discente do Curso</w:t>
      </w:r>
      <w:r w:rsidRPr="00D63AB6">
        <w:rPr>
          <w:rFonts w:ascii="Arial" w:eastAsiaTheme="minorHAnsi" w:hAnsi="Arial" w:cs="Arial"/>
          <w:color w:val="333333"/>
          <w:kern w:val="0"/>
          <w:sz w:val="24"/>
          <w:szCs w:val="24"/>
          <w:shd w:val="clear" w:color="auto" w:fill="FFFFFF"/>
          <w:lang w:eastAsia="en-US"/>
          <w14:ligatures w14:val="none"/>
        </w:rPr>
        <w:t xml:space="preserve"> de Recursos Humanos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– FACIGA/AESGA - E-mail:  </w:t>
      </w:r>
      <w:hyperlink r:id="rId6" w:history="1">
        <w:r w:rsidR="00E03F96" w:rsidRPr="00D63AB6">
          <w:rPr>
            <w:rFonts w:ascii="Arial" w:eastAsiaTheme="minorHAnsi" w:hAnsi="Arial" w:cs="Arial"/>
            <w:color w:val="0563C1" w:themeColor="hyperlink"/>
            <w:kern w:val="0"/>
            <w:sz w:val="24"/>
            <w:szCs w:val="24"/>
            <w:u w:val="single"/>
            <w:lang w:eastAsia="en-US"/>
            <w14:ligatures w14:val="none"/>
          </w:rPr>
          <w:t>hugo.22110076@aesga.edu.br</w:t>
        </w:r>
      </w:hyperlink>
    </w:p>
    <w:p w14:paraId="50F28937" w14:textId="77777777" w:rsidR="009276F9" w:rsidRPr="00D63AB6" w:rsidRDefault="009276F9" w:rsidP="001614A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</w:pPr>
    </w:p>
    <w:p w14:paraId="590897C1" w14:textId="281B9A5F" w:rsidR="00811B87" w:rsidRPr="00D63AB6" w:rsidRDefault="00811B87" w:rsidP="001614AB">
      <w:pPr>
        <w:spacing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Márcio Tenório Cha</w:t>
      </w:r>
      <w:r w:rsidR="00446EF5" w:rsidRPr="00D63AB6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ve</w:t>
      </w:r>
      <w:r w:rsidRPr="00D63AB6">
        <w:rPr>
          <w:rFonts w:ascii="Arial" w:eastAsia="Times New Roman" w:hAnsi="Arial" w:cs="Arial"/>
          <w:b/>
          <w:kern w:val="0"/>
          <w:sz w:val="24"/>
          <w:szCs w:val="24"/>
          <w:lang w:eastAsia="en-US"/>
          <w14:ligatures w14:val="none"/>
        </w:rPr>
        <w:t>s</w:t>
      </w:r>
    </w:p>
    <w:p w14:paraId="383F6F4D" w14:textId="5D883F48" w:rsidR="00D63AB6" w:rsidRDefault="00811B87" w:rsidP="001614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Professor dos Cursos da FACIGA/AESGA - E-mail: </w:t>
      </w:r>
      <w:hyperlink r:id="rId7" w:history="1">
        <w:r w:rsidRPr="00D63AB6">
          <w:rPr>
            <w:rFonts w:ascii="Arial" w:eastAsiaTheme="minorHAnsi" w:hAnsi="Arial" w:cs="Arial"/>
            <w:color w:val="0563C1" w:themeColor="hyperlink"/>
            <w:kern w:val="0"/>
            <w:sz w:val="24"/>
            <w:szCs w:val="24"/>
            <w:u w:val="single"/>
            <w:lang w:eastAsia="en-US"/>
            <w14:ligatures w14:val="none"/>
          </w:rPr>
          <w:t>marciotenorio@aesga.edu.br</w:t>
        </w:r>
      </w:hyperlink>
    </w:p>
    <w:p w14:paraId="040BC17F" w14:textId="77777777" w:rsidR="0085417A" w:rsidRDefault="0085417A" w:rsidP="001614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028FAE75" w14:textId="77777777" w:rsidR="0085417A" w:rsidRDefault="0085417A" w:rsidP="001614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58751008" w14:textId="77777777" w:rsidR="0085417A" w:rsidRPr="00D63AB6" w:rsidRDefault="0085417A" w:rsidP="001614A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center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739EC037" w14:textId="77777777" w:rsidR="009276F9" w:rsidRPr="00D63AB6" w:rsidRDefault="009276F9" w:rsidP="001614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en-US"/>
          <w14:ligatures w14:val="none"/>
        </w:rPr>
        <w:t>1 CONSIDERAÇOES INICIAIS</w:t>
      </w:r>
    </w:p>
    <w:p w14:paraId="2C40F8B7" w14:textId="77777777" w:rsidR="009276F9" w:rsidRPr="00D63AB6" w:rsidRDefault="009276F9" w:rsidP="001614AB">
      <w:pPr>
        <w:spacing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</w:p>
    <w:p w14:paraId="0A54961D" w14:textId="063EC39B" w:rsidR="00E44B1E" w:rsidRPr="00D63AB6" w:rsidRDefault="00282AF7" w:rsidP="001614AB">
      <w:pPr>
        <w:spacing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O metaverso pode ser </w:t>
      </w:r>
      <w:r w:rsidR="00853AB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visto c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omo </w:t>
      </w:r>
      <w:r w:rsidR="00853AB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simplesmente </w:t>
      </w:r>
      <w:r w:rsidR="000549C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uma realidade </w:t>
      </w:r>
      <w:proofErr w:type="gramStart"/>
      <w:r w:rsidR="000549C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digital ,</w:t>
      </w:r>
      <w:proofErr w:type="gramEnd"/>
      <w:r w:rsidR="000549C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já que</w:t>
      </w:r>
      <w:r w:rsidR="00FB0D6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simula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onde as pessoas podem interagir digitalmente. Esse conceito não é novo, existe desde a década de 1980, mas só começou a tomar </w:t>
      </w:r>
      <w:r w:rsidR="004C1543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visibilidade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nos anos 2000, com o jogo Second Life, que não teve sucesso por limitações tecnológicas. Devido ao impacto do metaverso, o RH </w:t>
      </w:r>
      <w:r w:rsidR="00481031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teve </w:t>
      </w:r>
      <w:r w:rsidR="008310D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que se reinventar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para selecionar candidatos para novos cargos dentro da empresa. Mas seu trabalho vai ainda mais longe. Mais do que usar tecnologia, o papel do RH é </w:t>
      </w:r>
      <w:r w:rsidR="00ED042E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interpreta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como as pessoas vão se comportar em um ambiente digital e gerenciar a partir disso. Nesse contexto, procurou-se desenvolver este estudo para responder à seguinte questão: Como o metaverso </w:t>
      </w:r>
      <w:r w:rsidR="00533F14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vai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pode</w:t>
      </w:r>
      <w:r w:rsidR="0092604A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r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revolucionar o trabalho? </w:t>
      </w:r>
    </w:p>
    <w:p w14:paraId="75BA9EFC" w14:textId="69B7C4E9" w:rsidR="001C0654" w:rsidRPr="00D63AB6" w:rsidRDefault="001C0654" w:rsidP="001614AB">
      <w:pPr>
        <w:spacing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Vários mecanismos já existem, mas poucos foram implementados devido à </w:t>
      </w:r>
      <w:r w:rsidR="00EB6C5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problemas de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jurídica que o Brasil causa </w:t>
      </w:r>
      <w:r w:rsidR="00EB6C57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quando se </w:t>
      </w:r>
      <w:r w:rsidR="0069748F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trata de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investidores, empregado</w:t>
      </w:r>
      <w:r w:rsidR="00446EF5"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res, empresários, entre outros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, exceto no próprio setor de </w:t>
      </w:r>
      <w:r w:rsidR="00C100FC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empresas de tecnologia 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onde o trabalho remoto tornou-se uma realidade ou uma preferência de uso às vezes ocorrido em tempos de agitação social ou quando há uma necessidade inevitável. Citando o caso do teletrabalho</w:t>
      </w:r>
      <w:r w:rsidR="00446EC9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  <w:r w:rsidR="00F83662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>que foi de suma importância</w:t>
      </w:r>
      <w:r w:rsidRPr="00D63AB6">
        <w:rPr>
          <w:rFonts w:ascii="Arial" w:eastAsia="Times New Roman" w:hAnsi="Arial" w:cs="Arial"/>
          <w:kern w:val="0"/>
          <w:sz w:val="24"/>
          <w:szCs w:val="24"/>
          <w:lang w:eastAsia="en-US"/>
          <w14:ligatures w14:val="none"/>
        </w:rPr>
        <w:t xml:space="preserve"> para manter vivo o mercado durante a pandemia de Covid-19. </w:t>
      </w:r>
    </w:p>
    <w:p w14:paraId="1475E50D" w14:textId="49E3756A" w:rsidR="00B74170" w:rsidRPr="00D63AB6" w:rsidRDefault="003441A2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Dessa forma</w:t>
      </w:r>
      <w:r w:rsidR="009276F9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, o objetivo principal deste estudo </w:t>
      </w:r>
      <w:proofErr w:type="gramStart"/>
      <w:r w:rsidR="009276F9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foi  analisar</w:t>
      </w:r>
      <w:proofErr w:type="gramEnd"/>
      <w:r w:rsidR="006D367E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 a contribuição do metaverso na revolução do trabalho. </w:t>
      </w:r>
      <w:r w:rsidR="009276F9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Tendo como objetivos específicos:</w:t>
      </w:r>
      <w:r w:rsidR="00DB306B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 </w:t>
      </w:r>
      <w:r w:rsidR="00446EF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e</w:t>
      </w:r>
      <w:r w:rsidR="00DB306B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ntender a origem do metaverso; </w:t>
      </w:r>
      <w:r w:rsidR="00446EF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c</w:t>
      </w:r>
      <w:r w:rsidR="00594F6E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onceituar e elencar as principais características do metaverso; </w:t>
      </w:r>
      <w:r w:rsidR="00446EF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e por fim, p</w:t>
      </w:r>
      <w:r w:rsidR="00594F6E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ontuar as principais vantagens e desvantagens na aplicação do metaverso nas empresas.</w:t>
      </w:r>
    </w:p>
    <w:p w14:paraId="3E010BB7" w14:textId="40B1DDD1" w:rsidR="009276F9" w:rsidRPr="00D63AB6" w:rsidRDefault="00723815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Assim</w:t>
      </w:r>
      <w:r w:rsidR="009276F9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, </w:t>
      </w:r>
      <w:r w:rsidR="0065696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e</w:t>
      </w:r>
      <w:r w:rsidR="00E25548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ste trabalho justifica-se pela importância de entender as</w:t>
      </w:r>
      <w:r w:rsidR="0065696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 </w:t>
      </w:r>
      <w:r w:rsidR="00E25548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possibilidades e impactos do metaverso em nossa sociedade contemporânea</w:t>
      </w:r>
      <w:r w:rsidR="00446EF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, no âmbito organizacional</w:t>
      </w:r>
      <w:r w:rsidR="00E25548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. Deve-se enfatizar desde o início que esses sistemas virtuais não criam uma realidade paralela, muito pelo contrário. O fato de estarem constantemente reproduzindo e se conectando com eventos no mundo físico torna o metaverso um lugar digital para criar, experimentar e recriar a lógica existente, mas com a capacidade de criar novas experiências</w:t>
      </w:r>
      <w:r w:rsidR="008A7C55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 no ambiente profissional.</w:t>
      </w:r>
      <w:r w:rsidR="009276F9" w:rsidRPr="00D63AB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  <w:t> </w:t>
      </w:r>
    </w:p>
    <w:p w14:paraId="1DFAB659" w14:textId="13CC4E97" w:rsidR="009276F9" w:rsidRPr="00D63AB6" w:rsidRDefault="009276F9" w:rsidP="001614AB">
      <w:pPr>
        <w:spacing w:line="276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36323F90" w14:textId="77777777" w:rsidR="009276F9" w:rsidRPr="00D63AB6" w:rsidRDefault="009276F9" w:rsidP="001614AB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40BD38E0" w14:textId="77777777" w:rsidR="009276F9" w:rsidRPr="00D63AB6" w:rsidRDefault="009276F9" w:rsidP="001614A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US"/>
          <w14:ligatures w14:val="none"/>
        </w:rPr>
        <w:t xml:space="preserve">2 METODOLOGIA </w:t>
      </w:r>
    </w:p>
    <w:p w14:paraId="363BC0BE" w14:textId="77777777" w:rsidR="009276F9" w:rsidRPr="00D63AB6" w:rsidRDefault="009276F9" w:rsidP="001614AB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564875C8" w14:textId="77777777" w:rsidR="00446EF5" w:rsidRPr="00D63AB6" w:rsidRDefault="005C7AC7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Para o alcance dos objetivos, será utilizado o procedimento metodológico de </w:t>
      </w:r>
      <w:r w:rsidR="00811B87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pesquisa descritiva </w:t>
      </w:r>
      <w:r w:rsidR="0027448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com uso da abordagem qualitativa de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pesquisa bibliográfica. </w:t>
      </w:r>
      <w:r w:rsidR="00FE514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Situada no contexto da pesquisa qualitativa, a pesquisa bibliográfica</w:t>
      </w:r>
      <w:r w:rsidR="0064758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segundo Silva </w:t>
      </w:r>
      <w:r w:rsidR="00647585" w:rsidRPr="00D63AB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US"/>
          <w14:ligatures w14:val="none"/>
        </w:rPr>
        <w:t xml:space="preserve">et al., </w:t>
      </w:r>
      <w:r w:rsidR="0064758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(</w:t>
      </w:r>
      <w:r w:rsidR="00B87EE4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2021), </w:t>
      </w:r>
      <w:r w:rsidR="00FE514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é uma etapa muito importante e essencial do trabalho de investigação científica, pois propõe o estudo de textos</w:t>
      </w:r>
      <w:r w:rsidR="007D433D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 artigos</w:t>
      </w:r>
      <w:r w:rsidR="00FE514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impressos </w:t>
      </w:r>
      <w:r w:rsidR="007D433D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virtuais </w:t>
      </w:r>
      <w:r w:rsidR="00FE514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nos quais se buscam as informações necessárias para realizar pesquisas sobre um tema de interesse. </w:t>
      </w:r>
    </w:p>
    <w:p w14:paraId="2D5E0AEC" w14:textId="58739C8D" w:rsidR="009276F9" w:rsidRPr="00D63AB6" w:rsidRDefault="00FE5148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Assim, por meio da pesquisa bibliográfica, o pesquisador toma conhecimento do aspecto teórico de seu tema de pesquisa; constrói fundamentos teóricos com segurança e confiabilidade; e lista as conceituações necessárias que sustentarão</w:t>
      </w:r>
      <w:r w:rsidR="00842E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a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pesquisa que se espera desenvolver. Em geral, a pesquisa bibliográfica segundo o rigor científico é </w:t>
      </w:r>
      <w:r w:rsidR="002B0349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de suma importância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para a construção de um trabalho de qualidade, atualizado, coerente e fundamentado teoricamente</w:t>
      </w:r>
      <w:r w:rsidR="009276F9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.</w:t>
      </w:r>
    </w:p>
    <w:p w14:paraId="3AABF05C" w14:textId="77777777" w:rsidR="00446EF5" w:rsidRPr="00D63AB6" w:rsidRDefault="00446EF5" w:rsidP="001614AB">
      <w:pPr>
        <w:spacing w:after="200" w:line="276" w:lineRule="auto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:lang w:eastAsia="en-US"/>
          <w14:ligatures w14:val="none"/>
        </w:rPr>
      </w:pPr>
    </w:p>
    <w:p w14:paraId="6CEFCADD" w14:textId="257CAAAA" w:rsidR="00446EF5" w:rsidRPr="00D63AB6" w:rsidRDefault="00446EF5" w:rsidP="001614AB">
      <w:pPr>
        <w:spacing w:after="20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3 RESULTADOS E DISCUSSÕES </w:t>
      </w:r>
    </w:p>
    <w:p w14:paraId="424E0C6C" w14:textId="77777777" w:rsidR="009276F9" w:rsidRPr="00D63AB6" w:rsidRDefault="009276F9" w:rsidP="002B17EE">
      <w:pPr>
        <w:spacing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</w:p>
    <w:p w14:paraId="756FCC26" w14:textId="7D458983" w:rsidR="000A7EBE" w:rsidRPr="00D63AB6" w:rsidRDefault="004B7F4D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Com o contínuo desenvolvimento da internet, nov</w:t>
      </w:r>
      <w:r w:rsidR="0048496D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as oportunidades</w:t>
      </w:r>
      <w:r w:rsidR="000C073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possibilidades surgiram, permitindo a criação de mundos virtuais próximos aos conceitos originais do </w:t>
      </w:r>
      <w:r w:rsidR="000402E0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metaverso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.</w:t>
      </w:r>
      <w:r w:rsidR="00C06919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Esse </w:t>
      </w:r>
      <w:r w:rsidR="000402E0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é um tema que tem recebido cada vez mais atenção desde sua primeira aparição na ficção até seu recente aumento de popularidade como um dos principais alvos de investimento empresarial. </w:t>
      </w:r>
      <w:r w:rsidR="000A7EBE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 termo metaverso teve origem na década de 1990,</w:t>
      </w:r>
      <w:r w:rsidR="00E80E8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D51559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que foi falando </w:t>
      </w:r>
      <w:r w:rsidR="00F35A4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no livro “Snow Crash”, do escritor </w:t>
      </w:r>
      <w:r w:rsidR="0023240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Neal Stephenson</w:t>
      </w:r>
      <w:r w:rsidR="002B610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onde ele destaca</w:t>
      </w:r>
      <w:r w:rsidR="00B62882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que</w:t>
      </w:r>
      <w:r w:rsidR="000A7EBE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 conceito é definido como um mundo </w:t>
      </w:r>
      <w:r w:rsidR="00C0600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digital </w:t>
      </w:r>
      <w:r w:rsidR="000A7EBE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com estruturas tecnológicas que simulam a realidade. Para criar uma representação virtual, o termo avatar é atribuído a essa representação</w:t>
      </w:r>
      <w:r w:rsidR="0008663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(SILVA, 2023).</w:t>
      </w:r>
    </w:p>
    <w:p w14:paraId="66EF6D5F" w14:textId="3AC18485" w:rsidR="00D93EDF" w:rsidRPr="00D63AB6" w:rsidRDefault="000E7AC5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Para Kim </w:t>
      </w:r>
      <w:r w:rsidR="00F70DDB" w:rsidRPr="00D63AB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US"/>
          <w14:ligatures w14:val="none"/>
        </w:rPr>
        <w:t xml:space="preserve">et al., </w:t>
      </w:r>
      <w:r w:rsidR="00DA7A54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(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2022)</w:t>
      </w:r>
      <w:r w:rsidR="00DA7A54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</w:t>
      </w:r>
      <w:r w:rsidR="008E6A2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metaverso</w:t>
      </w:r>
      <w:r w:rsidR="00D93ED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é definido como mundo permanente e </w:t>
      </w:r>
      <w:r w:rsidR="00D13B8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imergente</w:t>
      </w:r>
      <w:r w:rsidR="00D93ED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de realidade mista</w:t>
      </w:r>
      <w:r w:rsidR="009E19A5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 (</w:t>
      </w:r>
      <w:r w:rsidR="00D93ED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incluindo mundos virtuais que são paralelos do mundo real ou o mundo real</w:t>
      </w:r>
      <w:r w:rsidR="00ED784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com os</w:t>
      </w:r>
      <w:r w:rsidR="00D93ED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dados aumentados)</w:t>
      </w:r>
      <w:r w:rsidR="00F35562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</w:t>
      </w:r>
      <w:r w:rsidR="00D93ED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onde pessoas e pessoas ou pessoas e objetos podem interagir, colaborar e viver em sincronia dentro as restrições de tempo e espaço, usando avatares (dispositivos de assistência) imersão, plataforma e infraestrutura.</w:t>
      </w:r>
    </w:p>
    <w:p w14:paraId="3DD9874E" w14:textId="02F6492C" w:rsidR="00C06919" w:rsidRPr="00D63AB6" w:rsidRDefault="00D93EDF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 </w:t>
      </w:r>
      <w:r w:rsidR="00D446F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A acessibilidade e a tecnologia do metaverso </w:t>
      </w:r>
      <w:r w:rsidR="0090258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devem</w:t>
      </w:r>
      <w:r w:rsidR="00D446F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variar de acordo com o </w:t>
      </w:r>
      <w:r w:rsidR="00C443C9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as necessidades e os tipos</w:t>
      </w:r>
      <w:r w:rsidR="00D446F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de ambiente. Por exemplo, </w:t>
      </w:r>
      <w:r w:rsidR="005D6A0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os </w:t>
      </w:r>
      <w:r w:rsidR="00D446F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fones de ouvido</w:t>
      </w:r>
      <w:r w:rsidR="005D6A01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 os óculos de realidade </w:t>
      </w:r>
      <w:r w:rsidR="005C5F2B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virtual</w:t>
      </w:r>
      <w:r w:rsidR="00DE057F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</w:t>
      </w:r>
      <w:r w:rsidR="00D446F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são essenciais para acessar ambientes metaversos mais complexos</w:t>
      </w:r>
      <w:r w:rsidR="00CD0831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(SILVA, 2023).</w:t>
      </w:r>
    </w:p>
    <w:p w14:paraId="23B21844" w14:textId="0B61D130" w:rsidR="00BC7C50" w:rsidRDefault="00657F31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Para</w:t>
      </w:r>
      <w:r w:rsidR="001A137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Lee (2022),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as principais características do metaverso, que p</w:t>
      </w:r>
      <w:r w:rsidR="002045BB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or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seguin</w:t>
      </w:r>
      <w:r w:rsidR="002045BB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te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 serão mencionadas são</w:t>
      </w:r>
      <w:r w:rsidR="00B2477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: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avatares, mundos, simultaneidade, interatividade</w:t>
      </w:r>
      <w:r w:rsidR="0006483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realismo, colaboração social e persistência. O </w:t>
      </w:r>
      <w:r w:rsidR="00C94F35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fator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avatar refere-se</w:t>
      </w:r>
      <w:r w:rsidR="00354EB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a seus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usuários </w:t>
      </w:r>
      <w:r w:rsidR="009E266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 se eles </w:t>
      </w:r>
      <w:r w:rsidR="00161965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podem criar avatares para representar a si mesmos.</w:t>
      </w:r>
    </w:p>
    <w:p w14:paraId="181677C8" w14:textId="308F5A0D" w:rsidR="00657F31" w:rsidRPr="00D63AB6" w:rsidRDefault="00161965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lastRenderedPageBreak/>
        <w:t xml:space="preserve"> O componente do mundo reflete se o mundo está em realidade virtual, realidade aumentada</w:t>
      </w:r>
      <w:r w:rsidR="00E145A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</w:t>
      </w:r>
      <w:r w:rsidR="0014721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3D)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ou realidade mista. Um componente síncrono determina se uma atividade é executada em tempo real. </w:t>
      </w:r>
      <w:r w:rsidR="003361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O componente interativo determina se as pessoas podem </w:t>
      </w:r>
      <w:r w:rsidR="000E1452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manejar os</w:t>
      </w:r>
      <w:r w:rsidR="003361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objetos no mundo do metaverso. Os componentes Imersão e Realismo determinam </w:t>
      </w:r>
      <w:r w:rsidR="00723A3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como a imagem </w:t>
      </w:r>
      <w:r w:rsidR="00A4489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boa pata o</w:t>
      </w:r>
      <w:r w:rsidR="003361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Metaverso representa o mundo real e quão integrado o usuário está no mundo do Metaverso. O componente de colaboração social define até que </w:t>
      </w:r>
      <w:r w:rsidR="00F868B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ponto</w:t>
      </w:r>
      <w:r w:rsidR="00971312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58622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os participantes</w:t>
      </w:r>
      <w:r w:rsidR="003361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podem </w:t>
      </w:r>
      <w:r w:rsidR="00F868B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relaciona-se </w:t>
      </w:r>
      <w:r w:rsidR="003361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uns com os outros na plataforma do metaverso. </w:t>
      </w:r>
    </w:p>
    <w:p w14:paraId="4DD839DB" w14:textId="4FD9B0DB" w:rsidR="007D2477" w:rsidRPr="00D63AB6" w:rsidRDefault="006E267C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Para</w:t>
      </w:r>
      <w:r w:rsidR="00BE4108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o merca</w:t>
      </w:r>
      <w:r w:rsidR="000E374F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do de trabalho como um todo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 essa novidade também é relevante, pois o metaverso vai entregar experiências imersivas, capazes de envolver</w:t>
      </w:r>
      <w:r w:rsidR="001D70E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 relacionar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muitas pessoas ao mesmo tempo, criando desejos de consumo online e físico, conexões emocionais e até sensações físicas. A oportunidade de experimentar pessoalmente se tornará cada vez mais </w:t>
      </w:r>
      <w:r w:rsidR="007C65F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desejada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e necessária para as marcas, como experimentar roupas digitalmente</w:t>
      </w:r>
      <w:r w:rsidR="0008009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51022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coisa que os clientes com certeza acham sensacional,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ou assistir a um desfile de moda como se estivesse lá (</w:t>
      </w:r>
      <w:r w:rsidR="000C5F93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PASSOS, </w:t>
      </w:r>
      <w:r w:rsidR="003732F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2022).</w:t>
      </w:r>
    </w:p>
    <w:p w14:paraId="4DB6B58C" w14:textId="108E59E6" w:rsidR="000C5F93" w:rsidRPr="00D63AB6" w:rsidRDefault="000C5F93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Hoje, as marcas já estão adotando experiências mais imersivas, incluindo o uso de realidade virtual e aumentada. Um exemplo é um vestiário virtual para roupas e óculos. Esses ambientes virtuais aprimoram a experiência de compra ao possibilitar uma experiência mais realista de produtos em 2D ou 3D</w:t>
      </w:r>
      <w:r w:rsidR="003732F6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(PASSOS, 2022).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 </w:t>
      </w:r>
    </w:p>
    <w:p w14:paraId="38205DFC" w14:textId="7F0C3878" w:rsidR="000C5F93" w:rsidRPr="00D63AB6" w:rsidRDefault="00B306EE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Uma pesquisa recente da FGV (2022)</w:t>
      </w:r>
      <w:r w:rsidR="00044D0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 destaca que o processo de </w:t>
      </w:r>
      <w:r w:rsidR="00D2142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aperfeiçoamento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digital das empresas foi comparável ao que se esperava em 4 anos, devido à necessidade de adaptação ao trabalho, enquanto o mundo viveu a crise global causada pela Covid-19. </w:t>
      </w:r>
      <w:r w:rsidR="0082247B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Nesse sentido, pode-se observar que empresas que passaram a atuar em ambientes virtuais tiveram resultados positivos, e empresas com mais conhecimento sobre essa nova possibilidade </w:t>
      </w:r>
      <w:r w:rsidR="0072278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de inovação,</w:t>
      </w:r>
      <w:r w:rsidR="0082247B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iniciaram seus projetos proporcionando que suas oportunidades de negócios também estivessem alinhadas com a nova realidade (</w:t>
      </w:r>
      <w:r w:rsidR="009F002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SOARES, </w:t>
      </w:r>
      <w:r w:rsidR="0055232F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2022).</w:t>
      </w:r>
    </w:p>
    <w:p w14:paraId="1EEF772E" w14:textId="662EE0B9" w:rsidR="0055232F" w:rsidRPr="00D63AB6" w:rsidRDefault="000D7494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Como aponta Serec (2022), além de levar o trabalho remoto a outro </w:t>
      </w:r>
      <w:r w:rsidR="006834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nível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o metaverso é visto como um novo </w:t>
      </w:r>
      <w:r w:rsidR="001822D4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propulsor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para uma maior liberdade no trabalho, com o crescimento das atividades quando e onde quisermos. Permite desenvolver suas tarefas em qualquer lugar (</w:t>
      </w:r>
      <w:r w:rsidRPr="00D63AB6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en-US"/>
          <w14:ligatures w14:val="none"/>
        </w:rPr>
        <w:t>Anywhere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), simplesmente conectando-se a uma plataforma para fazer seu trabalho. </w:t>
      </w:r>
    </w:p>
    <w:p w14:paraId="55D7C2E0" w14:textId="644A52CC" w:rsidR="00A5521F" w:rsidRPr="00D63AB6" w:rsidRDefault="00A5521F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Em geral, o que temos hoje e podemos pensar em melhorar as operações é uma legislação voltada para o teletrabalho, já que é importante </w:t>
      </w:r>
      <w:r w:rsidR="0071308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lembrar que ainda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é incerto falar em regulação efetiva do metaverso. Essa regulamentação afeta várias áreas do direito, incluindo a </w:t>
      </w:r>
      <w:r w:rsidR="003B1A4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(LGPD),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Lei Geral de Proteção de Dados</w:t>
      </w:r>
      <w:r w:rsidR="003B1A4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e o Marco Civil da Internet. cobre o espaço virtual/digital designado, e todas as outras áreas do direito também devem atualizar sua legislação sobre o impacto dos regulamentos na imersão do metaverso, como todas as outras áreas (</w:t>
      </w:r>
      <w:r w:rsidR="00EA71C0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SOARES, 2022).</w:t>
      </w:r>
    </w:p>
    <w:p w14:paraId="1A2BAF79" w14:textId="6FDEBA27" w:rsidR="00597701" w:rsidRPr="00D63AB6" w:rsidRDefault="00597701" w:rsidP="001614AB">
      <w:pPr>
        <w:spacing w:line="276" w:lineRule="auto"/>
        <w:ind w:firstLine="708"/>
        <w:jc w:val="both"/>
        <w:divId w:val="1686593917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Mas o desenvolvimento não pode ser adiado. E surgem novas tendências, melhores formas de trabalhar, novas oportunidades e melhores leis são necessárias para proteger a sociedade</w:t>
      </w:r>
      <w:r w:rsidR="00FB5A8D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E823C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tecnológica e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sua expansão</w:t>
      </w:r>
      <w:r w:rsidR="00EA71C0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(SOARES, 2022).</w:t>
      </w:r>
    </w:p>
    <w:p w14:paraId="15EBA4AA" w14:textId="523D727F" w:rsidR="000B1A71" w:rsidRPr="00D63AB6" w:rsidRDefault="000753B2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lastRenderedPageBreak/>
        <w:t>A percepção pública do Metaverso coincide com o aumento do conhecimento da tecnologia. O uso dos termos 'tecnologia', 'virtual' e 'inovação' indica que as pessoas veem esse novo ambiente como o próximo passo na evolução da tecnologia. Quando se fala em "realidade", a sociedade já entende o metaverso como latente, cujo objetivo não é apenas um canal de interação, mas um espaço paradoxal no qual ela pode ocorrer (</w:t>
      </w:r>
      <w:r w:rsidR="00BD6688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SILVA, </w:t>
      </w:r>
      <w:r w:rsidR="003B567A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2022).</w:t>
      </w:r>
    </w:p>
    <w:p w14:paraId="3C2D0227" w14:textId="63FAB13C" w:rsidR="003B567A" w:rsidRDefault="000B1A71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 que se pode constatar nesta pesquisa é que a maioria dos consumidores já possui um certo nível de entendimento sobre o metaverso, bem como sobre as tecnologias a ele associadas. Do ponto de vista do consumidor, pode-se observar também que as pessoas tendem a explorar esse novo universo virtual, primeiro de forma exploratória. Em breve, o desafio para as empresas crescerá, primeiro para atrair consumidores para as primeiras experiências no metaverso, e, depois, para investir com mais rigor na construção das experiências imersivas</w:t>
      </w:r>
      <w:r w:rsidR="003B567A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(SILVA, 2022).</w:t>
      </w:r>
    </w:p>
    <w:p w14:paraId="23DCDC36" w14:textId="77777777" w:rsidR="00405EA2" w:rsidRPr="00D63AB6" w:rsidRDefault="00405EA2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</w:p>
    <w:p w14:paraId="56717101" w14:textId="77777777" w:rsidR="003B567A" w:rsidRPr="00D63AB6" w:rsidRDefault="003B567A" w:rsidP="001614AB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</w:p>
    <w:p w14:paraId="521B7E70" w14:textId="7BA5D75A" w:rsidR="004C2A2B" w:rsidRDefault="00446EF5" w:rsidP="001614AB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>4</w:t>
      </w:r>
      <w:r w:rsidR="009276F9" w:rsidRPr="00D63AB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 CONSIDERAÇÕES FINAIS</w:t>
      </w:r>
    </w:p>
    <w:p w14:paraId="4D61242B" w14:textId="77777777" w:rsidR="002B17EE" w:rsidRDefault="002B17EE" w:rsidP="001614AB">
      <w:pPr>
        <w:spacing w:after="200" w:line="276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</w:pPr>
    </w:p>
    <w:p w14:paraId="1BB82E8E" w14:textId="77777777" w:rsidR="001F5C5E" w:rsidRDefault="00D009DB" w:rsidP="00967983">
      <w:pPr>
        <w:spacing w:after="20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A </w:t>
      </w:r>
      <w:proofErr w:type="gram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tecnologia </w:t>
      </w:r>
      <w:r w:rsidR="00CE1B7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está</w:t>
      </w:r>
      <w:proofErr w:type="gramEnd"/>
      <w:r w:rsidR="00CE1B7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cada vez mais em desenvolvimento, consequentemente todo o mercado de trabalho também</w:t>
      </w:r>
      <w:r w:rsidR="00DD589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, e é aqui que entra o metaverso</w:t>
      </w:r>
      <w:r w:rsidR="00E0467B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que será uma ponte de conexão entre a empresa, o </w:t>
      </w:r>
      <w:r w:rsidR="00EB325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colaborador e os clientes. Como já foi </w:t>
      </w:r>
      <w:r w:rsidR="00891C5A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ressaltado nós parágrafos acima </w:t>
      </w:r>
      <w:r w:rsidR="001921C8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o metaverso que é um ambiente totalmente digital, vai mostrar o mercado de trabalho e a seus usuários o quanto a tecnologia é inovadora</w:t>
      </w:r>
      <w:r w:rsidR="00E55D6F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e poucas empresas conseguirão lidar com essa </w:t>
      </w:r>
      <w:r w:rsidR="00C764C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inovação</w:t>
      </w:r>
      <w:r w:rsidR="0091366C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, já outras empresas conseguirão lidar facilmente ao ponto dessa inovação </w:t>
      </w:r>
      <w:r w:rsidR="00C973BE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trazer grande credibilidade para o corpo empresarial. </w:t>
      </w:r>
    </w:p>
    <w:p w14:paraId="03FE2B80" w14:textId="3E59F27B" w:rsidR="00D009DB" w:rsidRPr="00D009DB" w:rsidRDefault="008404C5" w:rsidP="00967983">
      <w:pPr>
        <w:spacing w:after="20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É assim que o meta verso vai revolucionar o mercado de trabalho dando a oportunidade para seus colaboradores trabalharem de casa e seus clientes verem o quanto a empresa se preocupa com o seu bem-estar ao ponto de inovar em uma tecnologia totalmente diferente para trazer eles para dentro da empresa e se sentir cada vez mais parte do corpo empresarial</w:t>
      </w:r>
      <w:r w:rsidR="003C6E05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.</w:t>
      </w:r>
    </w:p>
    <w:p w14:paraId="1649B2F7" w14:textId="77777777" w:rsidR="00AD0062" w:rsidRPr="00D63AB6" w:rsidRDefault="00855BA4" w:rsidP="001614AB">
      <w:pPr>
        <w:spacing w:after="20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Para que o metaverso se espalhe em nossa sociedade, será apenas uma questão de tempo, dado o enorme impacto que o tema tem na sociedade e até mesmo sua velocidade de desenvolvimento ou atualização de novas tecnologias. As empresas estão trabalhando em ideias inovadoras que focam </w:t>
      </w:r>
      <w:r w:rsidR="0053162A"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nessa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possibilidade da realidade imersiva. </w:t>
      </w:r>
    </w:p>
    <w:p w14:paraId="1B6C260A" w14:textId="2C16F210" w:rsidR="007F16AC" w:rsidRDefault="00F33D39" w:rsidP="001614AB">
      <w:pPr>
        <w:spacing w:after="20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Além das possibilidades já apontadas, é importante ressaltar que o metaverso pode ser um promissor foco de pesquisa em gestão e negócios. Pesquisas futuras explorarão, por exemplo, como as empresas podem usar o metaverso para aumentar a </w:t>
      </w:r>
      <w:r w:rsidR="00936A87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pro</w:t>
      </w:r>
      <w:r w:rsidR="008F7157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babilidade de acertos </w:t>
      </w:r>
      <w:r w:rsidR="00AC0998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nos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processos de negócios e reduzir custos, como as interações em ambientes virtuais </w:t>
      </w:r>
      <w:r w:rsidR="00B037C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impacta a</w:t>
      </w:r>
      <w:r w:rsidR="00D222F9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avaliação dos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</w:t>
      </w:r>
      <w:r w:rsidR="00D222F9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clientes sobre as marcas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 e </w:t>
      </w:r>
      <w:r w:rsidRPr="00D63AB6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lastRenderedPageBreak/>
        <w:t>a fidelidade à marca, como equipes remotas e virtuais são gerenciadas e vários outros métodos podem ser considerados. Isso ajudará a melhorar a compreensão e a aplicação dessa tecnologia na gestão e nos negócios. </w:t>
      </w:r>
    </w:p>
    <w:p w14:paraId="03EBC629" w14:textId="2C75916C" w:rsidR="00067E6E" w:rsidRDefault="00067E6E" w:rsidP="004A3C4B">
      <w:pPr>
        <w:spacing w:after="20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 w:rsidRPr="001E7537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Palavras-</w:t>
      </w:r>
      <w:r w:rsidR="00F10762" w:rsidRPr="001E7537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chaves</w:t>
      </w:r>
      <w:r w:rsidR="00F1076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US"/>
          <w14:ligatures w14:val="none"/>
        </w:rPr>
        <w:t xml:space="preserve">: </w:t>
      </w:r>
      <w:r w:rsidR="00F10762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Metaverso</w:t>
      </w:r>
      <w:r w:rsidR="00D45923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. Tecnologia. Trabalho. </w:t>
      </w:r>
    </w:p>
    <w:p w14:paraId="2E926700" w14:textId="4D8CB551" w:rsidR="00FA67D0" w:rsidRPr="00F10762" w:rsidRDefault="00D45923" w:rsidP="004A3C4B">
      <w:pPr>
        <w:spacing w:after="200" w:line="276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 xml:space="preserve">Órgão de </w:t>
      </w:r>
      <w:r w:rsidR="00FA67D0"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  <w:t>Fomento: Programa Pernambuco na Universidade – PROUNI-PE.</w:t>
      </w:r>
    </w:p>
    <w:p w14:paraId="03E8EE8E" w14:textId="77777777" w:rsidR="00180C14" w:rsidRDefault="00180C14" w:rsidP="001614AB">
      <w:pPr>
        <w:spacing w:after="200" w:line="276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en-US"/>
          <w14:ligatures w14:val="none"/>
        </w:rPr>
      </w:pPr>
    </w:p>
    <w:p w14:paraId="117CF2D9" w14:textId="77777777" w:rsidR="009276F9" w:rsidRPr="004A3C4B" w:rsidRDefault="009276F9" w:rsidP="001614AB">
      <w:pPr>
        <w:spacing w:after="200" w:line="276" w:lineRule="auto"/>
        <w:rPr>
          <w:rFonts w:ascii="Arial" w:eastAsiaTheme="minorHAnsi" w:hAnsi="Arial" w:cs="Arial"/>
          <w:b/>
          <w:bCs/>
          <w:kern w:val="0"/>
          <w:sz w:val="24"/>
          <w:szCs w:val="24"/>
          <w:lang w:val="en-US" w:eastAsia="en-US"/>
          <w14:ligatures w14:val="none"/>
        </w:rPr>
      </w:pPr>
      <w:r w:rsidRPr="004A3C4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en-US" w:eastAsia="en-US"/>
          <w14:ligatures w14:val="none"/>
        </w:rPr>
        <w:t xml:space="preserve">REFERÊNCIAS </w:t>
      </w:r>
    </w:p>
    <w:p w14:paraId="1FA17EFA" w14:textId="77777777" w:rsidR="00BC1ECA" w:rsidRPr="004A3C4B" w:rsidRDefault="00BC1ECA" w:rsidP="001614A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4A3C4B">
        <w:rPr>
          <w:rFonts w:ascii="Arial" w:hAnsi="Arial" w:cs="Arial"/>
          <w:sz w:val="24"/>
          <w:szCs w:val="24"/>
          <w:lang w:val="en-US"/>
        </w:rPr>
        <w:t xml:space="preserve">KIM, Jae-Dong; KO, Minseok; CHUNG, Jong-Moon. </w:t>
      </w:r>
      <w:r w:rsidRPr="004A3C4B">
        <w:rPr>
          <w:rFonts w:ascii="Arial" w:hAnsi="Arial" w:cs="Arial"/>
          <w:b/>
          <w:bCs/>
          <w:sz w:val="24"/>
          <w:szCs w:val="24"/>
          <w:lang w:val="en-US"/>
        </w:rPr>
        <w:t>Novel Analytical Models for Sybil Attack Detection in IPv6-based RPL Wireless IoT Networks.</w:t>
      </w:r>
      <w:r w:rsidRPr="004A3C4B">
        <w:rPr>
          <w:rFonts w:ascii="Arial" w:hAnsi="Arial" w:cs="Arial"/>
          <w:sz w:val="24"/>
          <w:szCs w:val="24"/>
          <w:lang w:val="en-US"/>
        </w:rPr>
        <w:t xml:space="preserve"> In: 2022 IEEE International Conference on Consumer Electronics (ICCE). IEEE, 2022. p. 1-3.</w:t>
      </w:r>
    </w:p>
    <w:p w14:paraId="02E9080F" w14:textId="77777777" w:rsidR="00BC1ECA" w:rsidRPr="004A3C4B" w:rsidRDefault="00BC1ECA" w:rsidP="001614A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44D61FEE" w14:textId="77777777" w:rsidR="008478B6" w:rsidRPr="004A3C4B" w:rsidRDefault="008478B6" w:rsidP="001614A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4A3C4B">
        <w:rPr>
          <w:rFonts w:ascii="Arial" w:hAnsi="Arial" w:cs="Arial"/>
          <w:sz w:val="24"/>
          <w:szCs w:val="24"/>
          <w:lang w:val="en-US"/>
        </w:rPr>
        <w:t xml:space="preserve">LEE, Un-Kon ; KIM, Hyekyung. </w:t>
      </w:r>
      <w:r w:rsidRPr="004A3C4B">
        <w:rPr>
          <w:rFonts w:ascii="Arial" w:hAnsi="Arial" w:cs="Arial"/>
          <w:b/>
          <w:bCs/>
          <w:sz w:val="24"/>
          <w:szCs w:val="24"/>
          <w:lang w:val="en-US"/>
        </w:rPr>
        <w:t>UTAUT in Metaverse</w:t>
      </w:r>
      <w:r w:rsidRPr="004A3C4B">
        <w:rPr>
          <w:rFonts w:ascii="Arial" w:hAnsi="Arial" w:cs="Arial"/>
          <w:sz w:val="24"/>
          <w:szCs w:val="24"/>
          <w:lang w:val="en-US"/>
        </w:rPr>
        <w:t>: An “Ifland” Case. Journal of Theoretical and Applied Electronic Commerce Research, v. 17, n. 2, p. 613–635, 2022.</w:t>
      </w:r>
    </w:p>
    <w:p w14:paraId="6DB02E86" w14:textId="77777777" w:rsidR="001563EA" w:rsidRPr="004A3C4B" w:rsidRDefault="001563EA" w:rsidP="001614AB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612D6097" w14:textId="0E7A67E4" w:rsidR="001563EA" w:rsidRPr="00D63AB6" w:rsidRDefault="001563EA" w:rsidP="001614AB">
      <w:pPr>
        <w:pStyle w:val="Ttulo1"/>
        <w:spacing w:before="0" w:after="75" w:line="276" w:lineRule="auto"/>
        <w:textAlignment w:val="baseline"/>
        <w:divId w:val="1278412252"/>
        <w:rPr>
          <w:rFonts w:ascii="Arial" w:hAnsi="Arial" w:cs="Arial"/>
          <w:color w:val="000000" w:themeColor="text1"/>
          <w:sz w:val="24"/>
          <w:szCs w:val="24"/>
        </w:rPr>
      </w:pPr>
      <w:r w:rsidRPr="00D63AB6">
        <w:rPr>
          <w:rFonts w:ascii="Arial" w:hAnsi="Arial" w:cs="Arial"/>
          <w:color w:val="000000" w:themeColor="text1"/>
          <w:sz w:val="24"/>
          <w:szCs w:val="24"/>
        </w:rPr>
        <w:t>PASSOS, Rogério</w:t>
      </w:r>
      <w:r w:rsidR="00FB16E6" w:rsidRPr="00D63AB6">
        <w:rPr>
          <w:rFonts w:ascii="Arial" w:hAnsi="Arial" w:cs="Arial"/>
          <w:color w:val="000000" w:themeColor="text1"/>
          <w:sz w:val="24"/>
          <w:szCs w:val="24"/>
        </w:rPr>
        <w:t>.</w:t>
      </w:r>
      <w:r w:rsidR="00FB16E6" w:rsidRPr="00D63AB6">
        <w:rPr>
          <w:rFonts w:ascii="Arial" w:hAnsi="Arial" w:cs="Arial"/>
          <w:sz w:val="24"/>
          <w:szCs w:val="24"/>
        </w:rPr>
        <w:t xml:space="preserve"> </w:t>
      </w:r>
      <w:r w:rsidR="009F1A34" w:rsidRPr="00D63AB6">
        <w:rPr>
          <w:rFonts w:ascii="Arial" w:eastAsiaTheme="minorEastAsia" w:hAnsi="Arial" w:cs="Arial"/>
          <w:b/>
          <w:bCs/>
          <w:color w:val="auto"/>
          <w:sz w:val="24"/>
          <w:szCs w:val="24"/>
        </w:rPr>
        <w:t xml:space="preserve">Metaverso: </w:t>
      </w:r>
      <w:r w:rsidR="009F1A34" w:rsidRPr="00D63AB6">
        <w:rPr>
          <w:rFonts w:ascii="Arial" w:eastAsiaTheme="minorEastAsia" w:hAnsi="Arial" w:cs="Arial"/>
          <w:color w:val="auto"/>
          <w:sz w:val="24"/>
          <w:szCs w:val="24"/>
        </w:rPr>
        <w:t xml:space="preserve">entenda o impacto para as empresas. 2022. Disponível em: </w:t>
      </w:r>
      <w:r w:rsidR="009F1A34" w:rsidRPr="00D63AB6">
        <w:rPr>
          <w:rFonts w:ascii="Arial" w:hAnsi="Arial" w:cs="Arial"/>
          <w:color w:val="000000" w:themeColor="text1"/>
          <w:sz w:val="24"/>
          <w:szCs w:val="24"/>
        </w:rPr>
        <w:t xml:space="preserve">https://digitalks.com.br/artigos/metaverso-entenda-o-impacto-para-as-empresas/. </w:t>
      </w:r>
      <w:r w:rsidR="00FA2C7A" w:rsidRPr="00D63AB6">
        <w:rPr>
          <w:rFonts w:ascii="Arial" w:hAnsi="Arial" w:cs="Arial"/>
          <w:color w:val="000000" w:themeColor="text1"/>
          <w:sz w:val="24"/>
          <w:szCs w:val="24"/>
        </w:rPr>
        <w:t>Acesso em: 16 ago. 2023.</w:t>
      </w:r>
    </w:p>
    <w:p w14:paraId="223496CE" w14:textId="77777777" w:rsidR="00AE587E" w:rsidRPr="00D63AB6" w:rsidRDefault="00AE587E" w:rsidP="001614AB">
      <w:pPr>
        <w:spacing w:line="276" w:lineRule="auto"/>
        <w:divId w:val="1278412252"/>
        <w:rPr>
          <w:rFonts w:ascii="Arial" w:hAnsi="Arial" w:cs="Arial"/>
          <w:color w:val="000000" w:themeColor="text1"/>
          <w:sz w:val="24"/>
          <w:szCs w:val="24"/>
        </w:rPr>
      </w:pPr>
    </w:p>
    <w:p w14:paraId="0F12C004" w14:textId="4E286EBE" w:rsidR="00AE587E" w:rsidRPr="00D63AB6" w:rsidRDefault="00AE587E" w:rsidP="001614AB">
      <w:pPr>
        <w:spacing w:line="276" w:lineRule="auto"/>
        <w:divId w:val="1278412252"/>
        <w:rPr>
          <w:rFonts w:ascii="Arial" w:hAnsi="Arial" w:cs="Arial"/>
          <w:sz w:val="24"/>
          <w:szCs w:val="24"/>
        </w:rPr>
      </w:pPr>
      <w:r w:rsidRPr="00D63AB6">
        <w:rPr>
          <w:rFonts w:ascii="Arial" w:hAnsi="Arial" w:cs="Arial"/>
          <w:sz w:val="24"/>
          <w:szCs w:val="24"/>
        </w:rPr>
        <w:t xml:space="preserve">SEREC, Fernando Eduardo. </w:t>
      </w:r>
      <w:r w:rsidRPr="00D63AB6">
        <w:rPr>
          <w:rFonts w:ascii="Arial" w:hAnsi="Arial" w:cs="Arial"/>
          <w:b/>
          <w:bCs/>
          <w:sz w:val="24"/>
          <w:szCs w:val="24"/>
        </w:rPr>
        <w:t>Metaverso</w:t>
      </w:r>
      <w:r w:rsidRPr="00D63AB6">
        <w:rPr>
          <w:rFonts w:ascii="Arial" w:hAnsi="Arial" w:cs="Arial"/>
          <w:sz w:val="24"/>
          <w:szCs w:val="24"/>
        </w:rPr>
        <w:t xml:space="preserve">: aspectos jurídicos / organização Patrícia Helena Marta Martins, Victor Cabral Fonseca; coordenação Fernando Eduardo Serec. --São </w:t>
      </w:r>
      <w:proofErr w:type="gramStart"/>
      <w:r w:rsidRPr="00D63AB6">
        <w:rPr>
          <w:rFonts w:ascii="Arial" w:hAnsi="Arial" w:cs="Arial"/>
          <w:sz w:val="24"/>
          <w:szCs w:val="24"/>
        </w:rPr>
        <w:t>Paulo :</w:t>
      </w:r>
      <w:proofErr w:type="gramEnd"/>
      <w:r w:rsidRPr="00D63AB6">
        <w:rPr>
          <w:rFonts w:ascii="Arial" w:hAnsi="Arial" w:cs="Arial"/>
          <w:sz w:val="24"/>
          <w:szCs w:val="24"/>
        </w:rPr>
        <w:t xml:space="preserve"> Almedina, 2022.Disponível em </w:t>
      </w:r>
      <w:r w:rsidR="0097515A" w:rsidRPr="00D63AB6">
        <w:rPr>
          <w:rFonts w:ascii="Arial" w:hAnsi="Arial" w:cs="Arial"/>
          <w:sz w:val="24"/>
          <w:szCs w:val="24"/>
        </w:rPr>
        <w:t>https://integrada.minhabiblioteca</w:t>
      </w:r>
      <w:bookmarkStart w:id="0" w:name="_GoBack"/>
      <w:bookmarkEnd w:id="0"/>
      <w:r w:rsidR="0097515A" w:rsidRPr="00D63AB6">
        <w:rPr>
          <w:rFonts w:ascii="Arial" w:hAnsi="Arial" w:cs="Arial"/>
          <w:sz w:val="24"/>
          <w:szCs w:val="24"/>
        </w:rPr>
        <w:t>.com.br/reader/books/9786556276335/pageid/4. Acesso em: 16 ago. 2023</w:t>
      </w:r>
    </w:p>
    <w:p w14:paraId="71742517" w14:textId="77777777" w:rsidR="008478B6" w:rsidRPr="00D63AB6" w:rsidRDefault="008478B6" w:rsidP="001614AB">
      <w:pPr>
        <w:spacing w:line="276" w:lineRule="auto"/>
        <w:rPr>
          <w:rFonts w:ascii="Arial" w:hAnsi="Arial" w:cs="Arial"/>
          <w:sz w:val="24"/>
          <w:szCs w:val="24"/>
        </w:rPr>
      </w:pPr>
    </w:p>
    <w:p w14:paraId="4AA3F92A" w14:textId="7A04C8CA" w:rsidR="002A6157" w:rsidRPr="00D63AB6" w:rsidRDefault="002A6157" w:rsidP="001614AB">
      <w:pPr>
        <w:spacing w:line="276" w:lineRule="auto"/>
        <w:rPr>
          <w:rFonts w:ascii="Arial" w:hAnsi="Arial" w:cs="Arial"/>
          <w:sz w:val="24"/>
          <w:szCs w:val="24"/>
        </w:rPr>
      </w:pPr>
      <w:r w:rsidRPr="00D63AB6">
        <w:rPr>
          <w:rFonts w:ascii="Arial" w:hAnsi="Arial" w:cs="Arial"/>
          <w:sz w:val="24"/>
          <w:szCs w:val="24"/>
        </w:rPr>
        <w:t>SILVA, Geovania.</w:t>
      </w:r>
      <w:r w:rsidR="0023151D" w:rsidRPr="00D63AB6">
        <w:rPr>
          <w:rFonts w:ascii="Arial" w:hAnsi="Arial" w:cs="Arial"/>
          <w:sz w:val="24"/>
          <w:szCs w:val="24"/>
        </w:rPr>
        <w:t xml:space="preserve"> </w:t>
      </w:r>
      <w:r w:rsidR="0023151D" w:rsidRPr="00D63AB6">
        <w:rPr>
          <w:rFonts w:ascii="Arial" w:hAnsi="Arial" w:cs="Arial"/>
          <w:b/>
          <w:bCs/>
          <w:sz w:val="24"/>
          <w:szCs w:val="24"/>
        </w:rPr>
        <w:t>Metaverso como uma nova realidade de consumo:</w:t>
      </w:r>
      <w:r w:rsidR="0023151D" w:rsidRPr="00D63AB6">
        <w:rPr>
          <w:rFonts w:ascii="Arial" w:hAnsi="Arial" w:cs="Arial"/>
          <w:sz w:val="24"/>
          <w:szCs w:val="24"/>
        </w:rPr>
        <w:t xml:space="preserve"> </w:t>
      </w:r>
      <w:r w:rsidR="002650B7" w:rsidRPr="00D63AB6">
        <w:rPr>
          <w:rFonts w:ascii="Arial" w:hAnsi="Arial" w:cs="Arial"/>
          <w:sz w:val="24"/>
          <w:szCs w:val="24"/>
        </w:rPr>
        <w:t>análise sobre os desafios e oportunidades do varejo de moda</w:t>
      </w:r>
      <w:r w:rsidR="0023151D" w:rsidRPr="00D63AB6">
        <w:rPr>
          <w:rFonts w:ascii="Arial" w:hAnsi="Arial" w:cs="Arial"/>
          <w:sz w:val="24"/>
          <w:szCs w:val="24"/>
        </w:rPr>
        <w:t>.</w:t>
      </w:r>
      <w:r w:rsidR="001C0FCC" w:rsidRPr="00D63AB6">
        <w:rPr>
          <w:rFonts w:ascii="Arial" w:hAnsi="Arial" w:cs="Arial"/>
          <w:sz w:val="24"/>
          <w:szCs w:val="24"/>
        </w:rPr>
        <w:t xml:space="preserve"> 2022.</w:t>
      </w:r>
      <w:r w:rsidR="0023151D" w:rsidRPr="00D63AB6">
        <w:rPr>
          <w:rFonts w:ascii="Arial" w:hAnsi="Arial" w:cs="Arial"/>
          <w:sz w:val="24"/>
          <w:szCs w:val="24"/>
        </w:rPr>
        <w:t xml:space="preserve"> Disponível em: https://bdta.abcd.usp.br/directbitstream/22bc7a54-7480-46eb-ab4f-bd4057c86222/tc4821-Geovania-Silva-Met</w:t>
      </w:r>
      <w:r w:rsidRPr="00D63AB6">
        <w:rPr>
          <w:rFonts w:ascii="Arial" w:hAnsi="Arial" w:cs="Arial"/>
          <w:sz w:val="24"/>
          <w:szCs w:val="24"/>
        </w:rPr>
        <w:t>.</w:t>
      </w:r>
      <w:r w:rsidR="0023151D" w:rsidRPr="00D63AB6">
        <w:rPr>
          <w:rFonts w:ascii="Arial" w:hAnsi="Arial" w:cs="Arial"/>
          <w:sz w:val="24"/>
          <w:szCs w:val="24"/>
        </w:rPr>
        <w:t xml:space="preserve"> Acesso em: 16 ago. 2023.</w:t>
      </w:r>
    </w:p>
    <w:p w14:paraId="4C999B87" w14:textId="77777777" w:rsidR="002A6157" w:rsidRPr="00D63AB6" w:rsidRDefault="002A6157" w:rsidP="001614AB">
      <w:pPr>
        <w:spacing w:line="276" w:lineRule="auto"/>
        <w:rPr>
          <w:rFonts w:ascii="Arial" w:hAnsi="Arial" w:cs="Arial"/>
          <w:sz w:val="24"/>
          <w:szCs w:val="24"/>
        </w:rPr>
      </w:pPr>
    </w:p>
    <w:p w14:paraId="12DB6BC0" w14:textId="0BDD873B" w:rsidR="009276F9" w:rsidRPr="00D63AB6" w:rsidRDefault="005B65EB" w:rsidP="001614AB">
      <w:pPr>
        <w:spacing w:line="276" w:lineRule="auto"/>
        <w:rPr>
          <w:rFonts w:ascii="Arial" w:hAnsi="Arial" w:cs="Arial"/>
          <w:sz w:val="24"/>
          <w:szCs w:val="24"/>
        </w:rPr>
      </w:pPr>
      <w:r w:rsidRPr="00D63AB6">
        <w:rPr>
          <w:rFonts w:ascii="Arial" w:hAnsi="Arial" w:cs="Arial"/>
          <w:sz w:val="24"/>
          <w:szCs w:val="24"/>
        </w:rPr>
        <w:t xml:space="preserve">SILVA, Luiz. </w:t>
      </w:r>
      <w:r w:rsidR="004227AC" w:rsidRPr="00D63AB6">
        <w:rPr>
          <w:rFonts w:ascii="Arial" w:hAnsi="Arial" w:cs="Arial"/>
          <w:b/>
          <w:bCs/>
          <w:sz w:val="24"/>
          <w:szCs w:val="24"/>
        </w:rPr>
        <w:t>Metaverso</w:t>
      </w:r>
      <w:r w:rsidR="004227AC" w:rsidRPr="00D63AB6">
        <w:rPr>
          <w:rFonts w:ascii="Arial" w:hAnsi="Arial" w:cs="Arial"/>
          <w:sz w:val="24"/>
          <w:szCs w:val="24"/>
        </w:rPr>
        <w:t xml:space="preserve">: definições, características e utilização na área de gestão e negócios. 2023. Disponível em: </w:t>
      </w:r>
      <w:r w:rsidR="002F13E8" w:rsidRPr="00D63AB6">
        <w:rPr>
          <w:rFonts w:ascii="Arial" w:hAnsi="Arial" w:cs="Arial"/>
          <w:sz w:val="24"/>
          <w:szCs w:val="24"/>
        </w:rPr>
        <w:t>https://repositorio.ufms.br/bitstream/123456789/5698/1/TCC%20-%20METAVERSO%20vers%C3%A3o%20corrigida%201.pdf. Acesso em: 15 ago. 2023.</w:t>
      </w:r>
    </w:p>
    <w:p w14:paraId="1181A3FD" w14:textId="77777777" w:rsidR="00FA0466" w:rsidRPr="00D63AB6" w:rsidRDefault="00FA0466" w:rsidP="001614AB">
      <w:pPr>
        <w:spacing w:line="276" w:lineRule="auto"/>
        <w:rPr>
          <w:rFonts w:ascii="Arial" w:hAnsi="Arial" w:cs="Arial"/>
          <w:sz w:val="24"/>
          <w:szCs w:val="24"/>
        </w:rPr>
      </w:pPr>
    </w:p>
    <w:p w14:paraId="13622F51" w14:textId="4D4D07AD" w:rsidR="00FA0466" w:rsidRPr="00D63AB6" w:rsidRDefault="00FA0466" w:rsidP="001614AB">
      <w:pPr>
        <w:spacing w:line="276" w:lineRule="auto"/>
        <w:rPr>
          <w:rFonts w:ascii="Arial" w:hAnsi="Arial" w:cs="Arial"/>
          <w:sz w:val="24"/>
          <w:szCs w:val="24"/>
        </w:rPr>
      </w:pPr>
      <w:r w:rsidRPr="00D63AB6">
        <w:rPr>
          <w:rFonts w:ascii="Arial" w:hAnsi="Arial" w:cs="Arial"/>
          <w:sz w:val="24"/>
          <w:szCs w:val="24"/>
        </w:rPr>
        <w:t xml:space="preserve">SILVA, Michele; </w:t>
      </w:r>
      <w:r w:rsidR="00D010AC" w:rsidRPr="00D63AB6">
        <w:rPr>
          <w:rFonts w:ascii="Arial" w:hAnsi="Arial" w:cs="Arial"/>
          <w:sz w:val="24"/>
          <w:szCs w:val="24"/>
        </w:rPr>
        <w:t>OLIVEIRA</w:t>
      </w:r>
      <w:r w:rsidRPr="00D63AB6">
        <w:rPr>
          <w:rFonts w:ascii="Arial" w:hAnsi="Arial" w:cs="Arial"/>
          <w:sz w:val="24"/>
          <w:szCs w:val="24"/>
        </w:rPr>
        <w:t>, Guilherme;</w:t>
      </w:r>
      <w:r w:rsidR="003E724B" w:rsidRPr="00D63AB6">
        <w:rPr>
          <w:rFonts w:ascii="Arial" w:hAnsi="Arial" w:cs="Arial"/>
          <w:sz w:val="24"/>
          <w:szCs w:val="24"/>
        </w:rPr>
        <w:t xml:space="preserve"> SILVA, Glênio. </w:t>
      </w:r>
      <w:r w:rsidRPr="00D63AB6">
        <w:rPr>
          <w:rFonts w:ascii="Arial" w:hAnsi="Arial" w:cs="Arial"/>
          <w:b/>
          <w:bCs/>
          <w:sz w:val="24"/>
          <w:szCs w:val="24"/>
        </w:rPr>
        <w:t>A pesquisa bibliográfica nos estudos científicos de natureza qualitativos</w:t>
      </w:r>
      <w:r w:rsidR="003E724B" w:rsidRPr="00D63AB6">
        <w:rPr>
          <w:rFonts w:ascii="Arial" w:hAnsi="Arial" w:cs="Arial"/>
          <w:b/>
          <w:bCs/>
          <w:sz w:val="24"/>
          <w:szCs w:val="24"/>
        </w:rPr>
        <w:t>.</w:t>
      </w:r>
      <w:r w:rsidR="003E724B" w:rsidRPr="00D63AB6">
        <w:rPr>
          <w:rFonts w:ascii="Arial" w:hAnsi="Arial" w:cs="Arial"/>
          <w:sz w:val="24"/>
          <w:szCs w:val="24"/>
        </w:rPr>
        <w:t xml:space="preserve"> 2021. Disponível em: </w:t>
      </w:r>
      <w:r w:rsidR="00D72353" w:rsidRPr="00D63AB6">
        <w:rPr>
          <w:rFonts w:ascii="Arial" w:hAnsi="Arial" w:cs="Arial"/>
          <w:sz w:val="24"/>
          <w:szCs w:val="24"/>
        </w:rPr>
        <w:t>https://revistaprisma.emnuvens.com.br/prisma/article/download/45/37. Acesso em: 16 ago. 2023.</w:t>
      </w:r>
    </w:p>
    <w:sectPr w:rsidR="00FA0466" w:rsidRPr="00D63AB6" w:rsidSect="00B02979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9835" w14:textId="77777777" w:rsidR="004301DA" w:rsidRDefault="004301DA" w:rsidP="009276F9">
      <w:r>
        <w:separator/>
      </w:r>
    </w:p>
  </w:endnote>
  <w:endnote w:type="continuationSeparator" w:id="0">
    <w:p w14:paraId="728FA1A6" w14:textId="77777777" w:rsidR="004301DA" w:rsidRDefault="004301DA" w:rsidP="009276F9">
      <w:r>
        <w:continuationSeparator/>
      </w:r>
    </w:p>
  </w:endnote>
  <w:endnote w:type="continuationNotice" w:id="1">
    <w:p w14:paraId="314C86D7" w14:textId="77777777" w:rsidR="004301DA" w:rsidRDefault="004301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1832" w14:textId="77777777" w:rsidR="000647C0" w:rsidRDefault="000647C0" w:rsidP="006F1ED6">
    <w:pPr>
      <w:pStyle w:val="Rodap"/>
    </w:pPr>
  </w:p>
  <w:p w14:paraId="3715F3D5" w14:textId="77777777" w:rsidR="000647C0" w:rsidRDefault="000647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6897" w14:textId="77777777" w:rsidR="004301DA" w:rsidRDefault="004301DA" w:rsidP="009276F9">
      <w:r>
        <w:separator/>
      </w:r>
    </w:p>
  </w:footnote>
  <w:footnote w:type="continuationSeparator" w:id="0">
    <w:p w14:paraId="30017EBB" w14:textId="77777777" w:rsidR="004301DA" w:rsidRDefault="004301DA" w:rsidP="009276F9">
      <w:r>
        <w:continuationSeparator/>
      </w:r>
    </w:p>
  </w:footnote>
  <w:footnote w:type="continuationNotice" w:id="1">
    <w:p w14:paraId="54A34D61" w14:textId="77777777" w:rsidR="004301DA" w:rsidRDefault="004301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F9"/>
    <w:rsid w:val="00022C01"/>
    <w:rsid w:val="000402E0"/>
    <w:rsid w:val="00044D0F"/>
    <w:rsid w:val="00047074"/>
    <w:rsid w:val="000549C7"/>
    <w:rsid w:val="00063FEE"/>
    <w:rsid w:val="000647C0"/>
    <w:rsid w:val="00064833"/>
    <w:rsid w:val="00067E6E"/>
    <w:rsid w:val="000753B2"/>
    <w:rsid w:val="00080096"/>
    <w:rsid w:val="00082E53"/>
    <w:rsid w:val="00086638"/>
    <w:rsid w:val="000A1A70"/>
    <w:rsid w:val="000A7EBE"/>
    <w:rsid w:val="000B1A71"/>
    <w:rsid w:val="000C073E"/>
    <w:rsid w:val="000C2BCA"/>
    <w:rsid w:val="000C4CA1"/>
    <w:rsid w:val="000C5F93"/>
    <w:rsid w:val="000C7C64"/>
    <w:rsid w:val="000D7494"/>
    <w:rsid w:val="000E1452"/>
    <w:rsid w:val="000E374F"/>
    <w:rsid w:val="000E7AC5"/>
    <w:rsid w:val="0014721C"/>
    <w:rsid w:val="001563EA"/>
    <w:rsid w:val="001614AB"/>
    <w:rsid w:val="00161965"/>
    <w:rsid w:val="001643E7"/>
    <w:rsid w:val="00180C14"/>
    <w:rsid w:val="00180E53"/>
    <w:rsid w:val="001822D4"/>
    <w:rsid w:val="001921C8"/>
    <w:rsid w:val="001A1376"/>
    <w:rsid w:val="001B276B"/>
    <w:rsid w:val="001C0654"/>
    <w:rsid w:val="001C0FCC"/>
    <w:rsid w:val="001D70E3"/>
    <w:rsid w:val="001E7537"/>
    <w:rsid w:val="001F4B41"/>
    <w:rsid w:val="001F5C5E"/>
    <w:rsid w:val="00202AB3"/>
    <w:rsid w:val="002045BB"/>
    <w:rsid w:val="002144A5"/>
    <w:rsid w:val="0023151D"/>
    <w:rsid w:val="00231DDE"/>
    <w:rsid w:val="00232403"/>
    <w:rsid w:val="00257364"/>
    <w:rsid w:val="002650B7"/>
    <w:rsid w:val="00274486"/>
    <w:rsid w:val="00282AF7"/>
    <w:rsid w:val="002A6157"/>
    <w:rsid w:val="002B0349"/>
    <w:rsid w:val="002B17EE"/>
    <w:rsid w:val="002B6106"/>
    <w:rsid w:val="002F06CF"/>
    <w:rsid w:val="002F13E8"/>
    <w:rsid w:val="003204B9"/>
    <w:rsid w:val="00336188"/>
    <w:rsid w:val="003441A2"/>
    <w:rsid w:val="00354EB3"/>
    <w:rsid w:val="003732F6"/>
    <w:rsid w:val="003B1A4C"/>
    <w:rsid w:val="003B567A"/>
    <w:rsid w:val="003C6E05"/>
    <w:rsid w:val="003E724B"/>
    <w:rsid w:val="00405EA2"/>
    <w:rsid w:val="004227AC"/>
    <w:rsid w:val="004301DA"/>
    <w:rsid w:val="00446EC9"/>
    <w:rsid w:val="00446EF5"/>
    <w:rsid w:val="00481031"/>
    <w:rsid w:val="0048496D"/>
    <w:rsid w:val="004A3C4B"/>
    <w:rsid w:val="004A471D"/>
    <w:rsid w:val="004B7F4D"/>
    <w:rsid w:val="004C1543"/>
    <w:rsid w:val="004C2A2B"/>
    <w:rsid w:val="004C3A65"/>
    <w:rsid w:val="004D3FD2"/>
    <w:rsid w:val="004E1A46"/>
    <w:rsid w:val="0051022E"/>
    <w:rsid w:val="00511276"/>
    <w:rsid w:val="0053162A"/>
    <w:rsid w:val="00532D14"/>
    <w:rsid w:val="00533F14"/>
    <w:rsid w:val="005410BD"/>
    <w:rsid w:val="00541F5A"/>
    <w:rsid w:val="0055232F"/>
    <w:rsid w:val="005600D0"/>
    <w:rsid w:val="00586226"/>
    <w:rsid w:val="00594F6E"/>
    <w:rsid w:val="00597701"/>
    <w:rsid w:val="005B65EB"/>
    <w:rsid w:val="005C5F2B"/>
    <w:rsid w:val="005C7AC7"/>
    <w:rsid w:val="005D0F3A"/>
    <w:rsid w:val="005D2131"/>
    <w:rsid w:val="005D6A01"/>
    <w:rsid w:val="00605ACE"/>
    <w:rsid w:val="00633D20"/>
    <w:rsid w:val="00647585"/>
    <w:rsid w:val="00656965"/>
    <w:rsid w:val="00657F31"/>
    <w:rsid w:val="0066555E"/>
    <w:rsid w:val="006834B6"/>
    <w:rsid w:val="006837C0"/>
    <w:rsid w:val="0069748F"/>
    <w:rsid w:val="006D367E"/>
    <w:rsid w:val="006E267C"/>
    <w:rsid w:val="006F1ED6"/>
    <w:rsid w:val="00704594"/>
    <w:rsid w:val="00713080"/>
    <w:rsid w:val="00722786"/>
    <w:rsid w:val="00723815"/>
    <w:rsid w:val="00723A3A"/>
    <w:rsid w:val="00725A6F"/>
    <w:rsid w:val="007632C8"/>
    <w:rsid w:val="007933C6"/>
    <w:rsid w:val="007B0639"/>
    <w:rsid w:val="007C65FC"/>
    <w:rsid w:val="007D2477"/>
    <w:rsid w:val="007D433D"/>
    <w:rsid w:val="007F16AC"/>
    <w:rsid w:val="007F2C28"/>
    <w:rsid w:val="00804D08"/>
    <w:rsid w:val="00811B87"/>
    <w:rsid w:val="0082247B"/>
    <w:rsid w:val="008310D6"/>
    <w:rsid w:val="008404C5"/>
    <w:rsid w:val="00842E65"/>
    <w:rsid w:val="008478B6"/>
    <w:rsid w:val="00853AB7"/>
    <w:rsid w:val="0085417A"/>
    <w:rsid w:val="00855BA4"/>
    <w:rsid w:val="00891C44"/>
    <w:rsid w:val="00891C5A"/>
    <w:rsid w:val="008A7C55"/>
    <w:rsid w:val="008E6A26"/>
    <w:rsid w:val="008F7157"/>
    <w:rsid w:val="00902584"/>
    <w:rsid w:val="0091366C"/>
    <w:rsid w:val="0092604A"/>
    <w:rsid w:val="00927192"/>
    <w:rsid w:val="009276F9"/>
    <w:rsid w:val="00936A87"/>
    <w:rsid w:val="00941603"/>
    <w:rsid w:val="009578F0"/>
    <w:rsid w:val="00967983"/>
    <w:rsid w:val="00971312"/>
    <w:rsid w:val="0097515A"/>
    <w:rsid w:val="009C3DD7"/>
    <w:rsid w:val="009E19A5"/>
    <w:rsid w:val="009E266A"/>
    <w:rsid w:val="009F002F"/>
    <w:rsid w:val="009F1A34"/>
    <w:rsid w:val="009F62DA"/>
    <w:rsid w:val="00A406C5"/>
    <w:rsid w:val="00A4489E"/>
    <w:rsid w:val="00A5521F"/>
    <w:rsid w:val="00A63E49"/>
    <w:rsid w:val="00A82115"/>
    <w:rsid w:val="00A85E0E"/>
    <w:rsid w:val="00AB110A"/>
    <w:rsid w:val="00AC0998"/>
    <w:rsid w:val="00AD0062"/>
    <w:rsid w:val="00AE587E"/>
    <w:rsid w:val="00B037C3"/>
    <w:rsid w:val="00B24776"/>
    <w:rsid w:val="00B306EE"/>
    <w:rsid w:val="00B62882"/>
    <w:rsid w:val="00B74170"/>
    <w:rsid w:val="00B8634B"/>
    <w:rsid w:val="00B87EE4"/>
    <w:rsid w:val="00BA49D0"/>
    <w:rsid w:val="00BC1ECA"/>
    <w:rsid w:val="00BC7C50"/>
    <w:rsid w:val="00BD6688"/>
    <w:rsid w:val="00BE4108"/>
    <w:rsid w:val="00C0600A"/>
    <w:rsid w:val="00C06919"/>
    <w:rsid w:val="00C100FC"/>
    <w:rsid w:val="00C443C9"/>
    <w:rsid w:val="00C70E85"/>
    <w:rsid w:val="00C764CC"/>
    <w:rsid w:val="00C8330A"/>
    <w:rsid w:val="00C94F35"/>
    <w:rsid w:val="00C973BE"/>
    <w:rsid w:val="00CA6D7C"/>
    <w:rsid w:val="00CD0831"/>
    <w:rsid w:val="00CE1B73"/>
    <w:rsid w:val="00CF7318"/>
    <w:rsid w:val="00D009DB"/>
    <w:rsid w:val="00D010AC"/>
    <w:rsid w:val="00D13B80"/>
    <w:rsid w:val="00D21420"/>
    <w:rsid w:val="00D222F9"/>
    <w:rsid w:val="00D425B7"/>
    <w:rsid w:val="00D446F8"/>
    <w:rsid w:val="00D45923"/>
    <w:rsid w:val="00D51559"/>
    <w:rsid w:val="00D63AB6"/>
    <w:rsid w:val="00D72353"/>
    <w:rsid w:val="00D90910"/>
    <w:rsid w:val="00D93EDF"/>
    <w:rsid w:val="00DA7A54"/>
    <w:rsid w:val="00DB306B"/>
    <w:rsid w:val="00DD5890"/>
    <w:rsid w:val="00DE057F"/>
    <w:rsid w:val="00DF5A89"/>
    <w:rsid w:val="00E03F96"/>
    <w:rsid w:val="00E0467B"/>
    <w:rsid w:val="00E145AE"/>
    <w:rsid w:val="00E25548"/>
    <w:rsid w:val="00E44749"/>
    <w:rsid w:val="00E44B1E"/>
    <w:rsid w:val="00E55D6F"/>
    <w:rsid w:val="00E80E80"/>
    <w:rsid w:val="00E823C3"/>
    <w:rsid w:val="00EA71C0"/>
    <w:rsid w:val="00EB3250"/>
    <w:rsid w:val="00EB364C"/>
    <w:rsid w:val="00EB6C57"/>
    <w:rsid w:val="00ED042E"/>
    <w:rsid w:val="00ED784A"/>
    <w:rsid w:val="00F10762"/>
    <w:rsid w:val="00F11D05"/>
    <w:rsid w:val="00F33D39"/>
    <w:rsid w:val="00F35562"/>
    <w:rsid w:val="00F35A4E"/>
    <w:rsid w:val="00F70DDB"/>
    <w:rsid w:val="00F83662"/>
    <w:rsid w:val="00F868BC"/>
    <w:rsid w:val="00FA0466"/>
    <w:rsid w:val="00FA2C7A"/>
    <w:rsid w:val="00FA67D0"/>
    <w:rsid w:val="00FB0D67"/>
    <w:rsid w:val="00FB16E6"/>
    <w:rsid w:val="00FB5A8D"/>
    <w:rsid w:val="00FB6582"/>
    <w:rsid w:val="00FC6DEA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6E54"/>
  <w15:chartTrackingRefBased/>
  <w15:docId w15:val="{CA1D48F0-5B78-6645-B20B-4E9F08BC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16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7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6F9"/>
  </w:style>
  <w:style w:type="paragraph" w:styleId="Rodap">
    <w:name w:val="footer"/>
    <w:basedOn w:val="Normal"/>
    <w:link w:val="RodapChar"/>
    <w:uiPriority w:val="99"/>
    <w:unhideWhenUsed/>
    <w:rsid w:val="00927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6F9"/>
  </w:style>
  <w:style w:type="character" w:styleId="Hyperlink">
    <w:name w:val="Hyperlink"/>
    <w:basedOn w:val="Fontepargpadro"/>
    <w:uiPriority w:val="99"/>
    <w:unhideWhenUsed/>
    <w:rsid w:val="009276F9"/>
    <w:rPr>
      <w:color w:val="0563C1" w:themeColor="hyperlink"/>
      <w:u w:val="single"/>
    </w:rPr>
  </w:style>
  <w:style w:type="character" w:customStyle="1" w:styleId="bumpedfont15">
    <w:name w:val="bumpedfont15"/>
    <w:basedOn w:val="Fontepargpadro"/>
    <w:rsid w:val="009276F9"/>
  </w:style>
  <w:style w:type="character" w:customStyle="1" w:styleId="apple-converted-space">
    <w:name w:val="apple-converted-space"/>
    <w:basedOn w:val="Fontepargpadro"/>
    <w:rsid w:val="009276F9"/>
  </w:style>
  <w:style w:type="character" w:customStyle="1" w:styleId="MenoPendente1">
    <w:name w:val="Menção Pendente1"/>
    <w:basedOn w:val="Fontepargpadro"/>
    <w:uiPriority w:val="99"/>
    <w:semiHidden/>
    <w:unhideWhenUsed/>
    <w:rsid w:val="002F13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B1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446E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E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EF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EF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E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84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6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89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91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52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3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ciotenorio@aesg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o.22110076@aesga.edu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2033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Kátia bc</dc:creator>
  <cp:keywords/>
  <dc:description/>
  <cp:lastModifiedBy>Ana</cp:lastModifiedBy>
  <cp:revision>3</cp:revision>
  <dcterms:created xsi:type="dcterms:W3CDTF">2023-08-29T12:28:00Z</dcterms:created>
  <dcterms:modified xsi:type="dcterms:W3CDTF">2024-03-07T20:02:00Z</dcterms:modified>
</cp:coreProperties>
</file>