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A5E57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C83DDF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ASSISTÊNCIA DE ENFERMAGEM NA PARADA CARDIORRESPIRATÓRIA</w:t>
      </w:r>
    </w:p>
    <w:p w14:paraId="5B2A2BA6" w14:textId="7F519AE5" w:rsidR="006853BB" w:rsidRPr="00A24685" w:rsidRDefault="006853BB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A4DF08" w14:textId="77777777" w:rsidR="004F7D3C" w:rsidRPr="00A24685" w:rsidRDefault="004F7D3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Maria Ivaneide Teixeira dos Santos</w:t>
      </w:r>
    </w:p>
    <w:p w14:paraId="6C0D1B48" w14:textId="77777777" w:rsidR="004F7D3C" w:rsidRPr="00A24685" w:rsidRDefault="004F7D3C" w:rsidP="00A24685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24685">
        <w:rPr>
          <w:rFonts w:ascii="Arial" w:hAnsi="Arial" w:cs="Arial"/>
          <w:sz w:val="24"/>
          <w:szCs w:val="24"/>
        </w:rPr>
        <w:t xml:space="preserve">Graduando em Enfermagem pela Faculdade UNINTA Itapipoca. Bolsista de Iniciação Cientifica do Grupo de Estudos em Práticas Avançadas e Tecnologia em Enfermagem – GEPATE. Integrante da Liga de Integração de Urgência e Emergência da Faculdade UNINTA Itapipoca – LIUE. Amontada – Ceará. E-mail: </w:t>
      </w:r>
      <w:hyperlink r:id="rId7" w:history="1">
        <w:r w:rsidRPr="00A2468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ivaneides2018@gmail.com</w:t>
        </w:r>
      </w:hyperlink>
    </w:p>
    <w:p w14:paraId="1111018F" w14:textId="77777777" w:rsidR="004F7D3C" w:rsidRPr="00A24685" w:rsidRDefault="004F7D3C" w:rsidP="00A2468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4685">
        <w:rPr>
          <w:rFonts w:ascii="Arial" w:hAnsi="Arial" w:cs="Arial"/>
          <w:b/>
          <w:sz w:val="24"/>
          <w:szCs w:val="24"/>
        </w:rPr>
        <w:t xml:space="preserve">Francisco </w:t>
      </w:r>
      <w:proofErr w:type="spellStart"/>
      <w:r w:rsidRPr="00A24685">
        <w:rPr>
          <w:rFonts w:ascii="Arial" w:hAnsi="Arial" w:cs="Arial"/>
          <w:b/>
          <w:sz w:val="24"/>
          <w:szCs w:val="24"/>
        </w:rPr>
        <w:t>Mayron</w:t>
      </w:r>
      <w:proofErr w:type="spellEnd"/>
      <w:r w:rsidRPr="00A24685">
        <w:rPr>
          <w:rFonts w:ascii="Arial" w:hAnsi="Arial" w:cs="Arial"/>
          <w:b/>
          <w:sz w:val="24"/>
          <w:szCs w:val="24"/>
        </w:rPr>
        <w:t xml:space="preserve"> Morais Soares</w:t>
      </w:r>
    </w:p>
    <w:p w14:paraId="54759175" w14:textId="77777777" w:rsidR="004F7D3C" w:rsidRPr="00A24685" w:rsidRDefault="004F7D3C" w:rsidP="00A24685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A24685">
        <w:rPr>
          <w:rFonts w:ascii="Arial" w:hAnsi="Arial" w:cs="Arial"/>
          <w:sz w:val="24"/>
          <w:szCs w:val="24"/>
        </w:rPr>
        <w:t xml:space="preserve">Enfermeiro. Doutor em Enfermagem. Docente da Graduação em Enfermagem da Faculdade UNINTA Itapipoca. Professor orientador do Grupo de Estudos em Práticas Avançadas e Tecnologia em Enfermagem – GEPATE.  </w:t>
      </w:r>
    </w:p>
    <w:p w14:paraId="7A47D21F" w14:textId="77777777" w:rsidR="006853BB" w:rsidRPr="00A24685" w:rsidRDefault="006853BB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96DEDD7" w14:textId="5E58F52E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 A Parada Cardiorrespiratória (PCR) é a interrupção da respiração e circulação, caracterizada por apneia, ausência de pulso e perda da consciência. No Brasil estima-se que ocorram mais de 200.000 </w:t>
      </w:r>
      <w:proofErr w:type="spellStart"/>
      <w:r w:rsidRPr="00A24685">
        <w:rPr>
          <w:rFonts w:ascii="Arial" w:eastAsia="Times New Roman" w:hAnsi="Arial" w:cs="Arial"/>
          <w:color w:val="000000"/>
          <w:sz w:val="24"/>
          <w:szCs w:val="24"/>
        </w:rPr>
        <w:t>PCRs</w:t>
      </w:r>
      <w:proofErr w:type="spellEnd"/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 por ano. Estudos apontam que a cada minuto de permanência em PCR, as chances de sobrevida diminuem em 10%. </w:t>
      </w: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 Identificar conforme a literatura a assistência de enfermagem frente a parada cardiorrespiratória. </w:t>
      </w: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 Trata-se de um estudo de revisão da narrativa, utilizando-se como base de dados LILACS, BDENF, MEDLINE, tendo como descritores: Parada Cardiorrespiratória, Enfermagem, Reanimação Cardiopulmonar, e Assistência de Enfermagem. Optou-se pelos artigos em português publicados nos últimos cinco anos. Os critérios de exclusão, artigos duplicados, editorias e estudos que não correspondiam com a temática estudada. </w:t>
      </w: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 Assistência de Enfermagem na PCR é dividida em etapas: 1- Reconhecimento imediato da PCR; 2- Realização das manobras de Ressuscitação Cardiopulmonar (RCP); 3- Rápida desfibrilação; 4- Aplicar as técnicas de Suporte Avançado de Vida (SAV), sabendo disso o enfermeiro possui um papel prioritário na assistência ao paciente em PCR, realizando as manobras de ressuscitação, providenciando recursos materiais, além de dar suporte e treinamento continuado a equipe. As manobras de RCP devem ser realizadas a partir do momento que a vítima não apresentar pulso (máximo 10 segundos), com o objetivo de manter a circulação cerebral e cardíaca. Os estudos relatam a dificuldade que os profissionais possuem no posicionamento adequado das mãos durante a RCP, visto que a qualidade da reanimação se relaciona a sobrevida do paciente. A literatura relata ainda, que a qualidade da RCP está relacionado com o posicionamento adequado das mãos, a profundidade e a rapidez. Após identificar a PCR é recomendável a aplicação de ventilação a cada seis segundos por meio da bolsa-válvula-máscara, equivalente a dez ventilações por minuto, além da utilização de fármacos como a Adrenalina. </w:t>
      </w: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Conclusão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: Diante do exposto fica evidente a necessidade de ações continuas de treinamento e capacitação da equipe de enfermagem, devendo não apenas reconhecer os sinais da PCR, mas apresentar liderança e conhecimento teórico-práticos, com o propósito de melhorar a assistência ao paciente. </w:t>
      </w:r>
    </w:p>
    <w:p w14:paraId="394A42C6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Parada Cardiorrespiratória; Enfermagem; Reanimação Cardiopulmonar; Assistência de Enfermagem. </w:t>
      </w:r>
    </w:p>
    <w:p w14:paraId="70F06E75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2CA781D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color w:val="000000"/>
          <w:sz w:val="24"/>
          <w:szCs w:val="24"/>
        </w:rPr>
        <w:t>ESPÍNDOLA. Marisa Catarina Mesquita, et al. Parada cardiorrespiratória: conhecimento dos profissionais de enfermagem em uma unidade de terapia intensiva ISSN: 1981-8963 DOI: 10.5205/reuol.10939-97553-1-RV.1107201717</w:t>
      </w:r>
    </w:p>
    <w:p w14:paraId="3C6EC2E2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MIELLI, Glaucia, et al. Validação de instrumento avaliativo para capacitação de </w:t>
      </w:r>
      <w:bookmarkStart w:id="0" w:name="_GoBack"/>
      <w:bookmarkEnd w:id="0"/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enfermeiros em ressuscitação cardiopulmonar. 2021 </w:t>
      </w:r>
      <w:proofErr w:type="spellStart"/>
      <w:r w:rsidRPr="00A24685">
        <w:rPr>
          <w:rFonts w:ascii="Arial" w:eastAsia="Times New Roman" w:hAnsi="Arial" w:cs="Arial"/>
          <w:color w:val="000000"/>
          <w:sz w:val="24"/>
          <w:szCs w:val="24"/>
        </w:rPr>
        <w:t>jan</w:t>
      </w:r>
      <w:proofErr w:type="spellEnd"/>
      <w:r w:rsidRPr="00A24685">
        <w:rPr>
          <w:rFonts w:ascii="Arial" w:eastAsia="Times New Roman" w:hAnsi="Arial" w:cs="Arial"/>
          <w:color w:val="000000"/>
          <w:sz w:val="24"/>
          <w:szCs w:val="24"/>
        </w:rPr>
        <w:t xml:space="preserve">/dez; 13:960-965. DOI: http://dx.doi. </w:t>
      </w:r>
      <w:proofErr w:type="spellStart"/>
      <w:r w:rsidRPr="00A24685">
        <w:rPr>
          <w:rFonts w:ascii="Arial" w:eastAsia="Times New Roman" w:hAnsi="Arial" w:cs="Arial"/>
          <w:color w:val="000000"/>
          <w:sz w:val="24"/>
          <w:szCs w:val="24"/>
        </w:rPr>
        <w:t>org</w:t>
      </w:r>
      <w:proofErr w:type="spellEnd"/>
      <w:r w:rsidRPr="00A24685">
        <w:rPr>
          <w:rFonts w:ascii="Arial" w:eastAsia="Times New Roman" w:hAnsi="Arial" w:cs="Arial"/>
          <w:color w:val="000000"/>
          <w:sz w:val="24"/>
          <w:szCs w:val="24"/>
        </w:rPr>
        <w:t>/0.9789/2175-5361.rpcfo.v13.9710.</w:t>
      </w:r>
    </w:p>
    <w:p w14:paraId="0037237C" w14:textId="77777777" w:rsidR="00732D8C" w:rsidRPr="00A24685" w:rsidRDefault="00732D8C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4685">
        <w:rPr>
          <w:rFonts w:ascii="Arial" w:hAnsi="Arial" w:cs="Arial"/>
          <w:sz w:val="24"/>
          <w:szCs w:val="24"/>
        </w:rPr>
        <w:t xml:space="preserve">SANTIAGO, Bruno Melo </w:t>
      </w:r>
      <w:proofErr w:type="spellStart"/>
      <w:r w:rsidRPr="00A24685">
        <w:rPr>
          <w:rFonts w:ascii="Arial" w:hAnsi="Arial" w:cs="Arial"/>
          <w:sz w:val="24"/>
          <w:szCs w:val="24"/>
        </w:rPr>
        <w:t>Genê</w:t>
      </w:r>
      <w:proofErr w:type="spellEnd"/>
      <w:r w:rsidRPr="00A24685">
        <w:rPr>
          <w:rFonts w:ascii="Arial" w:hAnsi="Arial" w:cs="Arial"/>
          <w:sz w:val="24"/>
          <w:szCs w:val="24"/>
        </w:rPr>
        <w:t xml:space="preserve">, et al. Parada cardiorrespiratória: intervenções dos profissionais de enfermagem. 2020 </w:t>
      </w:r>
      <w:proofErr w:type="spellStart"/>
      <w:r w:rsidRPr="00A24685">
        <w:rPr>
          <w:rFonts w:ascii="Arial" w:hAnsi="Arial" w:cs="Arial"/>
          <w:sz w:val="24"/>
          <w:szCs w:val="24"/>
        </w:rPr>
        <w:t>jan</w:t>
      </w:r>
      <w:proofErr w:type="spellEnd"/>
      <w:r w:rsidRPr="00A24685">
        <w:rPr>
          <w:rFonts w:ascii="Arial" w:hAnsi="Arial" w:cs="Arial"/>
          <w:sz w:val="24"/>
          <w:szCs w:val="24"/>
        </w:rPr>
        <w:t>/dez; 12:1105-1109. DOI: http://dx.doi.org/0.9789/2175- 5361.rpcfo.v12.8003.</w:t>
      </w:r>
    </w:p>
    <w:p w14:paraId="591E019F" w14:textId="0C21029D" w:rsidR="006853BB" w:rsidRPr="00A24685" w:rsidRDefault="006853BB" w:rsidP="00A24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A24685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41B38" w14:textId="77777777" w:rsidR="002C46C3" w:rsidRDefault="002C46C3" w:rsidP="006853BB">
      <w:pPr>
        <w:spacing w:after="0" w:line="240" w:lineRule="auto"/>
      </w:pPr>
      <w:r>
        <w:separator/>
      </w:r>
    </w:p>
  </w:endnote>
  <w:endnote w:type="continuationSeparator" w:id="0">
    <w:p w14:paraId="1F2843CA" w14:textId="77777777" w:rsidR="002C46C3" w:rsidRDefault="002C46C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FC4C" w14:textId="77777777" w:rsidR="002C46C3" w:rsidRDefault="002C46C3" w:rsidP="006853BB">
      <w:pPr>
        <w:spacing w:after="0" w:line="240" w:lineRule="auto"/>
      </w:pPr>
      <w:r>
        <w:separator/>
      </w:r>
    </w:p>
  </w:footnote>
  <w:footnote w:type="continuationSeparator" w:id="0">
    <w:p w14:paraId="7CEBD75C" w14:textId="77777777" w:rsidR="002C46C3" w:rsidRDefault="002C46C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B3914"/>
    <w:rsid w:val="002C46C3"/>
    <w:rsid w:val="0031484E"/>
    <w:rsid w:val="003523C1"/>
    <w:rsid w:val="00354860"/>
    <w:rsid w:val="003E4BF5"/>
    <w:rsid w:val="00476044"/>
    <w:rsid w:val="004865C8"/>
    <w:rsid w:val="004E77E7"/>
    <w:rsid w:val="004F7D3C"/>
    <w:rsid w:val="00502D9D"/>
    <w:rsid w:val="00534744"/>
    <w:rsid w:val="00597AED"/>
    <w:rsid w:val="005E00AA"/>
    <w:rsid w:val="005E17B8"/>
    <w:rsid w:val="006853BB"/>
    <w:rsid w:val="006A07D2"/>
    <w:rsid w:val="00732D8C"/>
    <w:rsid w:val="007C7072"/>
    <w:rsid w:val="007E2219"/>
    <w:rsid w:val="00803A5C"/>
    <w:rsid w:val="00821EFF"/>
    <w:rsid w:val="00850B3C"/>
    <w:rsid w:val="0089163C"/>
    <w:rsid w:val="008B06B7"/>
    <w:rsid w:val="008F02C2"/>
    <w:rsid w:val="00964993"/>
    <w:rsid w:val="009C36BD"/>
    <w:rsid w:val="00A24685"/>
    <w:rsid w:val="00AC277F"/>
    <w:rsid w:val="00AF0F0F"/>
    <w:rsid w:val="00BA7794"/>
    <w:rsid w:val="00BE07C8"/>
    <w:rsid w:val="00CB69B9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F7D3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7D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7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ides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E18B-FCD6-4103-975E-AB8E1B4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5</cp:revision>
  <dcterms:created xsi:type="dcterms:W3CDTF">2022-04-02T18:10:00Z</dcterms:created>
  <dcterms:modified xsi:type="dcterms:W3CDTF">2022-04-05T15:51:00Z</dcterms:modified>
</cp:coreProperties>
</file>