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301338F5" w:rsidR="00F65A4D" w:rsidRDefault="00F65A4D" w:rsidP="007C7FD8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FD8" w:rsidRPr="007C7FD8">
        <w:rPr>
          <w:rFonts w:eastAsiaTheme="majorEastAsia"/>
          <w:b/>
          <w:bCs/>
          <w:color w:val="000000"/>
        </w:rPr>
        <w:t>A UTILIZAÇÃO DA SEMAGLUTIDA PARA PERDA DE PESO EM SOBRESOS E OBESOS E SEUS EFEITOS SOBRE O ORGANISMO</w:t>
      </w:r>
    </w:p>
    <w:p w14:paraId="1878059F" w14:textId="5E3CBA3D" w:rsidR="0095199E" w:rsidRDefault="007C7FD8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Iasmim Linhares da Silva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 (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7419E9">
          <w:rPr>
            <w:rStyle w:val="Hyperlink"/>
            <w:rFonts w:eastAsiaTheme="majorEastAsia"/>
            <w:sz w:val="20"/>
            <w:szCs w:val="20"/>
          </w:rPr>
          <w:t>iasmimlinharess@gmail.com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064.019.661-65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49A8E69" w:rsidR="000B7CCC" w:rsidRDefault="007C7FD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Yasmin Emanuelle do Nascimento Solano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 (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</w:t>
      </w:r>
      <w:r>
        <w:rPr>
          <w:rStyle w:val="oypena"/>
          <w:rFonts w:eastAsiaTheme="majorEastAsia"/>
          <w:color w:val="000000"/>
          <w:sz w:val="20"/>
          <w:szCs w:val="20"/>
        </w:rPr>
        <w:t>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7419E9">
          <w:rPr>
            <w:rStyle w:val="Hyperlink"/>
            <w:rFonts w:eastAsiaTheme="majorEastAsia"/>
            <w:sz w:val="20"/>
            <w:szCs w:val="20"/>
          </w:rPr>
          <w:t>yasminemanuelle@hotmail.com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707.058.551-98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0EDDB27C" w14:textId="6DEA16EB" w:rsidR="007C7FD8" w:rsidRDefault="007C7FD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Maria Fernanda Pereira Soares -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 (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>),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9" w:history="1">
        <w:r w:rsidRPr="007419E9">
          <w:rPr>
            <w:rStyle w:val="Hyperlink"/>
            <w:rFonts w:eastAsiaTheme="majorEastAsia"/>
            <w:sz w:val="20"/>
            <w:szCs w:val="20"/>
          </w:rPr>
          <w:t>mahfps12@gmail.com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(038.784.351-50</w:t>
      </w:r>
      <w:r w:rsidR="0072091E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8529050" w14:textId="4A19C944" w:rsidR="007C7FD8" w:rsidRDefault="007C7FD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Rita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Romio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Saba -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 (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), </w:t>
      </w:r>
      <w:hyperlink r:id="rId10" w:history="1">
        <w:r w:rsidRPr="007419E9">
          <w:rPr>
            <w:rStyle w:val="Hyperlink"/>
            <w:rFonts w:eastAsiaTheme="majorEastAsia"/>
            <w:sz w:val="20"/>
            <w:szCs w:val="20"/>
          </w:rPr>
          <w:t>ritaromiosaba@gmail.com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(708.544.561-04)</w:t>
      </w:r>
      <w:r w:rsidR="0072091E">
        <w:rPr>
          <w:rStyle w:val="oypena"/>
          <w:rFonts w:eastAsiaTheme="majorEastAsia"/>
          <w:color w:val="000000"/>
          <w:sz w:val="20"/>
          <w:szCs w:val="20"/>
        </w:rPr>
        <w:t>;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</w:p>
    <w:p w14:paraId="3EEB8EDA" w14:textId="5A4B24AC" w:rsidR="007C7FD8" w:rsidRDefault="007C7FD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Rafaella Francisca Borges -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 (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>),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1" w:history="1">
        <w:r w:rsidRPr="007419E9">
          <w:rPr>
            <w:rStyle w:val="Hyperlink"/>
            <w:rFonts w:eastAsiaTheme="majorEastAsia"/>
            <w:sz w:val="20"/>
            <w:szCs w:val="20"/>
          </w:rPr>
          <w:t>rafaborges041298@gmail.com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(701.699.331-05)</w:t>
      </w:r>
      <w:r w:rsidR="0072091E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6E83052D" w:rsidR="00C2307E" w:rsidRPr="0095199E" w:rsidRDefault="007C7FD8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Danúbio Antônio de Oliveira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 (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72091E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</w:t>
      </w:r>
      <w:r w:rsidR="0072091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2" w:history="1">
        <w:r w:rsidR="0072091E" w:rsidRPr="007419E9">
          <w:rPr>
            <w:rStyle w:val="Hyperlink"/>
            <w:rFonts w:eastAsiaTheme="majorEastAsia"/>
            <w:sz w:val="20"/>
            <w:szCs w:val="20"/>
          </w:rPr>
          <w:t>danubio.oli@gmail.com</w:t>
        </w:r>
      </w:hyperlink>
      <w:r w:rsidR="0072091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72091E">
        <w:rPr>
          <w:rStyle w:val="oypena"/>
          <w:rFonts w:eastAsiaTheme="majorEastAsia"/>
          <w:color w:val="000000"/>
          <w:sz w:val="20"/>
          <w:szCs w:val="20"/>
        </w:rPr>
        <w:t>132.524.831-04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</w:t>
      </w:r>
      <w:r w:rsidR="0072091E"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6283D945" w14:textId="5FB944EA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72091E" w:rsidRPr="00D22C47">
        <w:rPr>
          <w:rFonts w:eastAsiaTheme="majorEastAsia"/>
          <w:color w:val="000000"/>
        </w:rPr>
        <w:t>A obesidade é uma doença crônica que apresenta maior risco de desenvolver resistência à insulina e doenças cardiovasculares. Segundo as diretrizes, os primeiros passos de intervenção nos pacientes sobrepesos, índice de massa corporal (IMC) entre 25,0–29,9 kg/m</w:t>
      </w:r>
      <w:r w:rsidR="0072091E" w:rsidRPr="00D22C47">
        <w:rPr>
          <w:rFonts w:eastAsiaTheme="majorEastAsia"/>
          <w:color w:val="000000"/>
          <w:vertAlign w:val="superscript"/>
        </w:rPr>
        <w:t>2</w:t>
      </w:r>
      <w:sdt>
        <w:sdtPr>
          <w:rPr>
            <w:rFonts w:eastAsiaTheme="majorEastAsia"/>
            <w:color w:val="000000"/>
          </w:rPr>
          <w:tag w:val="goog_rdk_0"/>
          <w:id w:val="2130200761"/>
        </w:sdtPr>
        <w:sdtContent>
          <w:r w:rsidR="0072091E" w:rsidRPr="00D22C47">
            <w:rPr>
              <w:rFonts w:eastAsiaTheme="majorEastAsia"/>
              <w:color w:val="000000"/>
            </w:rPr>
            <w:t>, e obesos, IMC ≥30,0 kg/m</w:t>
          </w:r>
        </w:sdtContent>
      </w:sdt>
      <w:r w:rsidR="0072091E" w:rsidRPr="00D22C47">
        <w:rPr>
          <w:rFonts w:eastAsiaTheme="majorEastAsia"/>
          <w:color w:val="000000"/>
          <w:vertAlign w:val="superscript"/>
        </w:rPr>
        <w:t>2</w:t>
      </w:r>
      <w:r w:rsidR="0072091E" w:rsidRPr="00D22C47">
        <w:rPr>
          <w:rFonts w:eastAsiaTheme="majorEastAsia"/>
          <w:color w:val="000000"/>
        </w:rPr>
        <w:t xml:space="preserve"> seria modificações no estilo de vida e terapia comportamental. Caso não haja nenhuma mudança significativa no peso é adicionada a farmacoterapia. Atualmente, tem-se utilizado para redução do peso a </w:t>
      </w:r>
      <w:proofErr w:type="spellStart"/>
      <w:r w:rsidR="0072091E" w:rsidRPr="00D22C47">
        <w:rPr>
          <w:rFonts w:eastAsiaTheme="majorEastAsia"/>
          <w:color w:val="000000"/>
        </w:rPr>
        <w:t>semaglutida</w:t>
      </w:r>
      <w:proofErr w:type="spellEnd"/>
      <w:r w:rsidR="0072091E" w:rsidRPr="00D22C47">
        <w:rPr>
          <w:rFonts w:eastAsiaTheme="majorEastAsia"/>
          <w:color w:val="000000"/>
        </w:rPr>
        <w:t>, um agonista do receptor do peptídeo-1 semelhante ao glucagon (GLP-1) utilizado no tratamento de diabetes</w:t>
      </w:r>
      <w:r w:rsidR="0072091E">
        <w:rPr>
          <w:rFonts w:eastAsiaTheme="majorEastAsia"/>
          <w:color w:val="000000"/>
        </w:rPr>
        <w:t>.</w:t>
      </w:r>
      <w:r w:rsidR="0072091E"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72091E" w:rsidRPr="00D22C47">
        <w:rPr>
          <w:rFonts w:eastAsiaTheme="majorEastAsia"/>
          <w:color w:val="000000"/>
        </w:rPr>
        <w:t xml:space="preserve">Analisar os efeitos da </w:t>
      </w:r>
      <w:proofErr w:type="spellStart"/>
      <w:r w:rsidR="0072091E" w:rsidRPr="00D22C47">
        <w:rPr>
          <w:rFonts w:eastAsiaTheme="majorEastAsia"/>
          <w:color w:val="000000"/>
        </w:rPr>
        <w:t>semaglutida</w:t>
      </w:r>
      <w:proofErr w:type="spellEnd"/>
      <w:r w:rsidR="0072091E" w:rsidRPr="00D22C47">
        <w:rPr>
          <w:rFonts w:eastAsiaTheme="majorEastAsia"/>
          <w:color w:val="000000"/>
        </w:rPr>
        <w:t xml:space="preserve"> em sobrepesos e obesos como terapia farmacológica para perda de peso.</w:t>
      </w:r>
      <w:r w:rsidR="0072091E">
        <w:rPr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 w:rsidR="0072091E" w:rsidRPr="0072091E">
        <w:rPr>
          <w:rFonts w:eastAsiaTheme="majorEastAsia"/>
          <w:color w:val="000000"/>
        </w:rPr>
        <w:t xml:space="preserve"> </w:t>
      </w:r>
      <w:r w:rsidR="0072091E" w:rsidRPr="00D22C47">
        <w:rPr>
          <w:rFonts w:eastAsiaTheme="majorEastAsia"/>
          <w:color w:val="000000"/>
        </w:rPr>
        <w:t xml:space="preserve">Para realizar essa revisão integrativa foram utilizados artigos publicados nas bases de dados </w:t>
      </w:r>
      <w:proofErr w:type="spellStart"/>
      <w:r w:rsidR="0072091E" w:rsidRPr="00D22C47">
        <w:rPr>
          <w:rFonts w:eastAsiaTheme="majorEastAsia"/>
          <w:color w:val="000000"/>
        </w:rPr>
        <w:t>PubMed</w:t>
      </w:r>
      <w:proofErr w:type="spellEnd"/>
      <w:r w:rsidR="0072091E" w:rsidRPr="00D22C47">
        <w:rPr>
          <w:rFonts w:eastAsiaTheme="majorEastAsia"/>
          <w:color w:val="000000"/>
        </w:rPr>
        <w:t xml:space="preserve"> e </w:t>
      </w:r>
      <w:proofErr w:type="spellStart"/>
      <w:r w:rsidR="0072091E" w:rsidRPr="00D22C47">
        <w:rPr>
          <w:rFonts w:eastAsiaTheme="majorEastAsia"/>
          <w:color w:val="000000"/>
        </w:rPr>
        <w:t>Scielo</w:t>
      </w:r>
      <w:proofErr w:type="spellEnd"/>
      <w:r w:rsidR="0072091E" w:rsidRPr="00D22C47">
        <w:rPr>
          <w:rFonts w:eastAsiaTheme="majorEastAsia"/>
          <w:color w:val="000000"/>
        </w:rPr>
        <w:t>. Utilizou-se os descritores “</w:t>
      </w:r>
      <w:r w:rsidR="0072091E" w:rsidRPr="00D22C47">
        <w:rPr>
          <w:rFonts w:eastAsiaTheme="majorEastAsia"/>
          <w:i/>
          <w:color w:val="000000"/>
        </w:rPr>
        <w:t xml:space="preserve">Adverse </w:t>
      </w:r>
      <w:proofErr w:type="spellStart"/>
      <w:r w:rsidR="0072091E" w:rsidRPr="00D22C47">
        <w:rPr>
          <w:rFonts w:eastAsiaTheme="majorEastAsia"/>
          <w:i/>
          <w:color w:val="000000"/>
        </w:rPr>
        <w:t>Events</w:t>
      </w:r>
      <w:proofErr w:type="spellEnd"/>
      <w:r w:rsidR="0072091E" w:rsidRPr="00D22C47">
        <w:rPr>
          <w:rFonts w:eastAsiaTheme="majorEastAsia"/>
          <w:i/>
          <w:color w:val="000000"/>
        </w:rPr>
        <w:t>”, “</w:t>
      </w:r>
      <w:proofErr w:type="spellStart"/>
      <w:r w:rsidR="0072091E" w:rsidRPr="00D22C47">
        <w:rPr>
          <w:rFonts w:eastAsiaTheme="majorEastAsia"/>
          <w:i/>
          <w:color w:val="000000"/>
        </w:rPr>
        <w:t>Obesity</w:t>
      </w:r>
      <w:proofErr w:type="spellEnd"/>
      <w:r w:rsidR="0072091E" w:rsidRPr="00D22C47">
        <w:rPr>
          <w:rFonts w:eastAsiaTheme="majorEastAsia"/>
          <w:i/>
          <w:color w:val="000000"/>
        </w:rPr>
        <w:t xml:space="preserve">”, “Glucagon-Like Peptide-1 Receptor </w:t>
      </w:r>
      <w:proofErr w:type="spellStart"/>
      <w:r w:rsidR="0072091E" w:rsidRPr="00D22C47">
        <w:rPr>
          <w:rFonts w:eastAsiaTheme="majorEastAsia"/>
          <w:i/>
          <w:color w:val="000000"/>
        </w:rPr>
        <w:t>Agonists</w:t>
      </w:r>
      <w:proofErr w:type="spellEnd"/>
      <w:r w:rsidR="0072091E" w:rsidRPr="00D22C47">
        <w:rPr>
          <w:rFonts w:eastAsiaTheme="majorEastAsia"/>
          <w:i/>
          <w:color w:val="000000"/>
        </w:rPr>
        <w:t>”</w:t>
      </w:r>
      <w:r w:rsidR="0072091E" w:rsidRPr="00D22C47">
        <w:rPr>
          <w:rFonts w:eastAsiaTheme="majorEastAsia"/>
          <w:color w:val="000000"/>
        </w:rPr>
        <w:t xml:space="preserve"> para a pesquisa e também como palavras-chave. Foram selecionados </w:t>
      </w:r>
      <w:r w:rsidR="0072091E">
        <w:rPr>
          <w:rFonts w:eastAsiaTheme="majorEastAsia"/>
          <w:color w:val="000000"/>
        </w:rPr>
        <w:t>5</w:t>
      </w:r>
      <w:r w:rsidR="0072091E" w:rsidRPr="00D22C47">
        <w:rPr>
          <w:rFonts w:eastAsiaTheme="majorEastAsia"/>
          <w:color w:val="000000"/>
        </w:rPr>
        <w:t xml:space="preserve"> artigos completos, publicados nos últimos 5 anos.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72091E" w:rsidRPr="00D22C47">
        <w:rPr>
          <w:rFonts w:eastAsiaTheme="majorEastAsia"/>
          <w:color w:val="000000"/>
        </w:rPr>
        <w:t xml:space="preserve">A </w:t>
      </w:r>
      <w:proofErr w:type="spellStart"/>
      <w:r w:rsidR="0072091E" w:rsidRPr="00D22C47">
        <w:rPr>
          <w:rFonts w:eastAsiaTheme="majorEastAsia"/>
          <w:color w:val="000000"/>
        </w:rPr>
        <w:t>semaglutida</w:t>
      </w:r>
      <w:proofErr w:type="spellEnd"/>
      <w:r w:rsidR="0072091E" w:rsidRPr="00D22C47">
        <w:rPr>
          <w:rFonts w:eastAsiaTheme="majorEastAsia"/>
          <w:color w:val="000000"/>
        </w:rPr>
        <w:t xml:space="preserve"> apresenta mecanismos ligados ao sistema nervoso para redução do apetite e da ingestão de alimentos. Dessa forma, de acordo com as pesquisas o tratamento com </w:t>
      </w:r>
      <w:proofErr w:type="spellStart"/>
      <w:r w:rsidR="0072091E" w:rsidRPr="00D22C47">
        <w:rPr>
          <w:rFonts w:eastAsiaTheme="majorEastAsia"/>
          <w:color w:val="000000"/>
        </w:rPr>
        <w:t>semaglutida</w:t>
      </w:r>
      <w:proofErr w:type="spellEnd"/>
      <w:r w:rsidR="0072091E" w:rsidRPr="00D22C47">
        <w:rPr>
          <w:rFonts w:eastAsiaTheme="majorEastAsia"/>
          <w:color w:val="000000"/>
        </w:rPr>
        <w:t xml:space="preserve"> em conjunto com mudança no estilo de vida em adultos sobrepesos e obesos teve uma eficácia na perda de peso de mais de 15% ao final de 68-104 semanas. Foi observado redução da taxa de morte cardiovascular, melhora no diabetes e nos níveis lipídicos, dentre outros. Foram identificados efeitos adversos, principalmente gastrointestinais, como náuseas, vômitos e constipação. Também distúrbios relacionados a vesícula biliar, pancreatite, injuria renal aguda e hipoglicemia em 2-9% dos pacientes.</w:t>
      </w:r>
      <w:r w:rsidR="0072091E">
        <w:rPr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72091E" w:rsidRPr="00D22C47">
        <w:rPr>
          <w:rFonts w:eastAsiaTheme="majorEastAsia"/>
          <w:color w:val="000000"/>
        </w:rPr>
        <w:t xml:space="preserve">Os estudos mostraram que a </w:t>
      </w:r>
      <w:proofErr w:type="spellStart"/>
      <w:r w:rsidR="0072091E" w:rsidRPr="00D22C47">
        <w:rPr>
          <w:rFonts w:eastAsiaTheme="majorEastAsia"/>
          <w:color w:val="000000"/>
        </w:rPr>
        <w:t>semaglutida</w:t>
      </w:r>
      <w:proofErr w:type="spellEnd"/>
      <w:r w:rsidR="0072091E" w:rsidRPr="00D22C47">
        <w:rPr>
          <w:rFonts w:eastAsiaTheme="majorEastAsia"/>
          <w:color w:val="000000"/>
        </w:rPr>
        <w:t xml:space="preserve"> tem eficácia na perda de peso em pacientes sobrepesos e obesos, mas que precisam ser orientados e monitorados sobre seu uso. Além disso é importante avaliar os benefícios e riscos antes de prescrever o medicamento com a finalidade de emagrecimento.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6B4EDE5A" w14:textId="5A78C168" w:rsidR="00C2307E" w:rsidRDefault="00F65A4D" w:rsidP="0072091E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72091E" w:rsidRPr="00D22C47">
        <w:rPr>
          <w:rFonts w:ascii="Times New Roman" w:eastAsiaTheme="majorEastAsia" w:hAnsi="Times New Roman" w:cs="Times New Roman"/>
          <w:color w:val="000000"/>
          <w:sz w:val="24"/>
          <w:szCs w:val="24"/>
        </w:rPr>
        <w:t>Agonistas do receptor do peptídeo 1 semelhante ao glucagon</w:t>
      </w:r>
      <w:r w:rsidR="0072091E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72091E" w:rsidRPr="00D22C47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pt-BR"/>
          <w14:ligatures w14:val="none"/>
        </w:rPr>
        <w:t xml:space="preserve"> </w:t>
      </w:r>
      <w:r w:rsidR="0072091E" w:rsidRPr="00D22C47">
        <w:rPr>
          <w:rFonts w:ascii="Times New Roman" w:eastAsiaTheme="majorEastAsia" w:hAnsi="Times New Roman" w:cs="Times New Roman"/>
          <w:color w:val="000000"/>
          <w:sz w:val="24"/>
          <w:szCs w:val="24"/>
        </w:rPr>
        <w:t>Eventos adversos</w:t>
      </w:r>
      <w:r w:rsidR="0072091E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72091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Obesidade.</w:t>
      </w:r>
    </w:p>
    <w:p w14:paraId="5D5069A3" w14:textId="77777777" w:rsidR="0072091E" w:rsidRDefault="0072091E" w:rsidP="0072091E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7A12D803" w14:textId="4EC83CF9" w:rsidR="0072091E" w:rsidRPr="0072091E" w:rsidRDefault="0072091E" w:rsidP="0072091E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7209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4F0E5" w14:textId="77777777" w:rsidR="0072091E" w:rsidRPr="0061686B" w:rsidRDefault="0072091E" w:rsidP="00720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091E">
        <w:rPr>
          <w:rFonts w:ascii="Times New Roman" w:hAnsi="Times New Roman" w:cs="Times New Roman"/>
          <w:sz w:val="24"/>
          <w:szCs w:val="24"/>
        </w:rPr>
        <w:t xml:space="preserve">GARVEY, W. T. </w:t>
      </w:r>
      <w:r w:rsidRPr="0072091E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2091E">
        <w:rPr>
          <w:rFonts w:ascii="Times New Roman" w:hAnsi="Times New Roman" w:cs="Times New Roman"/>
          <w:sz w:val="24"/>
          <w:szCs w:val="24"/>
        </w:rPr>
        <w:t xml:space="preserve">. </w:t>
      </w:r>
      <w:r w:rsidRPr="001D5D66">
        <w:rPr>
          <w:rFonts w:ascii="Times New Roman" w:hAnsi="Times New Roman" w:cs="Times New Roman"/>
          <w:sz w:val="24"/>
          <w:szCs w:val="24"/>
          <w:lang w:val="en-US"/>
        </w:rPr>
        <w:t xml:space="preserve">Two-year effects of </w:t>
      </w:r>
      <w:proofErr w:type="spellStart"/>
      <w:r w:rsidRPr="001D5D66">
        <w:rPr>
          <w:rFonts w:ascii="Times New Roman" w:hAnsi="Times New Roman" w:cs="Times New Roman"/>
          <w:sz w:val="24"/>
          <w:szCs w:val="24"/>
          <w:lang w:val="en-US"/>
        </w:rPr>
        <w:t>semaglutide</w:t>
      </w:r>
      <w:proofErr w:type="spellEnd"/>
      <w:r w:rsidRPr="001D5D66">
        <w:rPr>
          <w:rFonts w:ascii="Times New Roman" w:hAnsi="Times New Roman" w:cs="Times New Roman"/>
          <w:sz w:val="24"/>
          <w:szCs w:val="24"/>
          <w:lang w:val="en-US"/>
        </w:rPr>
        <w:t xml:space="preserve"> in adults with overweight or obesity: the STEP 5 trial. </w:t>
      </w:r>
      <w:r w:rsidRPr="0061686B">
        <w:rPr>
          <w:rFonts w:ascii="Times New Roman" w:hAnsi="Times New Roman" w:cs="Times New Roman"/>
          <w:b/>
          <w:bCs/>
          <w:sz w:val="24"/>
          <w:szCs w:val="24"/>
          <w:lang w:val="en-US"/>
        </w:rPr>
        <w:t>Nature Medicine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>, v. 28, n. 10, p. 2083-2091, out. 2022.</w:t>
      </w:r>
    </w:p>
    <w:p w14:paraId="6A7A733B" w14:textId="77777777" w:rsidR="0072091E" w:rsidRPr="0061686B" w:rsidRDefault="0072091E" w:rsidP="00720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686B">
        <w:rPr>
          <w:rFonts w:ascii="Times New Roman" w:hAnsi="Times New Roman" w:cs="Times New Roman"/>
          <w:sz w:val="24"/>
          <w:szCs w:val="24"/>
          <w:lang w:val="en-US"/>
        </w:rPr>
        <w:t>SINGH,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>; KRAUTHAMER,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; BJALME-EVANS,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686B">
        <w:rPr>
          <w:rFonts w:ascii="Times New Roman" w:hAnsi="Times New Roman" w:cs="Times New Roman"/>
          <w:sz w:val="24"/>
          <w:szCs w:val="24"/>
          <w:lang w:val="en-US"/>
        </w:rPr>
        <w:t>Wegovy</w:t>
      </w:r>
      <w:proofErr w:type="spellEnd"/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1686B">
        <w:rPr>
          <w:rFonts w:ascii="Times New Roman" w:hAnsi="Times New Roman" w:cs="Times New Roman"/>
          <w:sz w:val="24"/>
          <w:szCs w:val="24"/>
          <w:lang w:val="en-US"/>
        </w:rPr>
        <w:t>semaglutide</w:t>
      </w:r>
      <w:proofErr w:type="spellEnd"/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): a new weight loss drug for chronic weight management. </w:t>
      </w:r>
      <w:r w:rsidRPr="0061686B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Investigative Medicine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, v. 70, n. 1, p. 5-13, </w:t>
      </w:r>
      <w:proofErr w:type="spellStart"/>
      <w:r w:rsidRPr="0061686B">
        <w:rPr>
          <w:rFonts w:ascii="Times New Roman" w:hAnsi="Times New Roman" w:cs="Times New Roman"/>
          <w:sz w:val="24"/>
          <w:szCs w:val="24"/>
          <w:lang w:val="en-US"/>
        </w:rPr>
        <w:t>jan.</w:t>
      </w:r>
      <w:proofErr w:type="spellEnd"/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 2022.</w:t>
      </w:r>
    </w:p>
    <w:p w14:paraId="76A389F4" w14:textId="77777777" w:rsidR="0072091E" w:rsidRDefault="0072091E" w:rsidP="0072091E">
      <w:pPr>
        <w:spacing w:line="240" w:lineRule="auto"/>
        <w:jc w:val="both"/>
        <w:rPr>
          <w:lang w:val="en-US"/>
        </w:rPr>
      </w:pPr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SAGRATZKI, R. M. G. </w:t>
      </w:r>
      <w:r w:rsidRPr="0061686B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1686B">
        <w:rPr>
          <w:rFonts w:ascii="Times New Roman" w:hAnsi="Times New Roman" w:cs="Times New Roman"/>
          <w:sz w:val="24"/>
          <w:szCs w:val="24"/>
        </w:rPr>
        <w:t xml:space="preserve">O risco de intoxicação pelo uso do </w:t>
      </w:r>
      <w:proofErr w:type="spellStart"/>
      <w:r w:rsidRPr="0061686B">
        <w:rPr>
          <w:rFonts w:ascii="Times New Roman" w:hAnsi="Times New Roman" w:cs="Times New Roman"/>
          <w:sz w:val="24"/>
          <w:szCs w:val="24"/>
        </w:rPr>
        <w:t>Ozempic</w:t>
      </w:r>
      <w:proofErr w:type="spellEnd"/>
      <w:r w:rsidRPr="006168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686B">
        <w:rPr>
          <w:rFonts w:ascii="Times New Roman" w:hAnsi="Times New Roman" w:cs="Times New Roman"/>
          <w:sz w:val="24"/>
          <w:szCs w:val="24"/>
        </w:rPr>
        <w:t>semaglutida</w:t>
      </w:r>
      <w:proofErr w:type="spellEnd"/>
      <w:r w:rsidRPr="0061686B">
        <w:rPr>
          <w:rFonts w:ascii="Times New Roman" w:hAnsi="Times New Roman" w:cs="Times New Roman"/>
          <w:sz w:val="24"/>
          <w:szCs w:val="24"/>
        </w:rPr>
        <w:t xml:space="preserve">) em pacientes não diabéticos. </w:t>
      </w:r>
      <w:r w:rsidRPr="0061686B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Implantology and Health Sciences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>, v. 5, n. 4, p. 1826-1837, 2023.</w:t>
      </w:r>
      <w:r w:rsidRPr="0061686B">
        <w:rPr>
          <w:lang w:val="en-US"/>
        </w:rPr>
        <w:t xml:space="preserve"> </w:t>
      </w:r>
    </w:p>
    <w:p w14:paraId="7AF04894" w14:textId="77777777" w:rsidR="0072091E" w:rsidRDefault="0072091E" w:rsidP="00720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6B">
        <w:rPr>
          <w:rFonts w:ascii="Times New Roman" w:hAnsi="Times New Roman" w:cs="Times New Roman"/>
          <w:sz w:val="24"/>
          <w:szCs w:val="24"/>
        </w:rPr>
        <w:t>SANTOS,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686B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686B">
        <w:rPr>
          <w:rFonts w:ascii="Times New Roman" w:hAnsi="Times New Roman" w:cs="Times New Roman"/>
          <w:sz w:val="24"/>
          <w:szCs w:val="24"/>
        </w:rPr>
        <w:t>; DEUNER,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686B">
        <w:rPr>
          <w:rFonts w:ascii="Times New Roman" w:hAnsi="Times New Roman" w:cs="Times New Roman"/>
          <w:sz w:val="24"/>
          <w:szCs w:val="24"/>
        </w:rPr>
        <w:t xml:space="preserve"> C. Riscos associados ao uso indiscriminado de </w:t>
      </w:r>
      <w:proofErr w:type="spellStart"/>
      <w:r w:rsidRPr="0061686B">
        <w:rPr>
          <w:rFonts w:ascii="Times New Roman" w:hAnsi="Times New Roman" w:cs="Times New Roman"/>
          <w:sz w:val="24"/>
          <w:szCs w:val="24"/>
        </w:rPr>
        <w:t>Semaglutida</w:t>
      </w:r>
      <w:proofErr w:type="spellEnd"/>
      <w:r w:rsidRPr="006168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686B">
        <w:rPr>
          <w:rFonts w:ascii="Times New Roman" w:hAnsi="Times New Roman" w:cs="Times New Roman"/>
          <w:sz w:val="24"/>
          <w:szCs w:val="24"/>
        </w:rPr>
        <w:t>Ozempic</w:t>
      </w:r>
      <w:proofErr w:type="spellEnd"/>
      <w:r w:rsidRPr="0061686B">
        <w:rPr>
          <w:rFonts w:ascii="Times New Roman" w:hAnsi="Times New Roman" w:cs="Times New Roman"/>
          <w:sz w:val="24"/>
          <w:szCs w:val="24"/>
        </w:rPr>
        <w:t xml:space="preserve">). </w:t>
      </w:r>
      <w:r w:rsidRPr="0061686B">
        <w:rPr>
          <w:rFonts w:ascii="Times New Roman" w:hAnsi="Times New Roman" w:cs="Times New Roman"/>
          <w:b/>
          <w:bCs/>
          <w:sz w:val="24"/>
          <w:szCs w:val="24"/>
        </w:rPr>
        <w:t>Revista JRG de Estudos Acadêmicos</w:t>
      </w:r>
      <w:r w:rsidRPr="0061686B">
        <w:rPr>
          <w:rFonts w:ascii="Times New Roman" w:hAnsi="Times New Roman" w:cs="Times New Roman"/>
          <w:sz w:val="24"/>
          <w:szCs w:val="24"/>
        </w:rPr>
        <w:t>, v. 7, n. 14, p. 1-11, jan.-jun. 2024.</w:t>
      </w:r>
    </w:p>
    <w:p w14:paraId="6F1D482E" w14:textId="77777777" w:rsidR="0072091E" w:rsidRPr="0061686B" w:rsidRDefault="0072091E" w:rsidP="00720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6B">
        <w:rPr>
          <w:rFonts w:ascii="Times New Roman" w:hAnsi="Times New Roman" w:cs="Times New Roman"/>
          <w:sz w:val="24"/>
          <w:szCs w:val="24"/>
          <w:lang w:val="en-US"/>
        </w:rPr>
        <w:t>WILDING,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P. H. </w:t>
      </w:r>
      <w:r w:rsidRPr="0061686B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. Once-weekly </w:t>
      </w:r>
      <w:proofErr w:type="spellStart"/>
      <w:r w:rsidRPr="0061686B">
        <w:rPr>
          <w:rFonts w:ascii="Times New Roman" w:hAnsi="Times New Roman" w:cs="Times New Roman"/>
          <w:sz w:val="24"/>
          <w:szCs w:val="24"/>
          <w:lang w:val="en-US"/>
        </w:rPr>
        <w:t>semaglutide</w:t>
      </w:r>
      <w:proofErr w:type="spellEnd"/>
      <w:r w:rsidRPr="0061686B">
        <w:rPr>
          <w:rFonts w:ascii="Times New Roman" w:hAnsi="Times New Roman" w:cs="Times New Roman"/>
          <w:sz w:val="24"/>
          <w:szCs w:val="24"/>
          <w:lang w:val="en-US"/>
        </w:rPr>
        <w:t xml:space="preserve"> in adults with overweight or obesity. </w:t>
      </w:r>
      <w:r w:rsidRPr="0061686B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proofErr w:type="spellStart"/>
      <w:r w:rsidRPr="0061686B">
        <w:rPr>
          <w:rFonts w:ascii="Times New Roman" w:hAnsi="Times New Roman" w:cs="Times New Roman"/>
          <w:b/>
          <w:bCs/>
          <w:sz w:val="24"/>
          <w:szCs w:val="24"/>
        </w:rPr>
        <w:t>England</w:t>
      </w:r>
      <w:proofErr w:type="spellEnd"/>
      <w:r w:rsidRPr="00616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86B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16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86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1686B">
        <w:rPr>
          <w:rFonts w:ascii="Times New Roman" w:hAnsi="Times New Roman" w:cs="Times New Roman"/>
          <w:b/>
          <w:bCs/>
          <w:sz w:val="24"/>
          <w:szCs w:val="24"/>
        </w:rPr>
        <w:t xml:space="preserve"> Medicine</w:t>
      </w:r>
      <w:r w:rsidRPr="0061686B">
        <w:rPr>
          <w:rFonts w:ascii="Times New Roman" w:hAnsi="Times New Roman" w:cs="Times New Roman"/>
          <w:sz w:val="24"/>
          <w:szCs w:val="24"/>
        </w:rPr>
        <w:t>, v. 384, n. 11, p. 989-1002, fev. 2021.</w:t>
      </w:r>
    </w:p>
    <w:p w14:paraId="5166F4A3" w14:textId="77777777" w:rsidR="0072091E" w:rsidRPr="0061686B" w:rsidRDefault="0072091E" w:rsidP="0072091E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9182821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6449B9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29DF" w14:textId="77777777" w:rsidR="00B5416F" w:rsidRDefault="00B5416F" w:rsidP="00F65A4D">
      <w:pPr>
        <w:spacing w:after="0" w:line="240" w:lineRule="auto"/>
      </w:pPr>
      <w:r>
        <w:separator/>
      </w:r>
    </w:p>
  </w:endnote>
  <w:endnote w:type="continuationSeparator" w:id="0">
    <w:p w14:paraId="0FE999AF" w14:textId="77777777" w:rsidR="00B5416F" w:rsidRDefault="00B5416F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3CA37" w14:textId="77777777" w:rsidR="00B5416F" w:rsidRDefault="00B5416F" w:rsidP="00F65A4D">
      <w:pPr>
        <w:spacing w:after="0" w:line="240" w:lineRule="auto"/>
      </w:pPr>
      <w:r>
        <w:separator/>
      </w:r>
    </w:p>
  </w:footnote>
  <w:footnote w:type="continuationSeparator" w:id="0">
    <w:p w14:paraId="2E88BA83" w14:textId="77777777" w:rsidR="00B5416F" w:rsidRDefault="00B5416F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1E5365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72091E"/>
    <w:rsid w:val="007C7FD8"/>
    <w:rsid w:val="0084760F"/>
    <w:rsid w:val="0086151B"/>
    <w:rsid w:val="008B7D47"/>
    <w:rsid w:val="009020E3"/>
    <w:rsid w:val="0095199E"/>
    <w:rsid w:val="00A0680A"/>
    <w:rsid w:val="00A33748"/>
    <w:rsid w:val="00A63EB7"/>
    <w:rsid w:val="00A841FE"/>
    <w:rsid w:val="00AB6577"/>
    <w:rsid w:val="00AE1048"/>
    <w:rsid w:val="00B5416F"/>
    <w:rsid w:val="00BB3DB0"/>
    <w:rsid w:val="00BD6FBA"/>
    <w:rsid w:val="00BE4B82"/>
    <w:rsid w:val="00C2307E"/>
    <w:rsid w:val="00C53C6C"/>
    <w:rsid w:val="00CC6070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emanuelle@hot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asmimlinharess@gmail.com" TargetMode="External"/><Relationship Id="rId12" Type="http://schemas.openxmlformats.org/officeDocument/2006/relationships/hyperlink" Target="mailto:danubio.oli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rafaborges041298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ritaromiosaba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hfps12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antonio moraes</cp:lastModifiedBy>
  <cp:revision>2</cp:revision>
  <dcterms:created xsi:type="dcterms:W3CDTF">2024-08-04T23:03:00Z</dcterms:created>
  <dcterms:modified xsi:type="dcterms:W3CDTF">2024-08-04T23:03:00Z</dcterms:modified>
</cp:coreProperties>
</file>