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  <w:bookmarkStart w:id="0" w:name="_GoBack"/>
      <w:bookmarkEnd w:id="0"/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64AE1CC4" w14:textId="421E174B" w:rsidR="00346AFE" w:rsidRDefault="00346AFE" w:rsidP="00346AFE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QUANDO A NECESSIDADE TORNA O EQUÍVOCO INEVITÁVEL: uma análise da Convenção de Haia de 1980 diante do sequestro internacional de crianças</w:t>
      </w:r>
    </w:p>
    <w:p w14:paraId="00000004" w14:textId="77777777" w:rsidR="00172207" w:rsidRDefault="00E5267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49CBDA00" w:rsidR="00346AFE" w:rsidRDefault="00346AFE" w:rsidP="00346AFE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Maria Clara Mendes Vargas</w:t>
      </w:r>
      <w:r w:rsidR="00E52670">
        <w:rPr>
          <w:sz w:val="24"/>
          <w:szCs w:val="24"/>
          <w:vertAlign w:val="superscript"/>
        </w:rPr>
        <w:t>1</w:t>
      </w:r>
    </w:p>
    <w:p w14:paraId="00000006" w14:textId="17706E31" w:rsidR="00172207" w:rsidRDefault="00172207">
      <w:pPr>
        <w:spacing w:before="240"/>
        <w:jc w:val="center"/>
        <w:rPr>
          <w:sz w:val="24"/>
          <w:szCs w:val="24"/>
          <w:vertAlign w:val="superscript"/>
        </w:rPr>
      </w:pPr>
    </w:p>
    <w:p w14:paraId="00000007" w14:textId="77777777" w:rsidR="00172207" w:rsidRDefault="00E5267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1B53352F" w:rsidR="00172207" w:rsidRDefault="00E5267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346AFE">
        <w:rPr>
          <w:sz w:val="24"/>
          <w:szCs w:val="24"/>
        </w:rPr>
        <w:t>mariaclaramendesvargas</w:t>
      </w:r>
      <w:r>
        <w:rPr>
          <w:sz w:val="24"/>
          <w:szCs w:val="24"/>
        </w:rPr>
        <w:t>@</w:t>
      </w:r>
      <w:r w:rsidR="00346AFE">
        <w:rPr>
          <w:sz w:val="24"/>
          <w:szCs w:val="24"/>
        </w:rPr>
        <w:t>hotmail.com</w:t>
      </w:r>
    </w:p>
    <w:p w14:paraId="00000009" w14:textId="77777777" w:rsidR="00172207" w:rsidRDefault="00E5267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3C37E362" w:rsidR="00172207" w:rsidRDefault="00E52670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346AFE">
        <w:rPr>
          <w:sz w:val="20"/>
          <w:szCs w:val="20"/>
        </w:rPr>
        <w:t>Graduanda em Direito, pelo Centro Universitário do Cerrado (UNICERP). Patrocínio/MG, Brasil, 2023.</w:t>
      </w:r>
    </w:p>
    <w:p w14:paraId="0000000B" w14:textId="77777777" w:rsidR="00172207" w:rsidRDefault="00E5267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3ED2F1C4" w:rsidR="00172207" w:rsidRDefault="00E5267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 w:rsidR="00346AFE" w:rsidRPr="00346AFE">
        <w:rPr>
          <w:rFonts w:asciiTheme="majorHAnsi" w:hAnsiTheme="majorHAnsi" w:cstheme="majorHAnsi"/>
        </w:rPr>
        <w:t>A presente pesquisa terá como escopo analisar a Convenção de Haia em consonância com o Decreto nº 3.413, de 14 de abril de 2000, a partir de situações concretas, indo além de conceitos teóricos estabelecidos na legislação.</w:t>
      </w:r>
      <w:r w:rsidR="00346AFE">
        <w:t xml:space="preserve"> </w:t>
      </w:r>
      <w:r>
        <w:rPr>
          <w:rFonts w:ascii="Calibri" w:eastAsia="Calibri" w:hAnsi="Calibri" w:cs="Calibri"/>
          <w:b/>
        </w:rPr>
        <w:t>Objetivo:</w:t>
      </w:r>
      <w:r w:rsidRPr="00346AFE">
        <w:rPr>
          <w:rFonts w:asciiTheme="majorHAnsi" w:eastAsia="Calibri" w:hAnsiTheme="majorHAnsi" w:cstheme="majorHAnsi"/>
        </w:rPr>
        <w:t xml:space="preserve"> </w:t>
      </w:r>
      <w:r w:rsidR="00346AFE" w:rsidRPr="00346AFE">
        <w:rPr>
          <w:rFonts w:asciiTheme="majorHAnsi" w:hAnsiTheme="majorHAnsi" w:cstheme="majorHAnsi"/>
        </w:rPr>
        <w:t>O objetivo geral deste trabalho consiste em analisar a eficácia da Convenção de Haia de 1980 mediante o Decreto nº 3.413, de 14 de abril de 2000, na salvaguarda dos direitos das mães que são vítimas de violência, bem como na promoção da segurança e do bem-estar dos infantes que se encontram envolvidos em casos de sequestro internacional de crianças.</w:t>
      </w:r>
      <w:r w:rsidRPr="00346AFE">
        <w:rPr>
          <w:rFonts w:asciiTheme="majorHAnsi" w:eastAsia="Calibri" w:hAnsiTheme="majorHAnsi" w:cstheme="majorHAnsi"/>
        </w:rPr>
        <w:t xml:space="preserve"> </w:t>
      </w:r>
      <w:r>
        <w:rPr>
          <w:rFonts w:ascii="Calibri" w:eastAsia="Calibri" w:hAnsi="Calibri" w:cs="Calibri"/>
          <w:b/>
        </w:rPr>
        <w:t>Metodologia</w:t>
      </w:r>
      <w:r w:rsidRPr="00346AFE">
        <w:rPr>
          <w:rFonts w:asciiTheme="majorHAnsi" w:eastAsia="Calibri" w:hAnsiTheme="majorHAnsi" w:cstheme="majorHAnsi"/>
          <w:b/>
        </w:rPr>
        <w:t>:</w:t>
      </w:r>
      <w:r w:rsidRPr="00346AFE">
        <w:rPr>
          <w:rFonts w:asciiTheme="majorHAnsi" w:eastAsia="Calibri" w:hAnsiTheme="majorHAnsi" w:cstheme="majorHAnsi"/>
        </w:rPr>
        <w:t xml:space="preserve"> </w:t>
      </w:r>
      <w:r w:rsidR="00346AFE" w:rsidRPr="00346AFE">
        <w:rPr>
          <w:rFonts w:asciiTheme="majorHAnsi" w:hAnsiTheme="majorHAnsi" w:cstheme="majorHAnsi"/>
        </w:rPr>
        <w:t>irá ser adotada a abordagem analítico-dedutiva como técnica para examinar a literatura e os dados já consolidados relacionados ao objeto de estudo em questão. Além disso, serão considerados elementos como doutrina, jurisprudência, artigos científicos e a legislação, com o objetivo de adquirir a compreensão necessária e alcançar uma conclusão sólida sobre o tema em análise.</w:t>
      </w:r>
      <w:r w:rsidR="00346AFE">
        <w:t xml:space="preserve"> </w:t>
      </w:r>
      <w:r>
        <w:rPr>
          <w:rFonts w:ascii="Calibri" w:eastAsia="Calibri" w:hAnsi="Calibri" w:cs="Calibri"/>
          <w:b/>
        </w:rPr>
        <w:t>Resultados:</w:t>
      </w:r>
      <w:r>
        <w:rPr>
          <w:rFonts w:ascii="Calibri" w:eastAsia="Calibri" w:hAnsi="Calibri" w:cs="Calibri"/>
        </w:rPr>
        <w:t xml:space="preserve"> </w:t>
      </w:r>
      <w:r w:rsidR="00D05FC6">
        <w:rPr>
          <w:rFonts w:ascii="Calibri" w:eastAsia="Calibri" w:hAnsi="Calibri" w:cs="Calibri"/>
        </w:rPr>
        <w:t>Dado o estágio atual da minha pesquisa para este projeto, ainda não obtive resultados concretos a serem apresentados.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Conclusão:</w:t>
      </w:r>
      <w:r>
        <w:rPr>
          <w:rFonts w:ascii="Calibri" w:eastAsia="Calibri" w:hAnsi="Calibri" w:cs="Calibri"/>
        </w:rPr>
        <w:t xml:space="preserve"> </w:t>
      </w:r>
      <w:r w:rsidR="00D05FC6">
        <w:rPr>
          <w:rFonts w:ascii="Calibri" w:eastAsia="Calibri" w:hAnsi="Calibri" w:cs="Calibri"/>
        </w:rPr>
        <w:t>Ao final do desenvolvimento deste projeto, será apresentada uma conclusão precisa e eficaz mediante a análise da Haia-80 diante das mães vítimas de abuso e violência e no bem-estar das crianças envolvidas em sequestro internacional de crianças.</w:t>
      </w:r>
    </w:p>
    <w:p w14:paraId="0000000D" w14:textId="4F3556A8" w:rsidR="00172207" w:rsidRDefault="00E52670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D05FC6">
        <w:rPr>
          <w:sz w:val="24"/>
          <w:szCs w:val="24"/>
        </w:rPr>
        <w:t xml:space="preserve">Direito </w:t>
      </w:r>
      <w:r>
        <w:rPr>
          <w:sz w:val="24"/>
          <w:szCs w:val="24"/>
        </w:rPr>
        <w:t xml:space="preserve">de Guarda. Direito Internacional Privado. Subtração </w:t>
      </w:r>
      <w:proofErr w:type="spellStart"/>
      <w:r>
        <w:rPr>
          <w:sz w:val="24"/>
          <w:szCs w:val="24"/>
        </w:rPr>
        <w:t>Interparental</w:t>
      </w:r>
      <w:proofErr w:type="spellEnd"/>
      <w:r>
        <w:rPr>
          <w:sz w:val="24"/>
          <w:szCs w:val="24"/>
        </w:rPr>
        <w:t xml:space="preserve"> de Infantes. Decreto nº 3.413/2000.</w:t>
      </w:r>
    </w:p>
    <w:p w14:paraId="00000010" w14:textId="3D91C72B" w:rsidR="00172207" w:rsidRPr="00D05FC6" w:rsidRDefault="00E52670" w:rsidP="00D05FC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72207" w:rsidRPr="00D05FC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1546F" w14:textId="77777777" w:rsidR="00E84D3F" w:rsidRDefault="00E84D3F">
      <w:pPr>
        <w:spacing w:line="240" w:lineRule="auto"/>
      </w:pPr>
      <w:r>
        <w:separator/>
      </w:r>
    </w:p>
  </w:endnote>
  <w:endnote w:type="continuationSeparator" w:id="0">
    <w:p w14:paraId="47240A5D" w14:textId="77777777" w:rsidR="00E84D3F" w:rsidRDefault="00E84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65054" w14:textId="77777777" w:rsidR="00E84D3F" w:rsidRDefault="00E84D3F">
      <w:pPr>
        <w:spacing w:line="240" w:lineRule="auto"/>
      </w:pPr>
      <w:r>
        <w:separator/>
      </w:r>
    </w:p>
  </w:footnote>
  <w:footnote w:type="continuationSeparator" w:id="0">
    <w:p w14:paraId="767BDCC3" w14:textId="77777777" w:rsidR="00E84D3F" w:rsidRDefault="00E84D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172207" w:rsidRDefault="00E84D3F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72207"/>
    <w:rsid w:val="00346AFE"/>
    <w:rsid w:val="007711A0"/>
    <w:rsid w:val="00910982"/>
    <w:rsid w:val="00CC122E"/>
    <w:rsid w:val="00D05FC6"/>
    <w:rsid w:val="00E52670"/>
    <w:rsid w:val="00E8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55B44A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Samir Daura</cp:lastModifiedBy>
  <cp:revision>2</cp:revision>
  <dcterms:created xsi:type="dcterms:W3CDTF">2023-11-13T13:43:00Z</dcterms:created>
  <dcterms:modified xsi:type="dcterms:W3CDTF">2023-11-13T13:43:00Z</dcterms:modified>
</cp:coreProperties>
</file>