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8059F" w14:textId="77777777" w:rsidR="00D53681" w:rsidRPr="00D53681" w:rsidRDefault="00D53681" w:rsidP="00D53681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293CB30D" w14:textId="37B1C178" w:rsidR="00D53681" w:rsidRPr="00D53681" w:rsidRDefault="000255A4" w:rsidP="000255A4">
      <w:pPr>
        <w:spacing w:before="222" w:after="0" w:line="240" w:lineRule="auto"/>
        <w:ind w:right="282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DIAGNÓSTICO DIFERENCIAL DO CISTO DENTÍGERO: REVISÃO DE LITERATURA</w:t>
      </w:r>
    </w:p>
    <w:p w14:paraId="18ADB1C6" w14:textId="77777777" w:rsid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4E1AA5D5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A89A74F" w14:textId="3EBF6279" w:rsidR="00D53681" w:rsidRPr="00D53681" w:rsidRDefault="000255A4" w:rsidP="00D53681">
      <w:pPr>
        <w:spacing w:after="0" w:line="240" w:lineRule="auto"/>
        <w:ind w:left="205" w:right="710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Dayane Carolyne da Silva Santana</w:t>
      </w:r>
      <w:r w:rsid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¹</w:t>
      </w:r>
      <w:r w:rsidR="00D53681"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r w:rsidR="00BE111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Anna Carolina da Silva Medeiros</w:t>
      </w:r>
      <w:r w:rsid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²</w:t>
      </w:r>
      <w:r w:rsidR="00D53681"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r w:rsidR="00BE111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Raiany Larissa da Silva Farias</w:t>
      </w:r>
      <w:r w:rsid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³</w:t>
      </w:r>
      <w:r w:rsidR="00BE111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Renata Carolina de Lima Silva</w:t>
      </w:r>
      <w:r w:rsidR="00BE111E" w:rsidRPr="00BE111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⁴</w:t>
      </w:r>
      <w:r w:rsidR="00BE111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Marcela Côrte Real Fernandes</w:t>
      </w:r>
      <w:r w:rsidR="00BE111E" w:rsidRPr="00BE111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⁵</w:t>
      </w:r>
      <w:r w:rsidR="00BE111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Maria Luisa Alves Lins</w:t>
      </w:r>
      <w:r w:rsidR="00BE111E" w:rsidRPr="00BE111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⁶</w:t>
      </w:r>
      <w:r w:rsidR="00BE111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Ricardo Eugenio Varela Ayres de Melo</w:t>
      </w:r>
      <w:r w:rsidR="00BE111E" w:rsidRPr="00BE111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⁷</w:t>
      </w:r>
      <w:r w:rsidR="00BE111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</w:p>
    <w:p w14:paraId="6DE46C3F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F1991F6" w14:textId="40C95BC2" w:rsidR="00D53681" w:rsidRPr="00D53681" w:rsidRDefault="00D53681" w:rsidP="00D53681">
      <w:pPr>
        <w:spacing w:after="0" w:line="240" w:lineRule="auto"/>
        <w:ind w:left="205" w:right="1077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1</w:t>
      </w:r>
      <w:r w:rsidR="000255A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Centro Universitário Facol - UNIFACOL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2</w:t>
      </w:r>
      <w:r w:rsidR="00BE111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Centro Universitário Facol - UNIFACOL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3</w:t>
      </w:r>
      <w:r w:rsidR="00BE111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Centro Universitário Facol - UNIFACOL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4</w:t>
      </w:r>
      <w:r w:rsidR="00BE111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Centro Universitário Facol - UNIFACOL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5</w:t>
      </w:r>
      <w:r w:rsidR="00B86B5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Doutora em Clínica Integrada pela UFPE – Docente da Unifacol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6</w:t>
      </w:r>
      <w:r w:rsidR="00B86B5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Especialista em Harmonização Orofacial – Docente da UNIFACOL</w:t>
      </w:r>
      <w:r w:rsidR="00BE111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7</w:t>
      </w:r>
      <w:r w:rsidR="00B86B5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Doutor em Cirurgia e Traumatologia Buco Maxilo Facial pela PUC/RS – Docente da UNIFACOL</w:t>
      </w:r>
      <w:r w:rsidR="00BE111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. </w:t>
      </w:r>
    </w:p>
    <w:p w14:paraId="43018BEB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2D619276" w14:textId="42CEEE77" w:rsidR="00D53681" w:rsidRPr="00D53681" w:rsidRDefault="00D53681" w:rsidP="00D53681">
      <w:pPr>
        <w:spacing w:after="0" w:line="240" w:lineRule="auto"/>
        <w:ind w:left="205" w:right="1077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</w:t>
      </w:r>
      <w:r w:rsidR="000255A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santanadayane2011@gmail.com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)</w:t>
      </w:r>
    </w:p>
    <w:p w14:paraId="133C756A" w14:textId="77777777" w:rsidR="00D53681" w:rsidRPr="00D53681" w:rsidRDefault="00D53681" w:rsidP="00D53681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3932A2BD" w14:textId="29902CF4" w:rsidR="00D53681" w:rsidRPr="000255A4" w:rsidRDefault="00D53681" w:rsidP="000255A4">
      <w:pPr>
        <w:spacing w:after="0" w:line="360" w:lineRule="auto"/>
        <w:ind w:left="205" w:right="46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0255A4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Introdução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:</w:t>
      </w:r>
      <w:r w:rsidR="000255A4" w:rsidRPr="000255A4">
        <w:t xml:space="preserve"> </w:t>
      </w:r>
      <w:r w:rsidR="000255A4" w:rsidRPr="000255A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O cisto dentígero (CD) trata-se do cisto de desenvolvimento mais comum e de prevalência de 20% em mandíbula. Tem origem pela separação do folículo que se encontra ao redor da coroa de um dente impactado, sendo sua etiopatogenia incerta. Geralmente são assintomáticos e de crescimento lento, sendo comumente detectados por exames radiográficos de rotina, não excluindo a necessidade do exame histopatológico para a confirmação do diagnóstico. Desse modo, é de extrema importância o conhecimento das características do CD para a realização de um diagnóstico diferencial.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Pr="000255A4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Objetivo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:</w:t>
      </w:r>
      <w:r w:rsidR="000255A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0255A4" w:rsidRPr="000255A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Descrever a relação do desenvolvimento do cisto dentígero e terceiros molares inclusos.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Pr="000255A4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Metodologia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:</w:t>
      </w:r>
      <w:r w:rsidR="000255A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0255A4" w:rsidRPr="000255A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Refere-se a uma revisão de literatura do tipo narrativa de abordagem descritiva, realizada através de pesquisas nas bases de dados da SciELO e BVS, por meio dos descritores: Cisto Dentígero, Cistos Odontogênicos e Cistos Maxilomandibulares. Tendo como critérios de inclusão: trabalhos publicados no período de 2018 a 2023, relatos de caso, revisões integrativas, meta análises, ensaios clínicos. Como critérios de exclusão: trabalhos duplicados, sem relevância acerca do tema e trabalhos de conclusão de curso.</w:t>
      </w:r>
      <w:r w:rsidR="000255A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Pr="000255A4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Resultados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:</w:t>
      </w:r>
      <w:r w:rsidR="000255A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0255A4" w:rsidRPr="000255A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O CD possui características radiográficas bem descritas como radiolucidez com limites bem definidos, margem esclerótica e halo radiopaco e costuma ser associado às coroas de dentes retidos e fixados na junção amelocementária. O CD pode ser encontrado em idades variadas, porém, é comumente encontrado entre a segunda e terceira decáda de vida. Radiograficamente apresenta-se como uma área radiolúcida unilocular, apesar de em grandes lesões poder evidenciar aspectos multiloculares. De acordo com o envolvimento coronário, podem existir variantes radiográficas central, lateral e circunferencial. Para que a lesão seja considerada um CD, acredita-se que o espaço radiolúcido deve ter diâmetro de 3 a 4 mm. Os achados clínicos, radiográficos e histopatológicos devem realizados em conjunto, pois existem lesões radiograficamente semelhantes, como os queratocistos, ameloblastomas unicísticos, além de outros tumores odontogênicos e não odontogénicos.</w:t>
      </w:r>
      <w:r w:rsidR="000255A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Pr="000255A4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Considerações Finais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:</w:t>
      </w:r>
      <w:r w:rsidR="000255A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0255A4" w:rsidRPr="000255A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É de fundamental importância, lançar mão de exames complementares de imagem e histopatológicos, a fim de direcionar o tratamento de maior efetividade, de acordo com o tipo de lesão, levando em conta sua localização anatômica e extensão. Portanto, o Cirurgião dentista </w:t>
      </w:r>
      <w:r w:rsidR="000255A4" w:rsidRPr="000255A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lastRenderedPageBreak/>
        <w:t>deve ter conhecimento acerca das características do CD, com o propósito de obter um diagnóstico diferencial e direcionar o tratamento de melhor efetividade, visto que existem inúmeras patologias que podem ser confundidas com esse cisto de desenvolvimento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</w:p>
    <w:p w14:paraId="669A01DA" w14:textId="77777777" w:rsidR="00D53681" w:rsidRPr="00D53681" w:rsidRDefault="00D53681" w:rsidP="00D53681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3D45F631" w14:textId="708481E3" w:rsidR="00D53681" w:rsidRPr="00D53681" w:rsidRDefault="00D53681" w:rsidP="00D53681">
      <w:pPr>
        <w:spacing w:before="51" w:after="0" w:line="240" w:lineRule="auto"/>
        <w:ind w:left="205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Palavras-chave: </w:t>
      </w:r>
      <w:r w:rsidR="000255A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Cisto Dentígero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. </w:t>
      </w:r>
      <w:r w:rsidR="000255A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Cistos Odontogênicos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. </w:t>
      </w:r>
      <w:r w:rsidR="000255A4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Cistos Maxilomandibulares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</w:p>
    <w:p w14:paraId="40028227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3600ACA2" w14:textId="464D4ACE" w:rsidR="00D53681" w:rsidRDefault="00D53681" w:rsidP="000255A4">
      <w:pPr>
        <w:spacing w:before="69" w:after="0" w:line="240" w:lineRule="auto"/>
        <w:ind w:left="205"/>
        <w:jc w:val="both"/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Área Temática: </w:t>
      </w:r>
      <w:r w:rsidR="00743C86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Urgência e Emergência em Medicina, Enfermagem e Odontologia.</w:t>
      </w:r>
    </w:p>
    <w:sectPr w:rsidR="00D53681" w:rsidSect="008A597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81"/>
    <w:rsid w:val="000255A4"/>
    <w:rsid w:val="006525E2"/>
    <w:rsid w:val="00743C86"/>
    <w:rsid w:val="008A5973"/>
    <w:rsid w:val="009F49BB"/>
    <w:rsid w:val="00B22E42"/>
    <w:rsid w:val="00B86B54"/>
    <w:rsid w:val="00BE111E"/>
    <w:rsid w:val="00CD1482"/>
    <w:rsid w:val="00D53681"/>
    <w:rsid w:val="00F5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7799"/>
  <w15:chartTrackingRefBased/>
  <w15:docId w15:val="{C5768462-8A9C-4E33-84DE-0136C003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6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6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6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3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6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6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6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6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6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maycon douglas rodrigues silva</dc:creator>
  <cp:keywords/>
  <dc:description/>
  <cp:lastModifiedBy>Dayane Santana</cp:lastModifiedBy>
  <cp:revision>5</cp:revision>
  <dcterms:created xsi:type="dcterms:W3CDTF">2024-02-27T22:16:00Z</dcterms:created>
  <dcterms:modified xsi:type="dcterms:W3CDTF">2024-07-29T20:37:00Z</dcterms:modified>
</cp:coreProperties>
</file>