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F93170" w14:textId="77777777" w:rsidR="000342B8" w:rsidRPr="000342B8" w:rsidRDefault="000342B8" w:rsidP="000342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342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DESAFIOS TERAPÊUTICOS NA TERCEIRA IDADE: UMA ANÁLISE ABRANGENTE SOBRE POLIMEDICAÇÃO</w:t>
      </w:r>
    </w:p>
    <w:p w14:paraId="13275C9E" w14:textId="5773D28C" w:rsidR="000D69FC" w:rsidRPr="00381C6E" w:rsidRDefault="003C103D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C6E">
        <w:rPr>
          <w:rFonts w:ascii="Times New Roman" w:eastAsia="Times New Roman" w:hAnsi="Times New Roman" w:cs="Times New Roman"/>
          <w:color w:val="000000"/>
          <w:sz w:val="24"/>
          <w:szCs w:val="24"/>
        </w:rPr>
        <w:t>Maria Eduarda de Oliveira Viegas</w:t>
      </w:r>
      <w:r w:rsidR="00013347" w:rsidRPr="00381C6E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</w:p>
    <w:p w14:paraId="6818E6F2" w14:textId="3B393826" w:rsidR="000D69FC" w:rsidRPr="00381C6E" w:rsidRDefault="003C103D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Graduada em Enfermagem pela Faculdade do Maranhão – FACAM, São </w:t>
      </w:r>
      <w:proofErr w:type="spellStart"/>
      <w:r w:rsidRPr="00381C6E">
        <w:rPr>
          <w:rFonts w:ascii="Times New Roman" w:eastAsia="Times New Roman" w:hAnsi="Times New Roman" w:cs="Times New Roman"/>
          <w:color w:val="000000"/>
          <w:sz w:val="24"/>
          <w:szCs w:val="24"/>
        </w:rPr>
        <w:t>Luis</w:t>
      </w:r>
      <w:proofErr w:type="spellEnd"/>
      <w:r w:rsidRPr="0038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MA, eduardaviegas1@gmail.com</w:t>
      </w:r>
    </w:p>
    <w:p w14:paraId="1E60D20B" w14:textId="0D9CF5B9" w:rsidR="000D69FC" w:rsidRPr="00A5339F" w:rsidRDefault="008620B0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Danielle Camurça Correia</w:t>
      </w:r>
      <w:r w:rsidR="00013347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²</w:t>
      </w:r>
    </w:p>
    <w:p w14:paraId="0366BAB4" w14:textId="7A47B285" w:rsidR="000D69FC" w:rsidRPr="00A5339F" w:rsidRDefault="008620B0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Graduanda em Enfermagem pelo Centro Universitário UNIFANOR - WYDEN</w:t>
      </w:r>
      <w:r w:rsidR="00013347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Fortaleza – CE</w:t>
      </w:r>
      <w:r w:rsidR="00013347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daniellecamurca@hotmail.com</w:t>
        </w:r>
      </w:hyperlink>
    </w:p>
    <w:p w14:paraId="511A956F" w14:textId="598B715A" w:rsidR="008620B0" w:rsidRPr="00A5339F" w:rsidRDefault="008620B0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Rebeka</w:t>
      </w:r>
      <w:proofErr w:type="spellEnd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Vitória dos Santos Machado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46C83FD6" w14:textId="30F98756" w:rsidR="008620B0" w:rsidRPr="00A5339F" w:rsidRDefault="008620B0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Graduanda em Medicina pela Universidade Nilton Lins, Manaus – AM, </w:t>
      </w:r>
      <w:hyperlink r:id="rId8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rebekasantosmachado@gmail.com</w:t>
        </w:r>
      </w:hyperlink>
    </w:p>
    <w:p w14:paraId="6FC9B559" w14:textId="55887DE8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Marizete</w:t>
      </w:r>
      <w:proofErr w:type="spellEnd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Vieira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14:paraId="7A7E2502" w14:textId="7C1D00F5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Graduanda em Psicologia pela Faculdade Católica de Rondônia, Porto Velho – RO, </w:t>
      </w:r>
      <w:hyperlink r:id="rId9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marizete.vieira@sou.fcr.edu.br</w:t>
        </w:r>
      </w:hyperlink>
    </w:p>
    <w:p w14:paraId="4D15E574" w14:textId="705322EB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Inez Rosa dos Santos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14:paraId="3D809F21" w14:textId="0D3AA446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53386621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Graduanda em Psicologia pela Faculdade </w:t>
      </w:r>
      <w:bookmarkEnd w:id="0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Católica de Rondônia, Porto Velho – RO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inez.santos@sou.fcr.edu.br</w:t>
        </w:r>
      </w:hyperlink>
    </w:p>
    <w:p w14:paraId="5C7ECF1E" w14:textId="406F71F4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Leidiane</w:t>
      </w:r>
      <w:proofErr w:type="spellEnd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Dutra Ferreira de Azevedo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14:paraId="1CAD569B" w14:textId="1BFC92E4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Graduanda em Medicina pela Universidade Nilton Lins, Manaus – AM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azevedo.leidi@gmail.com</w:t>
        </w:r>
      </w:hyperlink>
    </w:p>
    <w:p w14:paraId="29C590C8" w14:textId="0E737CBA" w:rsidR="0070720F" w:rsidRPr="00A5339F" w:rsidRDefault="0070720F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José Leônidas Alves do Nascimento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</w:p>
    <w:p w14:paraId="56B61A04" w14:textId="4C108F9E" w:rsidR="001311A5" w:rsidRPr="00A5339F" w:rsidRDefault="001311A5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Pós-graduado em Atendimento de Emergência </w:t>
      </w:r>
      <w:r w:rsidR="00381C6E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ré-hospitalar, </w:t>
      </w:r>
      <w:r w:rsidR="00381C6E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sicopedagogia </w:t>
      </w:r>
      <w:r w:rsidR="00381C6E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Clínico-institucional e Transtornos de aprendizagem pela Faculdade Focus,</w:t>
      </w:r>
      <w:r w:rsid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CEF" w:rsidRPr="00F12CEF">
        <w:rPr>
          <w:rFonts w:ascii="Times New Roman" w:eastAsia="Times New Roman" w:hAnsi="Times New Roman" w:cs="Times New Roman"/>
          <w:sz w:val="24"/>
          <w:szCs w:val="24"/>
        </w:rPr>
        <w:t>Belém – PA</w:t>
      </w:r>
      <w:r w:rsidR="00381C6E" w:rsidRPr="00F12C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381C6E"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jose.leonidas33@gmail.com</w:t>
        </w:r>
      </w:hyperlink>
    </w:p>
    <w:p w14:paraId="12CBCC86" w14:textId="7F84B24D" w:rsidR="00381C6E" w:rsidRPr="00A5339F" w:rsidRDefault="00381C6E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Silvialine</w:t>
      </w:r>
      <w:proofErr w:type="spellEnd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Fontenele Ramos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</w:p>
    <w:p w14:paraId="6E4BC229" w14:textId="6459FA3E" w:rsidR="00381C6E" w:rsidRPr="00A5339F" w:rsidRDefault="00381C6E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Graduanda em Psicologia pela Faculdade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Luciano Feijão, Sobral – CE, </w:t>
      </w:r>
      <w:hyperlink r:id="rId13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silviapsico15@gmail.com</w:t>
        </w:r>
      </w:hyperlink>
    </w:p>
    <w:p w14:paraId="5F13CB7D" w14:textId="20B91FCC" w:rsidR="00381C6E" w:rsidRPr="00A5339F" w:rsidRDefault="00381C6E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Maria </w:t>
      </w:r>
      <w:proofErr w:type="spellStart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Kéren</w:t>
      </w:r>
      <w:proofErr w:type="spellEnd"/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Ribeiro Sousa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</w:p>
    <w:p w14:paraId="2D133706" w14:textId="444A08FD" w:rsidR="00381C6E" w:rsidRPr="00A5339F" w:rsidRDefault="00381C6E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Graduanda em Medicina pela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Faculdade Pitágoras, Bacabal – MA, </w:t>
      </w:r>
      <w:hyperlink r:id="rId14" w:history="1">
        <w:r w:rsidRPr="00A5339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kekehsousa0108@outlook.com</w:t>
        </w:r>
      </w:hyperlink>
    </w:p>
    <w:p w14:paraId="73DCEAE5" w14:textId="66891AD0" w:rsidR="00381C6E" w:rsidRPr="00A5339F" w:rsidRDefault="00381C6E" w:rsidP="00381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Ester de Albuquerque Leal</w:t>
      </w:r>
      <w:r w:rsidR="00A5339F"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</w:p>
    <w:p w14:paraId="64812D18" w14:textId="6B715375" w:rsidR="000D69FC" w:rsidRPr="00A5339F" w:rsidRDefault="00381C6E" w:rsidP="00A533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Graduada em Farmácia 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 Faculdade Pitágoras, Bacabal – MA</w:t>
      </w:r>
      <w:r w:rsidRPr="00A53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esterleal02@outlook.com</w:t>
      </w:r>
    </w:p>
    <w:p w14:paraId="2B61410E" w14:textId="3D4FC1F3" w:rsidR="000D69FC" w:rsidRPr="007326F6" w:rsidRDefault="00013347" w:rsidP="00563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RESUMO: </w:t>
      </w:r>
      <w:r w:rsidR="005635F0" w:rsidRPr="00563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5635F0" w:rsidRPr="005635F0">
        <w:t xml:space="preserve"> </w:t>
      </w:r>
      <w:r w:rsid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envelhecimento da população mundial é uma realidade incontestável, e, com ele, surge uma série de desafios na área da saúde, especialmente no que diz respeito ao manejo terapêutico em idosos.</w:t>
      </w:r>
      <w:r w:rsid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5F0" w:rsidRPr="00563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sclarecer sobre a </w:t>
      </w:r>
      <w:proofErr w:type="spellStart"/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polimedicação</w:t>
      </w:r>
      <w:proofErr w:type="spellEnd"/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idosos, destacando suas implicações, desdobramentos e estratégias para uma abordagem terapêutica mais eficaz.</w:t>
      </w:r>
      <w:r w:rsid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5F0" w:rsidRPr="00563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Materiais e métodos:</w:t>
      </w:r>
      <w:r w:rsid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integrativa de literatura, mediante a busca avançada na Biblioteca Virtual em Saúde (BVS), pelos Descritores em Ciências da Saúde (</w:t>
      </w:r>
      <w:proofErr w:type="spellStart"/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): “</w:t>
      </w:r>
      <w:proofErr w:type="spellStart"/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Polimedicação</w:t>
      </w:r>
      <w:proofErr w:type="spellEnd"/>
      <w:r w:rsidR="005635F0" w:rsidRP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>” e “Idoso”, em cruzamento com o operador booleano “AND”. Como critérios de inclusão: artigos relacionados à temática, disponíveis gratuitamente, em texto completo, nos idiomas português e inglês, publicados nos últimos cinco anos (2018-2023). E como critérios de exclusão: artigos que não abordassem a temática, repetidos na base supracitada, além de resumos, trabalhos de conclusão de curso, dissertações e teses.</w:t>
      </w:r>
      <w:r w:rsidR="0056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5F0" w:rsidRPr="00563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discussão:</w:t>
      </w:r>
      <w:r w:rsidR="00732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6F6">
        <w:rPr>
          <w:rFonts w:ascii="Times New Roman" w:eastAsia="Times New Roman" w:hAnsi="Times New Roman" w:cs="Times New Roman"/>
          <w:color w:val="000000"/>
          <w:sz w:val="24"/>
          <w:szCs w:val="24"/>
        </w:rPr>
        <w:t>Os achados evidencia</w:t>
      </w:r>
      <w:r w:rsidR="000C52F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bookmarkStart w:id="1" w:name="_GoBack"/>
      <w:bookmarkEnd w:id="1"/>
      <w:r w:rsidR="00732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que a </w:t>
      </w:r>
      <w:proofErr w:type="spellStart"/>
      <w:r w:rsidR="007326F6">
        <w:rPr>
          <w:rFonts w:ascii="Times New Roman" w:eastAsia="Times New Roman" w:hAnsi="Times New Roman" w:cs="Times New Roman"/>
          <w:color w:val="000000"/>
          <w:sz w:val="24"/>
          <w:szCs w:val="24"/>
        </w:rPr>
        <w:t>polimedicação</w:t>
      </w:r>
      <w:proofErr w:type="spellEnd"/>
      <w:r w:rsidR="00732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idosos está em constante crescimento. Além disso, </w:t>
      </w:r>
      <w:r w:rsidR="007326F6">
        <w:rPr>
          <w:rFonts w:ascii="Times New Roman" w:hAnsi="Times New Roman" w:cs="Times New Roman"/>
          <w:sz w:val="24"/>
        </w:rPr>
        <w:t>destacaram-se</w:t>
      </w:r>
      <w:r w:rsidR="007326F6" w:rsidRPr="00472012">
        <w:rPr>
          <w:rFonts w:ascii="Times New Roman" w:hAnsi="Times New Roman" w:cs="Times New Roman"/>
          <w:sz w:val="24"/>
        </w:rPr>
        <w:t xml:space="preserve"> os riscos associados </w:t>
      </w:r>
      <w:r w:rsidR="007326F6">
        <w:rPr>
          <w:rFonts w:ascii="Times New Roman" w:hAnsi="Times New Roman" w:cs="Times New Roman"/>
          <w:sz w:val="24"/>
        </w:rPr>
        <w:t>a essa prática</w:t>
      </w:r>
      <w:r w:rsidR="007326F6" w:rsidRPr="00472012">
        <w:rPr>
          <w:rFonts w:ascii="Times New Roman" w:hAnsi="Times New Roman" w:cs="Times New Roman"/>
          <w:sz w:val="24"/>
        </w:rPr>
        <w:t xml:space="preserve">, incluindo interações medicamentosas, reações adversas </w:t>
      </w:r>
      <w:r w:rsidR="007326F6">
        <w:rPr>
          <w:rFonts w:ascii="Times New Roman" w:hAnsi="Times New Roman" w:cs="Times New Roman"/>
          <w:sz w:val="24"/>
        </w:rPr>
        <w:t>aos fármacos</w:t>
      </w:r>
      <w:r w:rsidR="007326F6" w:rsidRPr="00472012">
        <w:rPr>
          <w:rFonts w:ascii="Times New Roman" w:hAnsi="Times New Roman" w:cs="Times New Roman"/>
          <w:sz w:val="24"/>
        </w:rPr>
        <w:t xml:space="preserve"> e agravamento de condições preexistentes</w:t>
      </w:r>
      <w:r w:rsidR="007326F6">
        <w:rPr>
          <w:rFonts w:ascii="Times New Roman" w:hAnsi="Times New Roman" w:cs="Times New Roman"/>
          <w:sz w:val="24"/>
        </w:rPr>
        <w:t xml:space="preserve">. Logo, </w:t>
      </w:r>
      <w:r w:rsidR="007326F6" w:rsidRPr="00472012">
        <w:rPr>
          <w:rFonts w:ascii="Times New Roman" w:hAnsi="Times New Roman" w:cs="Times New Roman"/>
          <w:sz w:val="24"/>
        </w:rPr>
        <w:t xml:space="preserve">intervenções educacionais direcionadas a idosos e profissionais de saúde podem desempenhar um papel fundamental na conscientização sobre os riscos associados </w:t>
      </w:r>
      <w:r w:rsidR="007326F6">
        <w:rPr>
          <w:rFonts w:ascii="Times New Roman" w:hAnsi="Times New Roman" w:cs="Times New Roman"/>
          <w:sz w:val="24"/>
        </w:rPr>
        <w:t xml:space="preserve">à </w:t>
      </w:r>
      <w:proofErr w:type="spellStart"/>
      <w:r w:rsidR="007326F6">
        <w:rPr>
          <w:rFonts w:ascii="Times New Roman" w:hAnsi="Times New Roman" w:cs="Times New Roman"/>
          <w:sz w:val="24"/>
        </w:rPr>
        <w:t>polimedicação</w:t>
      </w:r>
      <w:proofErr w:type="spellEnd"/>
      <w:r w:rsidR="007326F6">
        <w:rPr>
          <w:rFonts w:ascii="Times New Roman" w:hAnsi="Times New Roman" w:cs="Times New Roman"/>
          <w:sz w:val="24"/>
        </w:rPr>
        <w:t xml:space="preserve"> </w:t>
      </w:r>
      <w:r w:rsidR="007326F6" w:rsidRPr="00472012">
        <w:rPr>
          <w:rFonts w:ascii="Times New Roman" w:hAnsi="Times New Roman" w:cs="Times New Roman"/>
          <w:sz w:val="24"/>
        </w:rPr>
        <w:t>e na promoção da tomada de decisões compartilhadas.</w:t>
      </w:r>
      <w:r w:rsidR="007326F6">
        <w:rPr>
          <w:rFonts w:ascii="Times New Roman" w:hAnsi="Times New Roman" w:cs="Times New Roman"/>
          <w:sz w:val="24"/>
        </w:rPr>
        <w:t xml:space="preserve"> </w:t>
      </w:r>
      <w:r w:rsidR="007326F6" w:rsidRPr="00617693">
        <w:rPr>
          <w:rFonts w:ascii="Times New Roman" w:hAnsi="Times New Roman" w:cs="Times New Roman"/>
          <w:b/>
          <w:sz w:val="24"/>
        </w:rPr>
        <w:t>Considerações finais:</w:t>
      </w:r>
      <w:r w:rsidR="007326F6">
        <w:rPr>
          <w:rFonts w:ascii="Times New Roman" w:hAnsi="Times New Roman" w:cs="Times New Roman"/>
          <w:sz w:val="24"/>
        </w:rPr>
        <w:t xml:space="preserve"> </w:t>
      </w:r>
      <w:r w:rsidR="00617693">
        <w:rPr>
          <w:rFonts w:ascii="Times New Roman" w:hAnsi="Times New Roman" w:cs="Times New Roman"/>
          <w:sz w:val="24"/>
        </w:rPr>
        <w:t xml:space="preserve">Portanto, após essa análise, </w:t>
      </w:r>
      <w:r w:rsidR="00617693" w:rsidRPr="00472012">
        <w:rPr>
          <w:rFonts w:ascii="Times New Roman" w:hAnsi="Times New Roman" w:cs="Times New Roman"/>
          <w:sz w:val="24"/>
        </w:rPr>
        <w:t>destaca</w:t>
      </w:r>
      <w:r w:rsidR="00617693">
        <w:rPr>
          <w:rFonts w:ascii="Times New Roman" w:hAnsi="Times New Roman" w:cs="Times New Roman"/>
          <w:sz w:val="24"/>
        </w:rPr>
        <w:t>-se</w:t>
      </w:r>
      <w:r w:rsidR="00617693" w:rsidRPr="00472012">
        <w:rPr>
          <w:rFonts w:ascii="Times New Roman" w:hAnsi="Times New Roman" w:cs="Times New Roman"/>
          <w:sz w:val="24"/>
        </w:rPr>
        <w:t xml:space="preserve"> a necessidade premente de uma abordagem mais cuidadosa e personalizada na prescrição de medicamentos para essa população. A implementação de estratégias como revisão constante de medicamentos, educação e tecnologias de saúde digital </w:t>
      </w:r>
      <w:r w:rsidR="00617693">
        <w:rPr>
          <w:rFonts w:ascii="Times New Roman" w:hAnsi="Times New Roman" w:cs="Times New Roman"/>
          <w:sz w:val="24"/>
        </w:rPr>
        <w:t>torna-se</w:t>
      </w:r>
      <w:r w:rsidR="00617693" w:rsidRPr="00472012">
        <w:rPr>
          <w:rFonts w:ascii="Times New Roman" w:hAnsi="Times New Roman" w:cs="Times New Roman"/>
          <w:sz w:val="24"/>
        </w:rPr>
        <w:t xml:space="preserve"> essencial para melhorar a terapêutica e minimizar os riscos associados.</w:t>
      </w:r>
    </w:p>
    <w:p w14:paraId="4D097181" w14:textId="23BC326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 w:rsidR="000342B8">
        <w:rPr>
          <w:rFonts w:ascii="Times New Roman" w:eastAsia="Times New Roman" w:hAnsi="Times New Roman" w:cs="Times New Roman"/>
          <w:color w:val="000000"/>
          <w:sz w:val="24"/>
          <w:szCs w:val="24"/>
        </w:rPr>
        <w:t>Polimedicação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342B8">
        <w:rPr>
          <w:rFonts w:ascii="Times New Roman" w:eastAsia="Times New Roman" w:hAnsi="Times New Roman" w:cs="Times New Roman"/>
          <w:color w:val="000000"/>
          <w:sz w:val="24"/>
          <w:szCs w:val="24"/>
        </w:rPr>
        <w:t>Saúde do idoso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342B8">
        <w:rPr>
          <w:rFonts w:ascii="Times New Roman" w:eastAsia="Times New Roman" w:hAnsi="Times New Roman" w:cs="Times New Roman"/>
          <w:color w:val="000000"/>
          <w:sz w:val="24"/>
          <w:szCs w:val="24"/>
        </w:rPr>
        <w:t>Terapia medicamentosa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E543D46" w14:textId="2A9238D3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5" w:history="1">
        <w:r w:rsidR="000342B8" w:rsidRPr="006503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eduardaviegas1@gmail.com</w:t>
        </w:r>
      </w:hyperlink>
    </w:p>
    <w:p w14:paraId="511E00FB" w14:textId="1D2BCC45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0ECD411C" w:rsidR="000D69FC" w:rsidRPr="003C103D" w:rsidRDefault="00013347" w:rsidP="003C103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65A53ACA" w14:textId="77777777" w:rsidR="003C103D" w:rsidRPr="003C103D" w:rsidRDefault="003C103D" w:rsidP="003C10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81232A" w14:textId="77777777" w:rsidR="003C103D" w:rsidRPr="00472012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0FAC">
        <w:rPr>
          <w:rFonts w:ascii="Times New Roman" w:hAnsi="Times New Roman" w:cs="Times New Roman"/>
          <w:sz w:val="24"/>
        </w:rPr>
        <w:t>A melhoria nas condições de saúde e o acesso a tratamentos mais eficazes têm propiciado uma prolongada expectativa de vida, desencadeando uma transformação demográfica notável. A consequente mudança na distribuição etária da população impacta diretamente nas demandas por cuidados médicos e na prevalência de condições associadas ao envelhecimento. Nesse contexto, verifica-se uma crescente necessidade de adaptação dos sistemas de saúde para atender às demandas específicas desse contingente populacional cada vez mais numeroso</w:t>
      </w:r>
      <w:r w:rsidRPr="00E9125E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>(</w:t>
      </w:r>
      <w:r w:rsidRPr="00E9125E">
        <w:rPr>
          <w:rFonts w:ascii="Times New Roman" w:hAnsi="Times New Roman" w:cs="Times New Roman"/>
          <w:sz w:val="24"/>
        </w:rPr>
        <w:t>Santos </w:t>
      </w:r>
      <w:r w:rsidRPr="00E9125E">
        <w:rPr>
          <w:rFonts w:ascii="Times New Roman" w:hAnsi="Times New Roman" w:cs="Times New Roman"/>
          <w:i/>
          <w:iCs/>
          <w:sz w:val="24"/>
        </w:rPr>
        <w:t>et al.</w:t>
      </w:r>
      <w:r>
        <w:rPr>
          <w:rFonts w:ascii="Times New Roman" w:hAnsi="Times New Roman" w:cs="Times New Roman"/>
          <w:sz w:val="24"/>
        </w:rPr>
        <w:t xml:space="preserve">, </w:t>
      </w:r>
      <w:r w:rsidRPr="00E9125E">
        <w:rPr>
          <w:rFonts w:ascii="Times New Roman" w:hAnsi="Times New Roman" w:cs="Times New Roman"/>
          <w:sz w:val="24"/>
        </w:rPr>
        <w:t>2019)</w:t>
      </w:r>
      <w:r w:rsidRPr="00990FAC">
        <w:rPr>
          <w:rFonts w:ascii="Times New Roman" w:hAnsi="Times New Roman" w:cs="Times New Roman"/>
          <w:sz w:val="24"/>
        </w:rPr>
        <w:t>.</w:t>
      </w:r>
    </w:p>
    <w:p w14:paraId="0E2F0503" w14:textId="77777777" w:rsidR="003C103D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Logo, observa-se que </w:t>
      </w:r>
      <w:bookmarkStart w:id="2" w:name="_Hlk153184929"/>
      <w:r>
        <w:rPr>
          <w:rFonts w:ascii="Times New Roman" w:hAnsi="Times New Roman" w:cs="Times New Roman"/>
          <w:sz w:val="24"/>
        </w:rPr>
        <w:t>o</w:t>
      </w:r>
      <w:r w:rsidRPr="00472012">
        <w:rPr>
          <w:rFonts w:ascii="Times New Roman" w:hAnsi="Times New Roman" w:cs="Times New Roman"/>
          <w:sz w:val="24"/>
        </w:rPr>
        <w:t xml:space="preserve"> envelhecimento da população mundial é uma realidade incontestável, e, com ele, surge uma série de desafios na área da saúde, especialmente no que diz respeito ao manejo terapêutico em idosos. </w:t>
      </w:r>
      <w:bookmarkEnd w:id="2"/>
      <w:r w:rsidRPr="000B69D9">
        <w:rPr>
          <w:rFonts w:ascii="Times New Roman" w:hAnsi="Times New Roman" w:cs="Times New Roman"/>
          <w:sz w:val="24"/>
        </w:rPr>
        <w:t>Na terceira idade, esse cenário torna-se ainda mais complexo devido às investigações fisiológicas, comorbidades e alterações na farmacocinética e farmacodinâmica.</w:t>
      </w:r>
    </w:p>
    <w:p w14:paraId="3CDFF638" w14:textId="77777777" w:rsidR="003C103D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1">
        <w:rPr>
          <w:rFonts w:ascii="Times New Roman" w:hAnsi="Times New Roman" w:cs="Times New Roman"/>
          <w:sz w:val="24"/>
        </w:rPr>
        <w:lastRenderedPageBreak/>
        <w:t xml:space="preserve">Neste cenário, emerge o conceito de </w:t>
      </w:r>
      <w:proofErr w:type="spellStart"/>
      <w:r w:rsidRPr="000005E1">
        <w:rPr>
          <w:rFonts w:ascii="Times New Roman" w:hAnsi="Times New Roman" w:cs="Times New Roman"/>
          <w:sz w:val="24"/>
        </w:rPr>
        <w:t>polimedicação</w:t>
      </w:r>
      <w:proofErr w:type="spellEnd"/>
      <w:r w:rsidRPr="000005E1">
        <w:rPr>
          <w:rFonts w:ascii="Times New Roman" w:hAnsi="Times New Roman" w:cs="Times New Roman"/>
          <w:sz w:val="24"/>
        </w:rPr>
        <w:t>, caracterizado pelo emprego simultâneo de múltiplos medicamentos</w:t>
      </w:r>
      <w:r>
        <w:rPr>
          <w:rFonts w:ascii="Times New Roman" w:hAnsi="Times New Roman" w:cs="Times New Roman"/>
          <w:sz w:val="24"/>
        </w:rPr>
        <w:t xml:space="preserve"> (5 ou mais)</w:t>
      </w:r>
      <w:r w:rsidRPr="000005E1">
        <w:rPr>
          <w:rFonts w:ascii="Times New Roman" w:hAnsi="Times New Roman" w:cs="Times New Roman"/>
          <w:sz w:val="24"/>
        </w:rPr>
        <w:t>, sejam estes prescritos por profissionais de saúde ou adquiridos por meio da automedicação. Tal prática, quando adotada, pode desencadear reações adversas e/ou propiciar interações medicamentosas, cuja incidência tende a se intensificar proporcionalmente ao aumento no número de substâncias farmacológicas administradas</w:t>
      </w:r>
      <w:r>
        <w:rPr>
          <w:rFonts w:ascii="Times New Roman" w:hAnsi="Times New Roman" w:cs="Times New Roman"/>
          <w:sz w:val="24"/>
        </w:rPr>
        <w:t xml:space="preserve"> (Sousa </w:t>
      </w:r>
      <w:r w:rsidRPr="00E9125E"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sz w:val="24"/>
        </w:rPr>
        <w:t>., 2011)</w:t>
      </w:r>
      <w:r w:rsidRPr="000005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A2655BD" w14:textId="20C22DF1" w:rsidR="000D69FC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2012">
        <w:rPr>
          <w:rFonts w:ascii="Times New Roman" w:hAnsi="Times New Roman" w:cs="Times New Roman"/>
          <w:sz w:val="24"/>
        </w:rPr>
        <w:t xml:space="preserve">Nesse contexto, torna-se imperativo compreender os desafios terapêuticos enfrentados por essa população vulnerável. Esta análise visa </w:t>
      </w:r>
      <w:r>
        <w:rPr>
          <w:rFonts w:ascii="Times New Roman" w:hAnsi="Times New Roman" w:cs="Times New Roman"/>
          <w:sz w:val="24"/>
        </w:rPr>
        <w:t>esclarecer</w:t>
      </w:r>
      <w:r w:rsidRPr="00472012">
        <w:rPr>
          <w:rFonts w:ascii="Times New Roman" w:hAnsi="Times New Roman" w:cs="Times New Roman"/>
          <w:sz w:val="24"/>
        </w:rPr>
        <w:t xml:space="preserve"> sobre a </w:t>
      </w:r>
      <w:proofErr w:type="spellStart"/>
      <w:r w:rsidRPr="00472012">
        <w:rPr>
          <w:rFonts w:ascii="Times New Roman" w:hAnsi="Times New Roman" w:cs="Times New Roman"/>
          <w:sz w:val="24"/>
        </w:rPr>
        <w:t>poli</w:t>
      </w:r>
      <w:r>
        <w:rPr>
          <w:rFonts w:ascii="Times New Roman" w:hAnsi="Times New Roman" w:cs="Times New Roman"/>
          <w:sz w:val="24"/>
        </w:rPr>
        <w:t>medicação</w:t>
      </w:r>
      <w:proofErr w:type="spellEnd"/>
      <w:r w:rsidRPr="00472012">
        <w:rPr>
          <w:rFonts w:ascii="Times New Roman" w:hAnsi="Times New Roman" w:cs="Times New Roman"/>
          <w:sz w:val="24"/>
        </w:rPr>
        <w:t xml:space="preserve"> em idosos, destacando suas implicações, desdobramentos e estratégias para uma abordagem terapêutica mais eficaz.</w:t>
      </w:r>
    </w:p>
    <w:p w14:paraId="54692D06" w14:textId="77777777" w:rsidR="003C103D" w:rsidRPr="003C103D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BB41512" w14:textId="20C20DDA" w:rsidR="000D69FC" w:rsidRPr="003C103D" w:rsidRDefault="00013347" w:rsidP="003C103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MATERIAIS E MÉTODOS</w:t>
      </w:r>
    </w:p>
    <w:p w14:paraId="79A742FE" w14:textId="77777777" w:rsidR="003C103D" w:rsidRPr="003C103D" w:rsidRDefault="003C103D" w:rsidP="003C10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6E3072" w14:textId="77777777" w:rsidR="003C103D" w:rsidRPr="00E13AA8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3AA8">
        <w:rPr>
          <w:rFonts w:ascii="Times New Roman" w:hAnsi="Times New Roman" w:cs="Times New Roman"/>
          <w:sz w:val="24"/>
        </w:rPr>
        <w:t xml:space="preserve">A pesquisa fundamenta-se a partir de uma revisão integrativa da literatura realizada no mês de </w:t>
      </w:r>
      <w:r>
        <w:rPr>
          <w:rFonts w:ascii="Times New Roman" w:hAnsi="Times New Roman" w:cs="Times New Roman"/>
          <w:sz w:val="24"/>
        </w:rPr>
        <w:t>dez</w:t>
      </w:r>
      <w:r w:rsidRPr="00E13AA8">
        <w:rPr>
          <w:rFonts w:ascii="Times New Roman" w:hAnsi="Times New Roman" w:cs="Times New Roman"/>
          <w:sz w:val="24"/>
        </w:rPr>
        <w:t xml:space="preserve">embro de 2023. Partindo da questão norteadora “Quais os desafios </w:t>
      </w:r>
      <w:r>
        <w:rPr>
          <w:rFonts w:ascii="Times New Roman" w:hAnsi="Times New Roman" w:cs="Times New Roman"/>
          <w:sz w:val="24"/>
        </w:rPr>
        <w:t xml:space="preserve">e os impactos da </w:t>
      </w:r>
      <w:proofErr w:type="spellStart"/>
      <w:r>
        <w:rPr>
          <w:rFonts w:ascii="Times New Roman" w:hAnsi="Times New Roman" w:cs="Times New Roman"/>
          <w:sz w:val="24"/>
        </w:rPr>
        <w:t>polimedicação</w:t>
      </w:r>
      <w:proofErr w:type="spellEnd"/>
      <w:r>
        <w:rPr>
          <w:rFonts w:ascii="Times New Roman" w:hAnsi="Times New Roman" w:cs="Times New Roman"/>
          <w:sz w:val="24"/>
        </w:rPr>
        <w:t xml:space="preserve"> em idosos</w:t>
      </w:r>
      <w:r w:rsidRPr="00E13AA8">
        <w:rPr>
          <w:rFonts w:ascii="Times New Roman" w:hAnsi="Times New Roman" w:cs="Times New Roman"/>
          <w:sz w:val="24"/>
        </w:rPr>
        <w:t>?”, a pesquisa foi realizada por meio da Biblioteca Virtual em Saúde (BVS), com os Descritores em Ciências da Saúde (</w:t>
      </w:r>
      <w:proofErr w:type="spellStart"/>
      <w:r w:rsidRPr="00E13AA8">
        <w:rPr>
          <w:rFonts w:ascii="Times New Roman" w:hAnsi="Times New Roman" w:cs="Times New Roman"/>
          <w:sz w:val="24"/>
        </w:rPr>
        <w:t>DecS</w:t>
      </w:r>
      <w:proofErr w:type="spellEnd"/>
      <w:r w:rsidRPr="008B700F">
        <w:rPr>
          <w:rFonts w:ascii="Times New Roman" w:hAnsi="Times New Roman" w:cs="Times New Roman"/>
          <w:sz w:val="24"/>
        </w:rPr>
        <w:t>) “</w:t>
      </w:r>
      <w:proofErr w:type="spellStart"/>
      <w:r w:rsidRPr="008B700F">
        <w:rPr>
          <w:rFonts w:ascii="Times New Roman" w:hAnsi="Times New Roman" w:cs="Times New Roman"/>
          <w:sz w:val="24"/>
        </w:rPr>
        <w:t>Polimedicação</w:t>
      </w:r>
      <w:proofErr w:type="spellEnd"/>
      <w:r w:rsidRPr="008B700F">
        <w:rPr>
          <w:rFonts w:ascii="Times New Roman" w:hAnsi="Times New Roman" w:cs="Times New Roman"/>
          <w:sz w:val="24"/>
        </w:rPr>
        <w:t xml:space="preserve">” e “Idoso”, </w:t>
      </w:r>
      <w:r w:rsidRPr="00E13AA8">
        <w:rPr>
          <w:rFonts w:ascii="Times New Roman" w:hAnsi="Times New Roman" w:cs="Times New Roman"/>
          <w:sz w:val="24"/>
        </w:rPr>
        <w:t>utilizando o operador booleano “AND”.</w:t>
      </w:r>
    </w:p>
    <w:p w14:paraId="3F455583" w14:textId="77777777" w:rsidR="003C103D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3AA8">
        <w:rPr>
          <w:rFonts w:ascii="Times New Roman" w:hAnsi="Times New Roman" w:cs="Times New Roman"/>
          <w:sz w:val="24"/>
        </w:rPr>
        <w:t xml:space="preserve">Para constituir o trabalho, foram incluídos artigos completos e que estavam disponíveis de forma gratuita. Considerando como critérios de inclusão: artigos redigidos em português </w:t>
      </w:r>
      <w:r>
        <w:rPr>
          <w:rFonts w:ascii="Times New Roman" w:hAnsi="Times New Roman" w:cs="Times New Roman"/>
          <w:sz w:val="24"/>
        </w:rPr>
        <w:t xml:space="preserve">e inglês </w:t>
      </w:r>
      <w:r w:rsidRPr="00E13AA8">
        <w:rPr>
          <w:rFonts w:ascii="Times New Roman" w:hAnsi="Times New Roman" w:cs="Times New Roman"/>
          <w:sz w:val="24"/>
        </w:rPr>
        <w:t>publicados no período dos últimos cinco anos (2018 a 2023). Como critérios de exclusão, os artigos duplicados, teses, artigos de anais de eventos, monografias e fora do recorte temporal.</w:t>
      </w:r>
    </w:p>
    <w:p w14:paraId="08726D56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47B2B54A" w:rsidR="000D69FC" w:rsidRPr="003C103D" w:rsidRDefault="00013347" w:rsidP="003C103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</w:p>
    <w:p w14:paraId="3E41EEFF" w14:textId="77777777" w:rsidR="003C103D" w:rsidRPr="00472012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2012">
        <w:rPr>
          <w:rFonts w:ascii="Times New Roman" w:hAnsi="Times New Roman" w:cs="Times New Roman"/>
          <w:sz w:val="24"/>
        </w:rPr>
        <w:t xml:space="preserve">A prevalência da </w:t>
      </w:r>
      <w:proofErr w:type="spellStart"/>
      <w:r w:rsidRPr="00472012">
        <w:rPr>
          <w:rFonts w:ascii="Times New Roman" w:hAnsi="Times New Roman" w:cs="Times New Roman"/>
          <w:sz w:val="24"/>
        </w:rPr>
        <w:t>poli</w:t>
      </w:r>
      <w:r>
        <w:rPr>
          <w:rFonts w:ascii="Times New Roman" w:hAnsi="Times New Roman" w:cs="Times New Roman"/>
          <w:sz w:val="24"/>
        </w:rPr>
        <w:t>medicação</w:t>
      </w:r>
      <w:proofErr w:type="spellEnd"/>
      <w:r w:rsidRPr="00472012">
        <w:rPr>
          <w:rFonts w:ascii="Times New Roman" w:hAnsi="Times New Roman" w:cs="Times New Roman"/>
          <w:sz w:val="24"/>
        </w:rPr>
        <w:t xml:space="preserve"> entre idosos é um aspecto alarmante, </w:t>
      </w:r>
      <w:r>
        <w:rPr>
          <w:rFonts w:ascii="Times New Roman" w:hAnsi="Times New Roman" w:cs="Times New Roman"/>
          <w:sz w:val="24"/>
        </w:rPr>
        <w:t xml:space="preserve">pois apresenta </w:t>
      </w:r>
      <w:r w:rsidRPr="00472012">
        <w:rPr>
          <w:rFonts w:ascii="Times New Roman" w:hAnsi="Times New Roman" w:cs="Times New Roman"/>
          <w:sz w:val="24"/>
        </w:rPr>
        <w:t xml:space="preserve">taxas crescentes. A diversidade de condições crônicas </w:t>
      </w:r>
      <w:r>
        <w:rPr>
          <w:rFonts w:ascii="Times New Roman" w:hAnsi="Times New Roman" w:cs="Times New Roman"/>
          <w:sz w:val="24"/>
        </w:rPr>
        <w:t xml:space="preserve">nessa </w:t>
      </w:r>
      <w:r w:rsidRPr="00472012">
        <w:rPr>
          <w:rFonts w:ascii="Times New Roman" w:hAnsi="Times New Roman" w:cs="Times New Roman"/>
          <w:sz w:val="24"/>
        </w:rPr>
        <w:t>faixa etária</w:t>
      </w:r>
      <w:r>
        <w:rPr>
          <w:rFonts w:ascii="Times New Roman" w:hAnsi="Times New Roman" w:cs="Times New Roman"/>
          <w:sz w:val="24"/>
        </w:rPr>
        <w:t>,</w:t>
      </w:r>
      <w:r w:rsidRPr="00472012">
        <w:rPr>
          <w:rFonts w:ascii="Times New Roman" w:hAnsi="Times New Roman" w:cs="Times New Roman"/>
          <w:sz w:val="24"/>
        </w:rPr>
        <w:t xml:space="preserve"> muitas vezes</w:t>
      </w:r>
      <w:r>
        <w:rPr>
          <w:rFonts w:ascii="Times New Roman" w:hAnsi="Times New Roman" w:cs="Times New Roman"/>
          <w:sz w:val="24"/>
        </w:rPr>
        <w:t>,</w:t>
      </w:r>
      <w:r w:rsidRPr="00472012">
        <w:rPr>
          <w:rFonts w:ascii="Times New Roman" w:hAnsi="Times New Roman" w:cs="Times New Roman"/>
          <w:sz w:val="24"/>
        </w:rPr>
        <w:t xml:space="preserve"> requer a prescrição de vários medicamentos para controlar sintomas e prevenir complicações. No entanto, há uma falta de progressão entre profissionais de saúde, bem como uma escassez de protocolos integrados, reservados para </w:t>
      </w:r>
      <w:r>
        <w:rPr>
          <w:rFonts w:ascii="Times New Roman" w:hAnsi="Times New Roman" w:cs="Times New Roman"/>
          <w:sz w:val="24"/>
        </w:rPr>
        <w:t xml:space="preserve">essa prática </w:t>
      </w:r>
      <w:r w:rsidRPr="00472012">
        <w:rPr>
          <w:rFonts w:ascii="Times New Roman" w:hAnsi="Times New Roman" w:cs="Times New Roman"/>
          <w:sz w:val="24"/>
        </w:rPr>
        <w:t>inadvertida</w:t>
      </w:r>
      <w:r w:rsidRPr="0012246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>(</w:t>
      </w:r>
      <w:proofErr w:type="spellStart"/>
      <w:r w:rsidRPr="00122466">
        <w:rPr>
          <w:rFonts w:ascii="Times New Roman" w:hAnsi="Times New Roman" w:cs="Times New Roman"/>
          <w:sz w:val="24"/>
        </w:rPr>
        <w:t>Spekalski</w:t>
      </w:r>
      <w:proofErr w:type="spellEnd"/>
      <w:r w:rsidRPr="00122466">
        <w:rPr>
          <w:rFonts w:ascii="Times New Roman" w:hAnsi="Times New Roman" w:cs="Times New Roman"/>
          <w:sz w:val="24"/>
        </w:rPr>
        <w:t> </w:t>
      </w:r>
      <w:r w:rsidRPr="00122466">
        <w:rPr>
          <w:rFonts w:ascii="Times New Roman" w:hAnsi="Times New Roman" w:cs="Times New Roman"/>
          <w:i/>
          <w:iCs/>
          <w:sz w:val="24"/>
        </w:rPr>
        <w:t>et al.</w:t>
      </w:r>
      <w:r>
        <w:rPr>
          <w:rFonts w:ascii="Times New Roman" w:hAnsi="Times New Roman" w:cs="Times New Roman"/>
          <w:sz w:val="24"/>
        </w:rPr>
        <w:t xml:space="preserve">, </w:t>
      </w:r>
      <w:r w:rsidRPr="00122466">
        <w:rPr>
          <w:rFonts w:ascii="Times New Roman" w:hAnsi="Times New Roman" w:cs="Times New Roman"/>
          <w:sz w:val="24"/>
        </w:rPr>
        <w:t>2021)</w:t>
      </w:r>
      <w:r w:rsidRPr="00472012">
        <w:rPr>
          <w:rFonts w:ascii="Times New Roman" w:hAnsi="Times New Roman" w:cs="Times New Roman"/>
          <w:sz w:val="24"/>
        </w:rPr>
        <w:t>.</w:t>
      </w:r>
    </w:p>
    <w:p w14:paraId="027A8162" w14:textId="77777777" w:rsidR="003C103D" w:rsidRPr="00472012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2012">
        <w:rPr>
          <w:rFonts w:ascii="Times New Roman" w:hAnsi="Times New Roman" w:cs="Times New Roman"/>
          <w:sz w:val="24"/>
        </w:rPr>
        <w:lastRenderedPageBreak/>
        <w:t xml:space="preserve">Os resultados também evidenciaram os riscos associados </w:t>
      </w:r>
      <w:r>
        <w:rPr>
          <w:rFonts w:ascii="Times New Roman" w:hAnsi="Times New Roman" w:cs="Times New Roman"/>
          <w:sz w:val="24"/>
        </w:rPr>
        <w:t>a isso</w:t>
      </w:r>
      <w:r w:rsidRPr="00472012">
        <w:rPr>
          <w:rFonts w:ascii="Times New Roman" w:hAnsi="Times New Roman" w:cs="Times New Roman"/>
          <w:sz w:val="24"/>
        </w:rPr>
        <w:t xml:space="preserve">, incluindo interações medicamentosas, reações adversas </w:t>
      </w:r>
      <w:r>
        <w:rPr>
          <w:rFonts w:ascii="Times New Roman" w:hAnsi="Times New Roman" w:cs="Times New Roman"/>
          <w:sz w:val="24"/>
        </w:rPr>
        <w:t>aos fármacos</w:t>
      </w:r>
      <w:r w:rsidRPr="00472012">
        <w:rPr>
          <w:rFonts w:ascii="Times New Roman" w:hAnsi="Times New Roman" w:cs="Times New Roman"/>
          <w:sz w:val="24"/>
        </w:rPr>
        <w:t xml:space="preserve"> e agravamento de condições preexistentes. A farmacocinética e a farmacodinâmica alteradas em idosos aumentam a suscetibilidade aos efeitos colaterais, exigindo uma revisão constante da terapêutica medicamentosa. Além disso, a adesão ao tratamento pode ser comprometida,</w:t>
      </w:r>
      <w:r>
        <w:rPr>
          <w:rFonts w:ascii="Times New Roman" w:hAnsi="Times New Roman" w:cs="Times New Roman"/>
          <w:sz w:val="24"/>
        </w:rPr>
        <w:t xml:space="preserve"> impactando o resultado esperado</w:t>
      </w:r>
      <w:r w:rsidRPr="00D967EE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>(</w:t>
      </w:r>
      <w:proofErr w:type="spellStart"/>
      <w:r w:rsidRPr="00D967EE">
        <w:rPr>
          <w:rFonts w:ascii="Times New Roman" w:hAnsi="Times New Roman" w:cs="Times New Roman"/>
          <w:sz w:val="24"/>
        </w:rPr>
        <w:t>Tiguman</w:t>
      </w:r>
      <w:proofErr w:type="spellEnd"/>
      <w:r w:rsidRPr="00D967EE">
        <w:rPr>
          <w:rFonts w:ascii="Times New Roman" w:hAnsi="Times New Roman" w:cs="Times New Roman"/>
          <w:sz w:val="24"/>
        </w:rPr>
        <w:t> </w:t>
      </w:r>
      <w:r w:rsidRPr="00D967EE">
        <w:rPr>
          <w:rFonts w:ascii="Times New Roman" w:hAnsi="Times New Roman" w:cs="Times New Roman"/>
          <w:i/>
          <w:iCs/>
          <w:sz w:val="24"/>
        </w:rPr>
        <w:t>et al.</w:t>
      </w:r>
      <w:r>
        <w:rPr>
          <w:rFonts w:ascii="Times New Roman" w:hAnsi="Times New Roman" w:cs="Times New Roman"/>
          <w:sz w:val="24"/>
        </w:rPr>
        <w:t xml:space="preserve">, </w:t>
      </w:r>
      <w:r w:rsidRPr="00D967EE">
        <w:rPr>
          <w:rFonts w:ascii="Times New Roman" w:hAnsi="Times New Roman" w:cs="Times New Roman"/>
          <w:sz w:val="24"/>
        </w:rPr>
        <w:t>2022)</w:t>
      </w:r>
      <w:r w:rsidRPr="00472012">
        <w:rPr>
          <w:rFonts w:ascii="Times New Roman" w:hAnsi="Times New Roman" w:cs="Times New Roman"/>
          <w:sz w:val="24"/>
        </w:rPr>
        <w:t>.</w:t>
      </w:r>
    </w:p>
    <w:p w14:paraId="30C250CA" w14:textId="77777777" w:rsidR="003C103D" w:rsidRPr="00472012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2012">
        <w:rPr>
          <w:rFonts w:ascii="Times New Roman" w:hAnsi="Times New Roman" w:cs="Times New Roman"/>
          <w:sz w:val="24"/>
        </w:rPr>
        <w:t xml:space="preserve">As estratégias para mitigar os desafios da </w:t>
      </w:r>
      <w:proofErr w:type="spellStart"/>
      <w:r w:rsidRPr="00472012">
        <w:rPr>
          <w:rFonts w:ascii="Times New Roman" w:hAnsi="Times New Roman" w:cs="Times New Roman"/>
          <w:sz w:val="24"/>
        </w:rPr>
        <w:t>poli</w:t>
      </w:r>
      <w:r>
        <w:rPr>
          <w:rFonts w:ascii="Times New Roman" w:hAnsi="Times New Roman" w:cs="Times New Roman"/>
          <w:sz w:val="24"/>
        </w:rPr>
        <w:t>medicação</w:t>
      </w:r>
      <w:proofErr w:type="spellEnd"/>
      <w:r w:rsidRPr="00472012">
        <w:rPr>
          <w:rFonts w:ascii="Times New Roman" w:hAnsi="Times New Roman" w:cs="Times New Roman"/>
          <w:sz w:val="24"/>
        </w:rPr>
        <w:t xml:space="preserve"> incluem a promoção da prescrição baseada em evidências, a implementação de serviços de revisão de medicamentos e a promoção da comunicação eficaz entre os membros da equipe de saúde. A individualização do tratamento, considerando as necessidades específicas de cada idoso, surge como uma abordagem crucial para melhorar a terapêutica, minimizando riscos</w:t>
      </w:r>
      <w:r w:rsidRPr="006A154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>(</w:t>
      </w:r>
      <w:r w:rsidRPr="006A154D">
        <w:rPr>
          <w:rFonts w:ascii="Times New Roman" w:hAnsi="Times New Roman" w:cs="Times New Roman"/>
          <w:sz w:val="24"/>
        </w:rPr>
        <w:t>Soares </w:t>
      </w:r>
      <w:r w:rsidRPr="006A154D">
        <w:rPr>
          <w:rFonts w:ascii="Times New Roman" w:hAnsi="Times New Roman" w:cs="Times New Roman"/>
          <w:i/>
          <w:iCs/>
          <w:sz w:val="24"/>
        </w:rPr>
        <w:t>et al.</w:t>
      </w:r>
      <w:r>
        <w:rPr>
          <w:rFonts w:ascii="Times New Roman" w:hAnsi="Times New Roman" w:cs="Times New Roman"/>
          <w:sz w:val="24"/>
        </w:rPr>
        <w:t xml:space="preserve">, </w:t>
      </w:r>
      <w:r w:rsidRPr="006A154D">
        <w:rPr>
          <w:rFonts w:ascii="Times New Roman" w:hAnsi="Times New Roman" w:cs="Times New Roman"/>
          <w:sz w:val="24"/>
        </w:rPr>
        <w:t>2023)</w:t>
      </w:r>
      <w:r w:rsidRPr="00472012">
        <w:rPr>
          <w:rFonts w:ascii="Times New Roman" w:hAnsi="Times New Roman" w:cs="Times New Roman"/>
          <w:sz w:val="24"/>
        </w:rPr>
        <w:t>.</w:t>
      </w:r>
    </w:p>
    <w:p w14:paraId="29A2141A" w14:textId="77777777" w:rsidR="003C103D" w:rsidRPr="00472012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2012">
        <w:rPr>
          <w:rFonts w:ascii="Times New Roman" w:hAnsi="Times New Roman" w:cs="Times New Roman"/>
          <w:sz w:val="24"/>
        </w:rPr>
        <w:t xml:space="preserve">Além disso, </w:t>
      </w:r>
      <w:r>
        <w:rPr>
          <w:rFonts w:ascii="Times New Roman" w:hAnsi="Times New Roman" w:cs="Times New Roman"/>
          <w:sz w:val="24"/>
        </w:rPr>
        <w:t xml:space="preserve">Rodrigues </w:t>
      </w:r>
      <w:r w:rsidRPr="00734F4D">
        <w:rPr>
          <w:rFonts w:ascii="Times New Roman" w:hAnsi="Times New Roman" w:cs="Times New Roman"/>
          <w:i/>
          <w:sz w:val="24"/>
        </w:rPr>
        <w:t>et al.</w:t>
      </w:r>
      <w:r>
        <w:rPr>
          <w:rFonts w:ascii="Times New Roman" w:hAnsi="Times New Roman" w:cs="Times New Roman"/>
          <w:sz w:val="24"/>
        </w:rPr>
        <w:t xml:space="preserve"> (2023) enfatizam que </w:t>
      </w:r>
      <w:r w:rsidRPr="00472012">
        <w:rPr>
          <w:rFonts w:ascii="Times New Roman" w:hAnsi="Times New Roman" w:cs="Times New Roman"/>
          <w:sz w:val="24"/>
        </w:rPr>
        <w:t xml:space="preserve">as intervenções educacionais direcionadas a idosos e profissionais de saúde podem desempenhar um papel fundamental na conscientização sobre os riscos associados </w:t>
      </w:r>
      <w:r>
        <w:rPr>
          <w:rFonts w:ascii="Times New Roman" w:hAnsi="Times New Roman" w:cs="Times New Roman"/>
          <w:sz w:val="24"/>
        </w:rPr>
        <w:t xml:space="preserve">a essa prática </w:t>
      </w:r>
      <w:r w:rsidRPr="00472012">
        <w:rPr>
          <w:rFonts w:ascii="Times New Roman" w:hAnsi="Times New Roman" w:cs="Times New Roman"/>
          <w:sz w:val="24"/>
        </w:rPr>
        <w:t>e na promoção da tomada de decisões compartilhadas. A implementação de tecnologias de saúde digital também oferece oportunidades de monitoramento remoto e melhoria na adesão ao tratamento, contribuindo para uma abordagem mais eficiente e segura.</w:t>
      </w:r>
    </w:p>
    <w:p w14:paraId="49E9F533" w14:textId="77777777" w:rsidR="003C103D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2012">
        <w:rPr>
          <w:rFonts w:ascii="Times New Roman" w:hAnsi="Times New Roman" w:cs="Times New Roman"/>
          <w:sz w:val="24"/>
        </w:rPr>
        <w:t>Em meio a essas complexidades, a necessidade de políticas de saúde pública que incentivem a pesquisa, a educação continuada e a implementação de práticas baseadas em evidências tornam-se evidentes. Uma abordagem holística e colaborativa entre profissionais de saúde é crucial para enfrentar os desafios terapêuticos na terceira idade, garantindo um cuidado de qualidade e promovendo o envelhecimento saudável</w:t>
      </w:r>
      <w:r w:rsidRPr="00234959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>(</w:t>
      </w:r>
      <w:r w:rsidRPr="00234959">
        <w:rPr>
          <w:rFonts w:ascii="Times New Roman" w:hAnsi="Times New Roman" w:cs="Times New Roman"/>
          <w:sz w:val="24"/>
        </w:rPr>
        <w:t>Neves </w:t>
      </w:r>
      <w:r w:rsidRPr="00234959">
        <w:rPr>
          <w:rFonts w:ascii="Times New Roman" w:hAnsi="Times New Roman" w:cs="Times New Roman"/>
          <w:i/>
          <w:iCs/>
          <w:sz w:val="24"/>
        </w:rPr>
        <w:t>et al.</w:t>
      </w:r>
      <w:r>
        <w:rPr>
          <w:rFonts w:ascii="Times New Roman" w:hAnsi="Times New Roman" w:cs="Times New Roman"/>
          <w:sz w:val="24"/>
        </w:rPr>
        <w:t xml:space="preserve">, </w:t>
      </w:r>
      <w:r w:rsidRPr="00234959">
        <w:rPr>
          <w:rFonts w:ascii="Times New Roman" w:hAnsi="Times New Roman" w:cs="Times New Roman"/>
          <w:sz w:val="24"/>
        </w:rPr>
        <w:t>2022)</w:t>
      </w:r>
      <w:r w:rsidRPr="00472012">
        <w:rPr>
          <w:rFonts w:ascii="Times New Roman" w:hAnsi="Times New Roman" w:cs="Times New Roman"/>
          <w:sz w:val="24"/>
        </w:rPr>
        <w:t>.</w:t>
      </w:r>
    </w:p>
    <w:p w14:paraId="2E102959" w14:textId="77777777" w:rsidR="000D69FC" w:rsidRDefault="000D69FC" w:rsidP="003C10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F0224" w14:textId="74DBF5DF" w:rsidR="000D69FC" w:rsidRPr="003C103D" w:rsidRDefault="00013347" w:rsidP="003C103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14:paraId="6FE7E74E" w14:textId="77777777" w:rsidR="003C103D" w:rsidRPr="003C103D" w:rsidRDefault="003C103D" w:rsidP="003C10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2F7C5A" w14:textId="77777777" w:rsidR="003C103D" w:rsidRDefault="003C103D" w:rsidP="003C1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Diante do exposto</w:t>
      </w:r>
      <w:r w:rsidRPr="00472012">
        <w:rPr>
          <w:rFonts w:ascii="Times New Roman" w:hAnsi="Times New Roman" w:cs="Times New Roman"/>
          <w:sz w:val="24"/>
        </w:rPr>
        <w:t xml:space="preserve">, uma análise profunda sobre os desafios terapêuticos relacionados à </w:t>
      </w:r>
      <w:proofErr w:type="spellStart"/>
      <w:r w:rsidRPr="00472012">
        <w:rPr>
          <w:rFonts w:ascii="Times New Roman" w:hAnsi="Times New Roman" w:cs="Times New Roman"/>
          <w:sz w:val="24"/>
        </w:rPr>
        <w:t>poli</w:t>
      </w:r>
      <w:r>
        <w:rPr>
          <w:rFonts w:ascii="Times New Roman" w:hAnsi="Times New Roman" w:cs="Times New Roman"/>
          <w:sz w:val="24"/>
        </w:rPr>
        <w:t>medicação</w:t>
      </w:r>
      <w:proofErr w:type="spellEnd"/>
      <w:r w:rsidRPr="00472012">
        <w:rPr>
          <w:rFonts w:ascii="Times New Roman" w:hAnsi="Times New Roman" w:cs="Times New Roman"/>
          <w:sz w:val="24"/>
        </w:rPr>
        <w:t xml:space="preserve"> em idosos destaca a necessidade premente de uma abordagem mais cuidadosa e personalizada na prescrição de medicamentos para essa população. A implementação de estratégias como revisão constante de medicamentos, educação e tecnologias de saúde digital </w:t>
      </w:r>
      <w:r>
        <w:rPr>
          <w:rFonts w:ascii="Times New Roman" w:hAnsi="Times New Roman" w:cs="Times New Roman"/>
          <w:sz w:val="24"/>
        </w:rPr>
        <w:t>torna-se</w:t>
      </w:r>
      <w:r w:rsidRPr="00472012">
        <w:rPr>
          <w:rFonts w:ascii="Times New Roman" w:hAnsi="Times New Roman" w:cs="Times New Roman"/>
          <w:sz w:val="24"/>
        </w:rPr>
        <w:t xml:space="preserve"> essencial para melhorar a terapêutica e minimizar os riscos associados. A busca contínua por políticas de saúde pública que apoiem essas abordagens é crucial para promover </w:t>
      </w:r>
      <w:r w:rsidRPr="00472012">
        <w:rPr>
          <w:rFonts w:ascii="Times New Roman" w:hAnsi="Times New Roman" w:cs="Times New Roman"/>
          <w:sz w:val="24"/>
        </w:rPr>
        <w:lastRenderedPageBreak/>
        <w:t>um envelhecimento saudável e garantir a qualidade de vida para uma população cada vez mais idosa</w:t>
      </w:r>
      <w:r>
        <w:rPr>
          <w:rFonts w:ascii="Times New Roman" w:hAnsi="Times New Roman" w:cs="Times New Roman"/>
          <w:sz w:val="24"/>
        </w:rPr>
        <w:t>.</w:t>
      </w:r>
    </w:p>
    <w:p w14:paraId="53139BE5" w14:textId="726A99F5" w:rsidR="000D69FC" w:rsidRDefault="00013347" w:rsidP="005635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1E2E2DA" w14:textId="77777777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>NEVES, Fernanda da Silva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 xml:space="preserve">. Avaliação de medicamentos potencialmente inapropriados e da </w:t>
      </w:r>
      <w:proofErr w:type="spellStart"/>
      <w:r w:rsidRPr="005635F0">
        <w:rPr>
          <w:rFonts w:ascii="Times New Roman" w:hAnsi="Times New Roman" w:cs="Times New Roman"/>
          <w:sz w:val="24"/>
        </w:rPr>
        <w:t>polifarmácia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em pacientes idosos em um hospital universitário. </w:t>
      </w:r>
      <w:r w:rsidRPr="005635F0">
        <w:rPr>
          <w:rFonts w:ascii="Times New Roman" w:hAnsi="Times New Roman" w:cs="Times New Roman"/>
          <w:b/>
          <w:bCs/>
          <w:sz w:val="24"/>
        </w:rPr>
        <w:t>Hu Revista</w:t>
      </w:r>
      <w:r w:rsidRPr="005635F0">
        <w:rPr>
          <w:rFonts w:ascii="Times New Roman" w:hAnsi="Times New Roman" w:cs="Times New Roman"/>
          <w:sz w:val="24"/>
        </w:rPr>
        <w:t xml:space="preserve">, [S.L.], v. 48, p. 1-8, </w:t>
      </w:r>
      <w:proofErr w:type="gramStart"/>
      <w:r w:rsidRPr="005635F0">
        <w:rPr>
          <w:rFonts w:ascii="Times New Roman" w:hAnsi="Times New Roman" w:cs="Times New Roman"/>
          <w:sz w:val="24"/>
        </w:rPr>
        <w:t>7 mar</w:t>
      </w:r>
      <w:proofErr w:type="gramEnd"/>
      <w:r w:rsidRPr="005635F0">
        <w:rPr>
          <w:rFonts w:ascii="Times New Roman" w:hAnsi="Times New Roman" w:cs="Times New Roman"/>
          <w:sz w:val="24"/>
        </w:rPr>
        <w:t xml:space="preserve">. 2022. Universidade Federal de Juiz de Fora. </w:t>
      </w:r>
      <w:hyperlink r:id="rId16" w:history="1">
        <w:r w:rsidRPr="005635F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http://dx.doi.org/10.34019/1982-8047.2022.v48.36065</w:t>
        </w:r>
      </w:hyperlink>
      <w:r w:rsidRPr="005635F0">
        <w:rPr>
          <w:rFonts w:ascii="Times New Roman" w:hAnsi="Times New Roman" w:cs="Times New Roman"/>
          <w:sz w:val="24"/>
        </w:rPr>
        <w:t>.</w:t>
      </w:r>
    </w:p>
    <w:p w14:paraId="5AC9761E" w14:textId="77777777" w:rsidR="000342B8" w:rsidRDefault="000342B8" w:rsidP="000342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257812" w14:textId="69DCE852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>RODRIGUES, Maria Eduarda da Silva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635F0">
        <w:rPr>
          <w:rFonts w:ascii="Times New Roman" w:hAnsi="Times New Roman" w:cs="Times New Roman"/>
          <w:sz w:val="24"/>
        </w:rPr>
        <w:t>Polypharmacy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and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drug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adherence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635F0">
        <w:rPr>
          <w:rFonts w:ascii="Times New Roman" w:hAnsi="Times New Roman" w:cs="Times New Roman"/>
          <w:sz w:val="24"/>
        </w:rPr>
        <w:t>the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elderly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635F0">
        <w:rPr>
          <w:rFonts w:ascii="Times New Roman" w:hAnsi="Times New Roman" w:cs="Times New Roman"/>
          <w:sz w:val="24"/>
        </w:rPr>
        <w:t>the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context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of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primary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health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care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635F0">
        <w:rPr>
          <w:rFonts w:ascii="Times New Roman" w:hAnsi="Times New Roman" w:cs="Times New Roman"/>
          <w:sz w:val="24"/>
        </w:rPr>
        <w:t>cross-sectional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study</w:t>
      </w:r>
      <w:proofErr w:type="spellEnd"/>
      <w:r w:rsidRPr="005635F0">
        <w:rPr>
          <w:rFonts w:ascii="Times New Roman" w:hAnsi="Times New Roman" w:cs="Times New Roman"/>
          <w:sz w:val="24"/>
        </w:rPr>
        <w:t>. </w:t>
      </w:r>
      <w:r w:rsidRPr="005635F0">
        <w:rPr>
          <w:rFonts w:ascii="Times New Roman" w:hAnsi="Times New Roman" w:cs="Times New Roman"/>
          <w:b/>
          <w:bCs/>
          <w:sz w:val="24"/>
        </w:rPr>
        <w:t xml:space="preserve">Online </w:t>
      </w:r>
      <w:proofErr w:type="spellStart"/>
      <w:r w:rsidRPr="005635F0">
        <w:rPr>
          <w:rFonts w:ascii="Times New Roman" w:hAnsi="Times New Roman" w:cs="Times New Roman"/>
          <w:b/>
          <w:bCs/>
          <w:sz w:val="24"/>
        </w:rPr>
        <w:t>Brazilian</w:t>
      </w:r>
      <w:proofErr w:type="spellEnd"/>
      <w:r w:rsidRPr="005635F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b/>
          <w:bCs/>
          <w:sz w:val="24"/>
        </w:rPr>
        <w:t>Journal</w:t>
      </w:r>
      <w:proofErr w:type="spellEnd"/>
      <w:r w:rsidRPr="005635F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b/>
          <w:bCs/>
          <w:sz w:val="24"/>
        </w:rPr>
        <w:t>Of</w:t>
      </w:r>
      <w:proofErr w:type="spellEnd"/>
      <w:r w:rsidRPr="005635F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b/>
          <w:bCs/>
          <w:sz w:val="24"/>
        </w:rPr>
        <w:t>Nursing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, [S.L.], v. 22, p. 1-9, 20 abr. 2023. Escola de </w:t>
      </w:r>
      <w:proofErr w:type="spellStart"/>
      <w:r w:rsidRPr="005635F0">
        <w:rPr>
          <w:rFonts w:ascii="Times New Roman" w:hAnsi="Times New Roman" w:cs="Times New Roman"/>
          <w:sz w:val="24"/>
        </w:rPr>
        <w:t>Enfoermagem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Aurora de Afonso Costa. </w:t>
      </w:r>
      <w:hyperlink r:id="rId17" w:history="1">
        <w:r w:rsidRPr="005635F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http://dx.doi.org/10.17665/1676-4285.20236633</w:t>
        </w:r>
      </w:hyperlink>
      <w:r w:rsidRPr="005635F0">
        <w:rPr>
          <w:rFonts w:ascii="Times New Roman" w:hAnsi="Times New Roman" w:cs="Times New Roman"/>
          <w:sz w:val="24"/>
        </w:rPr>
        <w:t>.</w:t>
      </w:r>
    </w:p>
    <w:p w14:paraId="1310D3FB" w14:textId="77777777" w:rsidR="000342B8" w:rsidRDefault="000342B8" w:rsidP="000342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7C3131" w14:textId="7DC53F0D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>SANTOS, Anna Cecília Soares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>. ERROS DE PRESCRIÇÃO EM UMA FARMÁCIA BÁSICA DO DISTRITO FEDERAL. </w:t>
      </w:r>
      <w:proofErr w:type="spellStart"/>
      <w:r w:rsidRPr="005635F0">
        <w:rPr>
          <w:rFonts w:ascii="Times New Roman" w:hAnsi="Times New Roman" w:cs="Times New Roman"/>
          <w:b/>
          <w:bCs/>
          <w:sz w:val="24"/>
        </w:rPr>
        <w:t>Ciencia</w:t>
      </w:r>
      <w:proofErr w:type="spellEnd"/>
      <w:r w:rsidRPr="005635F0">
        <w:rPr>
          <w:rFonts w:ascii="Times New Roman" w:hAnsi="Times New Roman" w:cs="Times New Roman"/>
          <w:b/>
          <w:bCs/>
          <w:sz w:val="24"/>
        </w:rPr>
        <w:t xml:space="preserve"> y </w:t>
      </w:r>
      <w:proofErr w:type="spellStart"/>
      <w:r w:rsidRPr="005635F0">
        <w:rPr>
          <w:rFonts w:ascii="Times New Roman" w:hAnsi="Times New Roman" w:cs="Times New Roman"/>
          <w:b/>
          <w:bCs/>
          <w:sz w:val="24"/>
        </w:rPr>
        <w:t>Enfermería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, [S.L.], v. 25, p. 1-12, jun. 2019. </w:t>
      </w:r>
      <w:proofErr w:type="spellStart"/>
      <w:r w:rsidRPr="005635F0">
        <w:rPr>
          <w:rFonts w:ascii="Times New Roman" w:hAnsi="Times New Roman" w:cs="Times New Roman"/>
          <w:sz w:val="24"/>
        </w:rPr>
        <w:t>Universidad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635F0">
        <w:rPr>
          <w:rFonts w:ascii="Times New Roman" w:hAnsi="Times New Roman" w:cs="Times New Roman"/>
          <w:sz w:val="24"/>
        </w:rPr>
        <w:t>Concepcion</w:t>
      </w:r>
      <w:proofErr w:type="spellEnd"/>
      <w:r w:rsidRPr="005635F0">
        <w:rPr>
          <w:rFonts w:ascii="Times New Roman" w:hAnsi="Times New Roman" w:cs="Times New Roman"/>
          <w:sz w:val="24"/>
        </w:rPr>
        <w:t>. http://dx.doi.org/10.4067/s0717-95532019000100202.</w:t>
      </w:r>
    </w:p>
    <w:p w14:paraId="45AB9BAB" w14:textId="77777777" w:rsidR="000342B8" w:rsidRDefault="000342B8" w:rsidP="000342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780FE0" w14:textId="07A0FA36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>SOARES, Gabriela Garcia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 xml:space="preserve">. Perfil medicamentoso e frequência de </w:t>
      </w:r>
      <w:proofErr w:type="spellStart"/>
      <w:r w:rsidRPr="005635F0">
        <w:rPr>
          <w:rFonts w:ascii="Times New Roman" w:hAnsi="Times New Roman" w:cs="Times New Roman"/>
          <w:sz w:val="24"/>
        </w:rPr>
        <w:t>polifarmácia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em idosos de uma Unidade Básica de Saúde [</w:t>
      </w:r>
      <w:proofErr w:type="spellStart"/>
      <w:r w:rsidRPr="005635F0">
        <w:rPr>
          <w:rFonts w:ascii="Times New Roman" w:hAnsi="Times New Roman" w:cs="Times New Roman"/>
          <w:sz w:val="24"/>
        </w:rPr>
        <w:t>Drug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profile </w:t>
      </w:r>
      <w:proofErr w:type="spellStart"/>
      <w:r w:rsidRPr="005635F0">
        <w:rPr>
          <w:rFonts w:ascii="Times New Roman" w:hAnsi="Times New Roman" w:cs="Times New Roman"/>
          <w:sz w:val="24"/>
        </w:rPr>
        <w:t>and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frequency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of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polypharmacy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635F0">
        <w:rPr>
          <w:rFonts w:ascii="Times New Roman" w:hAnsi="Times New Roman" w:cs="Times New Roman"/>
          <w:sz w:val="24"/>
        </w:rPr>
        <w:t>elderly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people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5635F0">
        <w:rPr>
          <w:rFonts w:ascii="Times New Roman" w:hAnsi="Times New Roman" w:cs="Times New Roman"/>
          <w:sz w:val="24"/>
        </w:rPr>
        <w:t>Primary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Care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Unit] [Perfil farmacológico y </w:t>
      </w:r>
      <w:proofErr w:type="spellStart"/>
      <w:r w:rsidRPr="005635F0">
        <w:rPr>
          <w:rFonts w:ascii="Times New Roman" w:hAnsi="Times New Roman" w:cs="Times New Roman"/>
          <w:sz w:val="24"/>
        </w:rPr>
        <w:t>frecuencia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635F0">
        <w:rPr>
          <w:rFonts w:ascii="Times New Roman" w:hAnsi="Times New Roman" w:cs="Times New Roman"/>
          <w:sz w:val="24"/>
        </w:rPr>
        <w:t>polifarmacia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en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ancianos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0">
        <w:rPr>
          <w:rFonts w:ascii="Times New Roman" w:hAnsi="Times New Roman" w:cs="Times New Roman"/>
          <w:sz w:val="24"/>
        </w:rPr>
        <w:t>en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una </w:t>
      </w:r>
      <w:proofErr w:type="spellStart"/>
      <w:r w:rsidRPr="005635F0">
        <w:rPr>
          <w:rFonts w:ascii="Times New Roman" w:hAnsi="Times New Roman" w:cs="Times New Roman"/>
          <w:sz w:val="24"/>
        </w:rPr>
        <w:t>Unidad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Básica de </w:t>
      </w:r>
      <w:proofErr w:type="spellStart"/>
      <w:r w:rsidRPr="005635F0">
        <w:rPr>
          <w:rFonts w:ascii="Times New Roman" w:hAnsi="Times New Roman" w:cs="Times New Roman"/>
          <w:sz w:val="24"/>
        </w:rPr>
        <w:t>Salud</w:t>
      </w:r>
      <w:proofErr w:type="spellEnd"/>
      <w:r w:rsidRPr="005635F0">
        <w:rPr>
          <w:rFonts w:ascii="Times New Roman" w:hAnsi="Times New Roman" w:cs="Times New Roman"/>
          <w:sz w:val="24"/>
        </w:rPr>
        <w:t>]. </w:t>
      </w:r>
      <w:r w:rsidRPr="005635F0">
        <w:rPr>
          <w:rFonts w:ascii="Times New Roman" w:hAnsi="Times New Roman" w:cs="Times New Roman"/>
          <w:b/>
          <w:bCs/>
          <w:sz w:val="24"/>
        </w:rPr>
        <w:t>Revista Enfermagem Uerj</w:t>
      </w:r>
      <w:r w:rsidRPr="005635F0">
        <w:rPr>
          <w:rFonts w:ascii="Times New Roman" w:hAnsi="Times New Roman" w:cs="Times New Roman"/>
          <w:sz w:val="24"/>
        </w:rPr>
        <w:t xml:space="preserve">, [S.L.], v. 31, n. 1, p. 1-6, 5 jul. 2023. Universidade de Estado do Rio de Janeiro. </w:t>
      </w:r>
      <w:hyperlink r:id="rId18" w:history="1">
        <w:r w:rsidRPr="005635F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http://dx.doi.org/10.12957/reuerj.2023.71311</w:t>
        </w:r>
      </w:hyperlink>
      <w:r w:rsidRPr="005635F0">
        <w:rPr>
          <w:rFonts w:ascii="Times New Roman" w:hAnsi="Times New Roman" w:cs="Times New Roman"/>
          <w:sz w:val="24"/>
        </w:rPr>
        <w:t>.</w:t>
      </w:r>
    </w:p>
    <w:p w14:paraId="3A3BC0CC" w14:textId="77777777" w:rsidR="000342B8" w:rsidRDefault="000342B8" w:rsidP="000342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05CD81" w14:textId="637FD5D9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>SOUSA, Salete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635F0">
        <w:rPr>
          <w:rFonts w:ascii="Times New Roman" w:hAnsi="Times New Roman" w:cs="Times New Roman"/>
          <w:sz w:val="24"/>
        </w:rPr>
        <w:t>Polimedicação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em doentes idosos: adesão à terapêutica. </w:t>
      </w:r>
      <w:r w:rsidRPr="005635F0">
        <w:rPr>
          <w:rFonts w:ascii="Times New Roman" w:hAnsi="Times New Roman" w:cs="Times New Roman"/>
          <w:b/>
          <w:bCs/>
          <w:sz w:val="24"/>
        </w:rPr>
        <w:t>Revista Portuguesa de Clínica Geral</w:t>
      </w:r>
      <w:r w:rsidRPr="005635F0">
        <w:rPr>
          <w:rFonts w:ascii="Times New Roman" w:hAnsi="Times New Roman" w:cs="Times New Roman"/>
          <w:sz w:val="24"/>
        </w:rPr>
        <w:t xml:space="preserve">, [S.L.], v. 27, n. 2, p. 176-182, 1 mar. 2011. </w:t>
      </w:r>
      <w:proofErr w:type="spellStart"/>
      <w:r w:rsidRPr="005635F0">
        <w:rPr>
          <w:rFonts w:ascii="Times New Roman" w:hAnsi="Times New Roman" w:cs="Times New Roman"/>
          <w:sz w:val="24"/>
        </w:rPr>
        <w:t>Associacao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Portuguesa de Medicina Geral e Familiar. </w:t>
      </w:r>
      <w:hyperlink r:id="rId19" w:history="1">
        <w:r w:rsidRPr="005635F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http://dx.doi.org/10.32385/rpmgf.v27i2.10838</w:t>
        </w:r>
      </w:hyperlink>
      <w:r w:rsidRPr="005635F0">
        <w:rPr>
          <w:rFonts w:ascii="Times New Roman" w:hAnsi="Times New Roman" w:cs="Times New Roman"/>
          <w:sz w:val="24"/>
        </w:rPr>
        <w:t>.</w:t>
      </w:r>
    </w:p>
    <w:p w14:paraId="7EB43B47" w14:textId="77777777" w:rsidR="000342B8" w:rsidRDefault="000342B8" w:rsidP="000342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A9B27E" w14:textId="21601938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 xml:space="preserve">SPEKALSKI, </w:t>
      </w:r>
      <w:proofErr w:type="spellStart"/>
      <w:r w:rsidRPr="005635F0">
        <w:rPr>
          <w:rFonts w:ascii="Times New Roman" w:hAnsi="Times New Roman" w:cs="Times New Roman"/>
          <w:sz w:val="24"/>
        </w:rPr>
        <w:t>Midiã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Vanessa dos Santos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 xml:space="preserve">. Prevalência e fatores associados à </w:t>
      </w:r>
      <w:proofErr w:type="spellStart"/>
      <w:r w:rsidRPr="005635F0">
        <w:rPr>
          <w:rFonts w:ascii="Times New Roman" w:hAnsi="Times New Roman" w:cs="Times New Roman"/>
          <w:sz w:val="24"/>
        </w:rPr>
        <w:t>polifarmácia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em pessoas idosas de uma área rural. </w:t>
      </w:r>
      <w:r w:rsidRPr="005635F0">
        <w:rPr>
          <w:rFonts w:ascii="Times New Roman" w:hAnsi="Times New Roman" w:cs="Times New Roman"/>
          <w:b/>
          <w:bCs/>
          <w:sz w:val="24"/>
        </w:rPr>
        <w:t>Revista Brasileira de Geriatria e Gerontologia</w:t>
      </w:r>
      <w:r w:rsidRPr="005635F0">
        <w:rPr>
          <w:rFonts w:ascii="Times New Roman" w:hAnsi="Times New Roman" w:cs="Times New Roman"/>
          <w:sz w:val="24"/>
        </w:rPr>
        <w:t xml:space="preserve">, [S.L.], v. 24, n. 4, p. 1-11, 2021. </w:t>
      </w:r>
      <w:proofErr w:type="spellStart"/>
      <w:r w:rsidRPr="005635F0">
        <w:rPr>
          <w:rFonts w:ascii="Times New Roman" w:hAnsi="Times New Roman" w:cs="Times New Roman"/>
          <w:sz w:val="24"/>
        </w:rPr>
        <w:t>FapUNIFESP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635F0">
        <w:rPr>
          <w:rFonts w:ascii="Times New Roman" w:hAnsi="Times New Roman" w:cs="Times New Roman"/>
          <w:sz w:val="24"/>
        </w:rPr>
        <w:t>SciELO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). </w:t>
      </w:r>
      <w:hyperlink r:id="rId20" w:history="1">
        <w:r w:rsidRPr="005635F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http://dx.doi.org/10.1590/1981-22562021024.210151</w:t>
        </w:r>
      </w:hyperlink>
      <w:r w:rsidRPr="005635F0">
        <w:rPr>
          <w:rFonts w:ascii="Times New Roman" w:hAnsi="Times New Roman" w:cs="Times New Roman"/>
          <w:sz w:val="24"/>
        </w:rPr>
        <w:t>.</w:t>
      </w:r>
    </w:p>
    <w:p w14:paraId="04269CBC" w14:textId="77777777" w:rsidR="000342B8" w:rsidRDefault="000342B8" w:rsidP="000342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316372" w14:textId="63530D00" w:rsidR="005635F0" w:rsidRPr="005635F0" w:rsidRDefault="005635F0" w:rsidP="000342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5F0">
        <w:rPr>
          <w:rFonts w:ascii="Times New Roman" w:hAnsi="Times New Roman" w:cs="Times New Roman"/>
          <w:sz w:val="24"/>
        </w:rPr>
        <w:t xml:space="preserve">TIGUMAN, Gustavo Magno </w:t>
      </w:r>
      <w:proofErr w:type="spellStart"/>
      <w:r w:rsidRPr="005635F0">
        <w:rPr>
          <w:rFonts w:ascii="Times New Roman" w:hAnsi="Times New Roman" w:cs="Times New Roman"/>
          <w:sz w:val="24"/>
        </w:rPr>
        <w:t>Baldin</w:t>
      </w:r>
      <w:proofErr w:type="spellEnd"/>
      <w:r w:rsidRPr="005635F0">
        <w:rPr>
          <w:rFonts w:ascii="Times New Roman" w:hAnsi="Times New Roman" w:cs="Times New Roman"/>
          <w:sz w:val="24"/>
        </w:rPr>
        <w:t> </w:t>
      </w:r>
      <w:r w:rsidRPr="005635F0">
        <w:rPr>
          <w:rFonts w:ascii="Times New Roman" w:hAnsi="Times New Roman" w:cs="Times New Roman"/>
          <w:i/>
          <w:iCs/>
          <w:sz w:val="24"/>
        </w:rPr>
        <w:t>et al</w:t>
      </w:r>
      <w:r w:rsidRPr="005635F0">
        <w:rPr>
          <w:rFonts w:ascii="Times New Roman" w:hAnsi="Times New Roman" w:cs="Times New Roman"/>
          <w:sz w:val="24"/>
        </w:rPr>
        <w:t xml:space="preserve">. Prevalência e fatores associados à </w:t>
      </w:r>
      <w:proofErr w:type="spellStart"/>
      <w:r w:rsidRPr="005635F0">
        <w:rPr>
          <w:rFonts w:ascii="Times New Roman" w:hAnsi="Times New Roman" w:cs="Times New Roman"/>
          <w:sz w:val="24"/>
        </w:rPr>
        <w:t>polifarmácia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e potenciais interações medicamentosas em adultos na cidade de Manaus: estudo transversal de base populacional, 2019. </w:t>
      </w:r>
      <w:r w:rsidRPr="005635F0">
        <w:rPr>
          <w:rFonts w:ascii="Times New Roman" w:hAnsi="Times New Roman" w:cs="Times New Roman"/>
          <w:b/>
          <w:bCs/>
          <w:sz w:val="24"/>
        </w:rPr>
        <w:t>Epidemiologia e Serviços de Saúde</w:t>
      </w:r>
      <w:r w:rsidRPr="005635F0">
        <w:rPr>
          <w:rFonts w:ascii="Times New Roman" w:hAnsi="Times New Roman" w:cs="Times New Roman"/>
          <w:sz w:val="24"/>
        </w:rPr>
        <w:t xml:space="preserve">, [S.L.], v. 31, n. 2, p. 1-16, 2022. </w:t>
      </w:r>
      <w:proofErr w:type="spellStart"/>
      <w:r w:rsidRPr="005635F0">
        <w:rPr>
          <w:rFonts w:ascii="Times New Roman" w:hAnsi="Times New Roman" w:cs="Times New Roman"/>
          <w:sz w:val="24"/>
        </w:rPr>
        <w:t>FapUNIFESP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635F0">
        <w:rPr>
          <w:rFonts w:ascii="Times New Roman" w:hAnsi="Times New Roman" w:cs="Times New Roman"/>
          <w:sz w:val="24"/>
        </w:rPr>
        <w:t>SciELO</w:t>
      </w:r>
      <w:proofErr w:type="spellEnd"/>
      <w:r w:rsidRPr="005635F0">
        <w:rPr>
          <w:rFonts w:ascii="Times New Roman" w:hAnsi="Times New Roman" w:cs="Times New Roman"/>
          <w:sz w:val="24"/>
        </w:rPr>
        <w:t xml:space="preserve">). </w:t>
      </w:r>
      <w:hyperlink r:id="rId21" w:history="1">
        <w:r w:rsidRPr="005635F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http://dx.doi.org/10.1590/s2237-96222022000200003</w:t>
        </w:r>
      </w:hyperlink>
      <w:r w:rsidRPr="005635F0">
        <w:rPr>
          <w:rFonts w:ascii="Times New Roman" w:hAnsi="Times New Roman" w:cs="Times New Roman"/>
          <w:sz w:val="24"/>
        </w:rPr>
        <w:t>.</w:t>
      </w:r>
    </w:p>
    <w:p w14:paraId="7EA14695" w14:textId="77777777" w:rsidR="005635F0" w:rsidRPr="005635F0" w:rsidRDefault="005635F0" w:rsidP="005635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635F0" w:rsidRPr="005635F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7F4E" w14:textId="77777777" w:rsidR="00C37F4B" w:rsidRDefault="00C37F4B">
      <w:pPr>
        <w:spacing w:after="0" w:line="240" w:lineRule="auto"/>
      </w:pPr>
      <w:r>
        <w:separator/>
      </w:r>
    </w:p>
  </w:endnote>
  <w:endnote w:type="continuationSeparator" w:id="0">
    <w:p w14:paraId="15F16F3B" w14:textId="77777777" w:rsidR="00C37F4B" w:rsidRDefault="00C3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BBE5" w14:textId="77777777" w:rsidR="00C37F4B" w:rsidRDefault="00C37F4B">
      <w:pPr>
        <w:spacing w:after="0" w:line="240" w:lineRule="auto"/>
      </w:pPr>
      <w:r>
        <w:separator/>
      </w:r>
    </w:p>
  </w:footnote>
  <w:footnote w:type="continuationSeparator" w:id="0">
    <w:p w14:paraId="68F61E69" w14:textId="77777777" w:rsidR="00C37F4B" w:rsidRDefault="00C3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4CAC" w14:textId="77777777" w:rsidR="000D69FC" w:rsidRDefault="00CC1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40B1" w14:textId="23C4EC6A" w:rsidR="000D69FC" w:rsidRDefault="00EB1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0E69" w14:textId="77777777" w:rsidR="000D69FC" w:rsidRDefault="00CC1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05D7B"/>
    <w:multiLevelType w:val="hybridMultilevel"/>
    <w:tmpl w:val="087CE8D4"/>
    <w:lvl w:ilvl="0" w:tplc="A022A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342B8"/>
    <w:rsid w:val="000C52FA"/>
    <w:rsid w:val="000D69FC"/>
    <w:rsid w:val="001311A5"/>
    <w:rsid w:val="001A60EC"/>
    <w:rsid w:val="002A31B5"/>
    <w:rsid w:val="00381C6E"/>
    <w:rsid w:val="003C103D"/>
    <w:rsid w:val="005635F0"/>
    <w:rsid w:val="00617693"/>
    <w:rsid w:val="0070720F"/>
    <w:rsid w:val="007326F6"/>
    <w:rsid w:val="008620B0"/>
    <w:rsid w:val="00A5339F"/>
    <w:rsid w:val="00A5343B"/>
    <w:rsid w:val="00C37F4B"/>
    <w:rsid w:val="00DC28B9"/>
    <w:rsid w:val="00EB1026"/>
    <w:rsid w:val="00F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C10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35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kasantosmachado@gmail.com" TargetMode="External"/><Relationship Id="rId13" Type="http://schemas.openxmlformats.org/officeDocument/2006/relationships/hyperlink" Target="mailto:silviapsico15@gmail.com" TargetMode="External"/><Relationship Id="rId18" Type="http://schemas.openxmlformats.org/officeDocument/2006/relationships/hyperlink" Target="http://dx.doi.org/10.12957/reuerj.2023.7131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dx.doi.org/10.1590/s2237-96222022000200003" TargetMode="External"/><Relationship Id="rId7" Type="http://schemas.openxmlformats.org/officeDocument/2006/relationships/hyperlink" Target="mailto:daniellecamurca@hotmail.com" TargetMode="External"/><Relationship Id="rId12" Type="http://schemas.openxmlformats.org/officeDocument/2006/relationships/hyperlink" Target="mailto:jose.leonidas33@gmail.com" TargetMode="External"/><Relationship Id="rId17" Type="http://schemas.openxmlformats.org/officeDocument/2006/relationships/hyperlink" Target="http://dx.doi.org/10.17665/1676-4285.2023663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dx.doi.org/10.34019/1982-8047.2022.v48.36065" TargetMode="External"/><Relationship Id="rId20" Type="http://schemas.openxmlformats.org/officeDocument/2006/relationships/hyperlink" Target="http://dx.doi.org/10.1590/1981-22562021024.21015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evedo.leidi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duardaviegas1@g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inez.santos@sou.fcr.edu.br" TargetMode="External"/><Relationship Id="rId19" Type="http://schemas.openxmlformats.org/officeDocument/2006/relationships/hyperlink" Target="http://dx.doi.org/10.32385/rpmgf.v27i2.10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zete.vieira@sou.fcr.edu.br" TargetMode="External"/><Relationship Id="rId14" Type="http://schemas.openxmlformats.org/officeDocument/2006/relationships/hyperlink" Target="mailto:kekehsousa0108@outlook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1855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Eduarda Viegas</cp:lastModifiedBy>
  <cp:revision>11</cp:revision>
  <dcterms:created xsi:type="dcterms:W3CDTF">2023-09-14T15:55:00Z</dcterms:created>
  <dcterms:modified xsi:type="dcterms:W3CDTF">2023-12-13T22:47:00Z</dcterms:modified>
</cp:coreProperties>
</file>