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1EC7" w14:textId="27CE649E" w:rsidR="00257DBF" w:rsidRDefault="005D6E1E">
      <w:pPr>
        <w:jc w:val="center"/>
      </w:pPr>
      <w:r w:rsidRPr="005D6E1E">
        <w:rPr>
          <w:rFonts w:ascii="Times New Roman" w:eastAsia="Times New Roman" w:hAnsi="Times New Roman" w:cs="Times New Roman"/>
          <w:b/>
        </w:rPr>
        <w:t>AMBIENTES DIGITAIS COLABORATIVOS E COMUNICAÇÃO POPULAR</w:t>
      </w:r>
      <w:r w:rsidR="00257DBF">
        <w:rPr>
          <w:rFonts w:ascii="Times New Roman" w:eastAsia="Times New Roman" w:hAnsi="Times New Roman" w:cs="Times New Roman"/>
          <w:b/>
          <w:caps/>
          <w:vertAlign w:val="superscript"/>
        </w:rPr>
        <w:t>1</w:t>
      </w: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63A49E5D" w:rsidR="00257DBF" w:rsidRDefault="005D6E1E">
      <w:pPr>
        <w:jc w:val="both"/>
      </w:pPr>
      <w:r>
        <w:rPr>
          <w:rFonts w:ascii="Times New Roman" w:eastAsia="Times New Roman" w:hAnsi="Times New Roman" w:cs="Times New Roman"/>
          <w:bCs/>
          <w:u w:val="single"/>
          <w:lang w:val="x-none"/>
        </w:rPr>
        <w:t>Letícia Vitoria Rodrigues Lima de SOUZA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2</w:t>
      </w:r>
      <w:r>
        <w:rPr>
          <w:rFonts w:ascii="Times New Roman" w:eastAsia="Times New Roman" w:hAnsi="Times New Roman" w:cs="Times New Roman"/>
          <w:bCs/>
          <w:lang w:val="x-none"/>
        </w:rPr>
        <w:t xml:space="preserve">; </w:t>
      </w:r>
      <w:proofErr w:type="spellStart"/>
      <w:r w:rsidRPr="005D6E1E">
        <w:rPr>
          <w:rFonts w:ascii="Times New Roman" w:eastAsia="Times New Roman" w:hAnsi="Times New Roman" w:cs="Times New Roman"/>
          <w:bCs/>
          <w:lang w:val="x-none"/>
        </w:rPr>
        <w:t>Kharine</w:t>
      </w:r>
      <w:proofErr w:type="spellEnd"/>
      <w:r w:rsidRPr="005D6E1E">
        <w:rPr>
          <w:rFonts w:ascii="Times New Roman" w:eastAsia="Times New Roman" w:hAnsi="Times New Roman" w:cs="Times New Roman"/>
          <w:bCs/>
          <w:lang w:val="x-none"/>
        </w:rPr>
        <w:t xml:space="preserve"> Dantas Santos Gil de </w:t>
      </w:r>
      <w:r>
        <w:rPr>
          <w:rFonts w:ascii="Times New Roman" w:eastAsia="Times New Roman" w:hAnsi="Times New Roman" w:cs="Times New Roman"/>
          <w:bCs/>
          <w:lang w:val="x-none"/>
        </w:rPr>
        <w:t>ALMEIDA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lang w:val="x-none"/>
        </w:rPr>
        <w:t>; E</w:t>
      </w:r>
      <w:r w:rsidRPr="005D6E1E">
        <w:rPr>
          <w:rFonts w:ascii="Times New Roman" w:eastAsia="Times New Roman" w:hAnsi="Times New Roman" w:cs="Times New Roman"/>
          <w:bCs/>
          <w:lang w:val="x-none"/>
        </w:rPr>
        <w:t xml:space="preserve">mmanuelle Torres </w:t>
      </w:r>
      <w:r>
        <w:rPr>
          <w:rFonts w:ascii="Times New Roman" w:eastAsia="Times New Roman" w:hAnsi="Times New Roman" w:cs="Times New Roman"/>
          <w:bCs/>
          <w:lang w:val="x-none"/>
        </w:rPr>
        <w:t>COSTA</w:t>
      </w:r>
      <w:r w:rsidR="00734CA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3AC88FCB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5D6E1E" w:rsidRPr="005D6E1E">
        <w:rPr>
          <w:rFonts w:ascii="Times New Roman" w:eastAsia="Times New Roman" w:hAnsi="Times New Roman" w:cs="Times New Roman"/>
          <w:sz w:val="20"/>
          <w:szCs w:val="20"/>
        </w:rPr>
        <w:t>GT 2 - Comunicação popular, alternativa e comunitária</w:t>
      </w:r>
    </w:p>
    <w:p w14:paraId="29A7FD2F" w14:textId="3BFB2108" w:rsidR="00257DBF" w:rsidRPr="00734CA9" w:rsidRDefault="00257DB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4CA9"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 w:rsidR="005D6E1E">
        <w:rPr>
          <w:rFonts w:ascii="Times New Roman" w:eastAsia="Times New Roman" w:hAnsi="Times New Roman" w:cs="Times New Roman"/>
          <w:sz w:val="20"/>
          <w:szCs w:val="20"/>
        </w:rPr>
        <w:t>IBICT, leticia.vitoria@fiocruz.br</w:t>
      </w:r>
    </w:p>
    <w:p w14:paraId="2CA8C513" w14:textId="22A5BBDC" w:rsidR="00257DBF" w:rsidRDefault="00257DB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4CA9"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D6E1E" w:rsidRPr="00734CA9">
        <w:rPr>
          <w:rFonts w:ascii="Times New Roman" w:eastAsia="Times New Roman" w:hAnsi="Times New Roman" w:cs="Times New Roman"/>
          <w:sz w:val="20"/>
          <w:szCs w:val="20"/>
        </w:rPr>
        <w:t>ICICT/Fiocruz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734CA9">
        <w:rPr>
          <w:rFonts w:ascii="Times New Roman" w:eastAsia="Times New Roman" w:hAnsi="Times New Roman" w:cs="Times New Roman"/>
          <w:sz w:val="20"/>
          <w:szCs w:val="20"/>
        </w:rPr>
        <w:t>kharine.almeida@friocruz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734CA9">
        <w:rPr>
          <w:rFonts w:ascii="Times New Roman" w:eastAsia="Times New Roman" w:hAnsi="Times New Roman" w:cs="Times New Roman"/>
          <w:sz w:val="20"/>
          <w:szCs w:val="20"/>
        </w:rPr>
        <w:t>br.</w:t>
      </w:r>
    </w:p>
    <w:p w14:paraId="6F0E187E" w14:textId="37EE224B" w:rsidR="005D6E1E" w:rsidRPr="00734CA9" w:rsidRDefault="00734CA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4CA9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34CA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D6E1E" w:rsidRPr="00734CA9">
        <w:rPr>
          <w:rFonts w:ascii="Times New Roman" w:eastAsia="Times New Roman" w:hAnsi="Times New Roman" w:cs="Times New Roman"/>
          <w:sz w:val="20"/>
          <w:szCs w:val="20"/>
        </w:rPr>
        <w:t>ICICT/Fiocruz</w:t>
      </w:r>
      <w:r w:rsidRPr="00734CA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734CA9">
        <w:rPr>
          <w:rFonts w:ascii="Times New Roman" w:eastAsia="Times New Roman" w:hAnsi="Times New Roman" w:cs="Times New Roman"/>
          <w:sz w:val="20"/>
          <w:szCs w:val="20"/>
        </w:rPr>
        <w:t>emmanuelle.costa@fiocruz.br</w:t>
      </w:r>
    </w:p>
    <w:p w14:paraId="619D2AF0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65852C80" w14:textId="0C330C45" w:rsidR="00257DBF" w:rsidRDefault="00257DBF">
      <w:pPr>
        <w:jc w:val="both"/>
      </w:pPr>
      <w:r>
        <w:rPr>
          <w:rFonts w:ascii="Times New Roman" w:eastAsia="Times New Roman" w:hAnsi="Times New Roman" w:cs="Times New Roman"/>
          <w:b/>
        </w:rPr>
        <w:t xml:space="preserve">RESUMO </w:t>
      </w:r>
    </w:p>
    <w:p w14:paraId="3FA02D96" w14:textId="77777777" w:rsidR="00734CA9" w:rsidRPr="00734CA9" w:rsidRDefault="00734CA9" w:rsidP="00734CA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734CA9">
        <w:rPr>
          <w:rFonts w:ascii="Times New Roman" w:eastAsia="Times New Roman" w:hAnsi="Times New Roman" w:cs="Times New Roman"/>
        </w:rPr>
        <w:t>O acelerado avanço das tecnologias de informação e comunicação (TICs) nos últimos anos tornou o acesso a dispositivos digitais e suas capacidades parte da vida cotidiana. A internet é utilizada para se informar, organizar o dia a dia e interagir socialmente, sendo um importante espaço de mobilização e colaboração.</w:t>
      </w:r>
    </w:p>
    <w:p w14:paraId="7F01B6EB" w14:textId="26B30A2F" w:rsidR="00734CA9" w:rsidRPr="00734CA9" w:rsidRDefault="00734CA9" w:rsidP="00734CA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734CA9">
        <w:rPr>
          <w:rFonts w:ascii="Times New Roman" w:eastAsia="Times New Roman" w:hAnsi="Times New Roman" w:cs="Times New Roman"/>
        </w:rPr>
        <w:t>Este trabalho busca analisar um modelo de utilização das TICs – plataforma digital aberta – e quais as razões para que esse tipo de iniciativa tenha grande potencial de contribuir e auxiliar no fortalecimento da comunicação popular. Através da disposição livre de ambientes digitais abertos e colaborativos para criação, armazenamento e disseminação de saberes criados por parcelas da população historicamente marginalizadas é criada uma possibilidade de representação e mobilização (</w:t>
      </w:r>
      <w:r w:rsidRPr="00734CA9">
        <w:rPr>
          <w:rFonts w:ascii="Times New Roman" w:eastAsia="Times New Roman" w:hAnsi="Times New Roman" w:cs="Times New Roman"/>
        </w:rPr>
        <w:t>VOLPATO</w:t>
      </w:r>
      <w:r>
        <w:rPr>
          <w:rFonts w:ascii="Times New Roman" w:eastAsia="Times New Roman" w:hAnsi="Times New Roman" w:cs="Times New Roman"/>
        </w:rPr>
        <w:t xml:space="preserve"> et al.</w:t>
      </w:r>
      <w:r w:rsidRPr="00734CA9">
        <w:rPr>
          <w:rFonts w:ascii="Times New Roman" w:eastAsia="Times New Roman" w:hAnsi="Times New Roman" w:cs="Times New Roman"/>
        </w:rPr>
        <w:t>, 2019).</w:t>
      </w:r>
    </w:p>
    <w:p w14:paraId="7FD356FE" w14:textId="3CDB3616" w:rsidR="00734CA9" w:rsidRPr="00734CA9" w:rsidRDefault="00734CA9" w:rsidP="00734CA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734CA9">
        <w:rPr>
          <w:rFonts w:ascii="Times New Roman" w:eastAsia="Times New Roman" w:hAnsi="Times New Roman" w:cs="Times New Roman"/>
        </w:rPr>
        <w:t xml:space="preserve">O exemplo investigado é a plataforma </w:t>
      </w:r>
      <w:proofErr w:type="spellStart"/>
      <w:r w:rsidRPr="00734CA9">
        <w:rPr>
          <w:rFonts w:ascii="Times New Roman" w:eastAsia="Times New Roman" w:hAnsi="Times New Roman" w:cs="Times New Roman"/>
        </w:rPr>
        <w:t>Wikifavelas</w:t>
      </w:r>
      <w:proofErr w:type="spellEnd"/>
      <w:r w:rsidRPr="00734CA9">
        <w:rPr>
          <w:rFonts w:ascii="Times New Roman" w:eastAsia="Times New Roman" w:hAnsi="Times New Roman" w:cs="Times New Roman"/>
        </w:rPr>
        <w:t xml:space="preserve"> - materialização digital do projeto Dicionário de Favelas </w:t>
      </w:r>
      <w:proofErr w:type="spellStart"/>
      <w:r w:rsidRPr="00734CA9">
        <w:rPr>
          <w:rFonts w:ascii="Times New Roman" w:eastAsia="Times New Roman" w:hAnsi="Times New Roman" w:cs="Times New Roman"/>
        </w:rPr>
        <w:t>Marielle</w:t>
      </w:r>
      <w:proofErr w:type="spellEnd"/>
      <w:r w:rsidRPr="00734CA9">
        <w:rPr>
          <w:rFonts w:ascii="Times New Roman" w:eastAsia="Times New Roman" w:hAnsi="Times New Roman" w:cs="Times New Roman"/>
        </w:rPr>
        <w:t xml:space="preserve"> Franco – ambiente online criado em conjunto com acadêmicos e lideranças comunitárias que busca dar espaço e ajudar a reconhecer os conhecimentos, vivências, memórias e formas de sociabilidade criados em favelas e periferias como válidos e relevantes, formando um acervo referente às favelas, periferias e comunidades brasileiras, historicamente colocados à margem da produção de conhecimento (</w:t>
      </w:r>
      <w:r w:rsidRPr="00734CA9">
        <w:rPr>
          <w:rFonts w:ascii="Times New Roman" w:eastAsia="Times New Roman" w:hAnsi="Times New Roman" w:cs="Times New Roman"/>
        </w:rPr>
        <w:t>WIKIFAVELAS</w:t>
      </w:r>
      <w:r w:rsidRPr="00734CA9">
        <w:rPr>
          <w:rFonts w:ascii="Times New Roman" w:eastAsia="Times New Roman" w:hAnsi="Times New Roman" w:cs="Times New Roman"/>
        </w:rPr>
        <w:t>, 2025).</w:t>
      </w:r>
    </w:p>
    <w:p w14:paraId="69BD57C4" w14:textId="1D6A6C64" w:rsidR="00734CA9" w:rsidRPr="00734CA9" w:rsidRDefault="00734CA9" w:rsidP="00734CA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734CA9">
        <w:rPr>
          <w:rFonts w:ascii="Times New Roman" w:eastAsia="Times New Roman" w:hAnsi="Times New Roman" w:cs="Times New Roman"/>
        </w:rPr>
        <w:t xml:space="preserve">A metodologia utilizada será de caráter qualitativo e exploratório, com apontamentos teóricos sobre comunicação popular no contexto da cultura digital, interligando tais leituras com a análise da plataforma </w:t>
      </w:r>
      <w:proofErr w:type="spellStart"/>
      <w:r w:rsidRPr="00734CA9">
        <w:rPr>
          <w:rFonts w:ascii="Times New Roman" w:eastAsia="Times New Roman" w:hAnsi="Times New Roman" w:cs="Times New Roman"/>
        </w:rPr>
        <w:t>Wikifavelas</w:t>
      </w:r>
      <w:proofErr w:type="spellEnd"/>
      <w:r w:rsidRPr="00734CA9">
        <w:rPr>
          <w:rFonts w:ascii="Times New Roman" w:eastAsia="Times New Roman" w:hAnsi="Times New Roman" w:cs="Times New Roman"/>
        </w:rPr>
        <w:t>. O objetivo é examinar de que modo um ambiente digital aberto pode promover a valorização, legitimação e disseminação de conhecimentos subalternizados e criar conexões a partir do espaço virtual.</w:t>
      </w:r>
    </w:p>
    <w:p w14:paraId="1FDCE008" w14:textId="5A1E49E6" w:rsidR="00734CA9" w:rsidRPr="00734CA9" w:rsidRDefault="00734CA9" w:rsidP="00734CA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734CA9">
        <w:rPr>
          <w:rFonts w:ascii="Times New Roman" w:eastAsia="Times New Roman" w:hAnsi="Times New Roman" w:cs="Times New Roman"/>
        </w:rPr>
        <w:t>A comunicação popular pode ser colocada como o conjunto de iniciativas de comunicação e informação desenvolvidas no contexto de classes sociais subalternizadas que, se vendo abandonadas pelo poder e mídia hegemônicos, procuram discutir e divulgar interna e independentemente seus interesses e necessidades, além de ter papel fundamental e inerente de denúncia de abusos e reivindicação por direitos (</w:t>
      </w:r>
      <w:r w:rsidRPr="00734CA9">
        <w:rPr>
          <w:rFonts w:ascii="Times New Roman" w:eastAsia="Times New Roman" w:hAnsi="Times New Roman" w:cs="Times New Roman"/>
        </w:rPr>
        <w:t>PERUZZO</w:t>
      </w:r>
      <w:r w:rsidRPr="00734CA9">
        <w:rPr>
          <w:rFonts w:ascii="Times New Roman" w:eastAsia="Times New Roman" w:hAnsi="Times New Roman" w:cs="Times New Roman"/>
        </w:rPr>
        <w:t>, 2006). Uma de suas características principais é a participação livre e horizontalidade, sendo central o debate aberto e democrático visando transformação social e emancipação.</w:t>
      </w:r>
    </w:p>
    <w:p w14:paraId="778B66F9" w14:textId="12A8163D" w:rsidR="00734CA9" w:rsidRPr="00734CA9" w:rsidRDefault="00734CA9" w:rsidP="00734CA9">
      <w:pPr>
        <w:ind w:firstLine="567"/>
        <w:jc w:val="both"/>
        <w:rPr>
          <w:rFonts w:ascii="Times New Roman" w:eastAsia="Times New Roman" w:hAnsi="Times New Roman" w:cs="Times New Roman"/>
        </w:rPr>
      </w:pPr>
      <w:r w:rsidRPr="00734CA9">
        <w:rPr>
          <w:rFonts w:ascii="Times New Roman" w:eastAsia="Times New Roman" w:hAnsi="Times New Roman" w:cs="Times New Roman"/>
        </w:rPr>
        <w:t xml:space="preserve">Nesse contexto se insere o Dicionário de Favelas </w:t>
      </w:r>
      <w:proofErr w:type="spellStart"/>
      <w:r w:rsidRPr="00734CA9">
        <w:rPr>
          <w:rFonts w:ascii="Times New Roman" w:eastAsia="Times New Roman" w:hAnsi="Times New Roman" w:cs="Times New Roman"/>
        </w:rPr>
        <w:t>Marielle</w:t>
      </w:r>
      <w:proofErr w:type="spellEnd"/>
      <w:r w:rsidRPr="00734CA9">
        <w:rPr>
          <w:rFonts w:ascii="Times New Roman" w:eastAsia="Times New Roman" w:hAnsi="Times New Roman" w:cs="Times New Roman"/>
        </w:rPr>
        <w:t xml:space="preserve"> Franco, um projeto com a proposta de criar um espaço digital que aceite, armazene e agregue os diversos tipos de informações e conhecimentos produzidos nas favelas e periferias, com abrangência de assuntos e tipos de informação num só lugar, favorecendo acesso e disseminação. Com esse objetivo foi criada em 2019 a plataforma </w:t>
      </w:r>
      <w:proofErr w:type="spellStart"/>
      <w:r w:rsidRPr="00734CA9">
        <w:rPr>
          <w:rFonts w:ascii="Times New Roman" w:eastAsia="Times New Roman" w:hAnsi="Times New Roman" w:cs="Times New Roman"/>
        </w:rPr>
        <w:t>Wikifavelas</w:t>
      </w:r>
      <w:proofErr w:type="spellEnd"/>
      <w:r w:rsidRPr="00734CA9">
        <w:rPr>
          <w:rFonts w:ascii="Times New Roman" w:eastAsia="Times New Roman" w:hAnsi="Times New Roman" w:cs="Times New Roman"/>
        </w:rPr>
        <w:t>, uma plataforma wiki - criada propositadamente em software livre, alinhando-se com compromissos democráticos e contra hegemônicos – que permite colaboração livre de usuários e transparência de edição e conteúdo (</w:t>
      </w:r>
      <w:r w:rsidRPr="00734CA9">
        <w:rPr>
          <w:rFonts w:ascii="Times New Roman" w:eastAsia="Times New Roman" w:hAnsi="Times New Roman" w:cs="Times New Roman"/>
        </w:rPr>
        <w:t>WIKIFAVELAS</w:t>
      </w:r>
      <w:r w:rsidRPr="00734CA9">
        <w:rPr>
          <w:rFonts w:ascii="Times New Roman" w:eastAsia="Times New Roman" w:hAnsi="Times New Roman" w:cs="Times New Roman"/>
        </w:rPr>
        <w:t>, 2025).</w:t>
      </w:r>
    </w:p>
    <w:p w14:paraId="2CC397AE" w14:textId="30575397" w:rsidR="00257DBF" w:rsidRDefault="00734CA9" w:rsidP="00734CA9">
      <w:pPr>
        <w:ind w:firstLine="567"/>
        <w:jc w:val="both"/>
      </w:pPr>
      <w:r w:rsidRPr="00734CA9">
        <w:rPr>
          <w:rFonts w:ascii="Times New Roman" w:eastAsia="Times New Roman" w:hAnsi="Times New Roman" w:cs="Times New Roman"/>
        </w:rPr>
        <w:t xml:space="preserve">O objetivo desta discussão é demonstrar uma maneira contra hegemônica em que o ambiente digital pode proporcionar ferramentas para mobilização popular e valorização de pessoas de favelas </w:t>
      </w:r>
      <w:r w:rsidRPr="00734CA9">
        <w:rPr>
          <w:rFonts w:ascii="Times New Roman" w:eastAsia="Times New Roman" w:hAnsi="Times New Roman" w:cs="Times New Roman"/>
        </w:rPr>
        <w:lastRenderedPageBreak/>
        <w:t xml:space="preserve">e periferias através do reconhecimento de seus saberes e memórias. Para além disso, o </w:t>
      </w:r>
      <w:proofErr w:type="spellStart"/>
      <w:r w:rsidRPr="00734CA9">
        <w:rPr>
          <w:rFonts w:ascii="Times New Roman" w:eastAsia="Times New Roman" w:hAnsi="Times New Roman" w:cs="Times New Roman"/>
        </w:rPr>
        <w:t>Wikifavelas</w:t>
      </w:r>
      <w:proofErr w:type="spellEnd"/>
      <w:r w:rsidRPr="00734CA9">
        <w:rPr>
          <w:rFonts w:ascii="Times New Roman" w:eastAsia="Times New Roman" w:hAnsi="Times New Roman" w:cs="Times New Roman"/>
        </w:rPr>
        <w:t xml:space="preserve"> demonstra que a comunicação popular não precisa ser realizada apenas através das ferramentas de grandes corporações, limitada às suas possibilidades, mas demonstra outros caminhos através de softwares livres</w:t>
      </w:r>
      <w:r>
        <w:rPr>
          <w:rFonts w:ascii="Times New Roman" w:eastAsia="Times New Roman" w:hAnsi="Times New Roman" w:cs="Times New Roman"/>
        </w:rPr>
        <w:t>.</w:t>
      </w:r>
    </w:p>
    <w:p w14:paraId="669EB1DF" w14:textId="77777777" w:rsidR="00257DBF" w:rsidRDefault="00257DBF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2D38DB18" w14:textId="593B4B3E" w:rsidR="00257DBF" w:rsidRPr="006D54AF" w:rsidRDefault="00257DBF" w:rsidP="00734CA9">
      <w:pPr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b/>
        </w:rPr>
        <w:t xml:space="preserve">REFERÊNCIAS BIBLIOGRÁFICAS </w:t>
      </w:r>
    </w:p>
    <w:p w14:paraId="677B3D92" w14:textId="77777777" w:rsidR="00734CA9" w:rsidRDefault="00734CA9" w:rsidP="00734CA9">
      <w:pPr>
        <w:rPr>
          <w:rFonts w:ascii="Times New Roman" w:eastAsia="Times New Roman" w:hAnsi="Times New Roman" w:cs="Times New Roman"/>
          <w:lang w:val="en-US"/>
        </w:rPr>
      </w:pPr>
      <w:r w:rsidRPr="00734CA9">
        <w:rPr>
          <w:rFonts w:ascii="Times New Roman" w:eastAsia="Times New Roman" w:hAnsi="Times New Roman" w:cs="Times New Roman"/>
          <w:lang w:val="en-US"/>
        </w:rPr>
        <w:t xml:space="preserve">PERUZZO, Cicilia Maria Krohling.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Revisitando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os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Conceitos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Comunicação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Pr="00734CA9">
        <w:rPr>
          <w:rFonts w:ascii="Times New Roman" w:eastAsia="Times New Roman" w:hAnsi="Times New Roman" w:cs="Times New Roman"/>
          <w:lang w:val="en-US"/>
        </w:rPr>
        <w:t>Popular,  Alternativa</w:t>
      </w:r>
      <w:proofErr w:type="gramEnd"/>
      <w:r w:rsidRPr="00734CA9">
        <w:rPr>
          <w:rFonts w:ascii="Times New Roman" w:eastAsia="Times New Roman" w:hAnsi="Times New Roman" w:cs="Times New Roman"/>
          <w:lang w:val="en-US"/>
        </w:rPr>
        <w:t xml:space="preserve"> e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Comunitária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. In: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Congresso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Brasileiro de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Ciências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da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Comunicação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, 19., 2006, Brasília-DF. </w:t>
      </w:r>
      <w:r w:rsidRPr="00734CA9">
        <w:rPr>
          <w:rFonts w:ascii="Times New Roman" w:eastAsia="Times New Roman" w:hAnsi="Times New Roman" w:cs="Times New Roman"/>
          <w:b/>
          <w:bCs/>
          <w:lang w:val="en-US"/>
        </w:rPr>
        <w:t>Anais [...].</w:t>
      </w:r>
      <w:r w:rsidRPr="00734CA9">
        <w:rPr>
          <w:rFonts w:ascii="Times New Roman" w:eastAsia="Times New Roman" w:hAnsi="Times New Roman" w:cs="Times New Roman"/>
          <w:lang w:val="en-US"/>
        </w:rPr>
        <w:t xml:space="preserve"> Brasília: Intercom, 2006.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Disponível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https://www.portcom.intercom.org.br/pdfs/116338396152295824641433175392174965949.pdf.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Acesso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7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fev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>. 2026.</w:t>
      </w:r>
    </w:p>
    <w:p w14:paraId="61555DF5" w14:textId="77777777" w:rsidR="00734CA9" w:rsidRPr="00734CA9" w:rsidRDefault="00734CA9" w:rsidP="00734CA9">
      <w:pPr>
        <w:rPr>
          <w:rFonts w:ascii="Times New Roman" w:eastAsia="Times New Roman" w:hAnsi="Times New Roman" w:cs="Times New Roman"/>
          <w:lang w:val="en-US"/>
        </w:rPr>
      </w:pPr>
    </w:p>
    <w:p w14:paraId="7DF60392" w14:textId="77777777" w:rsidR="00734CA9" w:rsidRDefault="00734CA9" w:rsidP="00734CA9">
      <w:pPr>
        <w:rPr>
          <w:rFonts w:ascii="Times New Roman" w:eastAsia="Times New Roman" w:hAnsi="Times New Roman" w:cs="Times New Roman"/>
          <w:lang w:val="en-US"/>
        </w:rPr>
      </w:pPr>
      <w:r w:rsidRPr="00734CA9">
        <w:rPr>
          <w:rFonts w:ascii="Times New Roman" w:eastAsia="Times New Roman" w:hAnsi="Times New Roman" w:cs="Times New Roman"/>
          <w:lang w:val="en-US"/>
        </w:rPr>
        <w:t xml:space="preserve">VOLPATO, Alana Nogueira; LUVIZOTTO, Caroline Kraus; VERSUTI, Christiane Delmondes.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Visibilidade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Como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Estratégia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Estratégias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Visibilidade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Movimentos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sociais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contemporâneos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na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internet. </w:t>
      </w:r>
      <w:r w:rsidRPr="00734CA9">
        <w:rPr>
          <w:rFonts w:ascii="Times New Roman" w:eastAsia="Times New Roman" w:hAnsi="Times New Roman" w:cs="Times New Roman"/>
          <w:b/>
          <w:bCs/>
          <w:lang w:val="en-US"/>
        </w:rPr>
        <w:t>Revista Eco-Pós</w:t>
      </w:r>
      <w:r w:rsidRPr="00734CA9">
        <w:rPr>
          <w:rFonts w:ascii="Times New Roman" w:eastAsia="Times New Roman" w:hAnsi="Times New Roman" w:cs="Times New Roman"/>
          <w:lang w:val="en-US"/>
        </w:rPr>
        <w:t xml:space="preserve">, [S. l.], v. 22, n. 1, p. 352–383, 2019.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Disponível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https://revistaecopos.eco.ufrj.br/eco_pos/article/view/15992.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Acesso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7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fev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>. 2026.</w:t>
      </w:r>
    </w:p>
    <w:p w14:paraId="2EDE26E1" w14:textId="77777777" w:rsidR="00734CA9" w:rsidRPr="00734CA9" w:rsidRDefault="00734CA9" w:rsidP="00734CA9">
      <w:pPr>
        <w:rPr>
          <w:rFonts w:ascii="Times New Roman" w:eastAsia="Times New Roman" w:hAnsi="Times New Roman" w:cs="Times New Roman"/>
          <w:lang w:val="en-US"/>
        </w:rPr>
      </w:pPr>
    </w:p>
    <w:p w14:paraId="70994C84" w14:textId="77777777" w:rsidR="00734CA9" w:rsidRDefault="00734CA9" w:rsidP="00734CA9">
      <w:pPr>
        <w:rPr>
          <w:rFonts w:ascii="Times New Roman" w:eastAsia="Times New Roman" w:hAnsi="Times New Roman" w:cs="Times New Roman"/>
          <w:lang w:val="en-US"/>
        </w:rPr>
      </w:pPr>
      <w:r w:rsidRPr="00734CA9">
        <w:rPr>
          <w:rFonts w:ascii="Times New Roman" w:eastAsia="Times New Roman" w:hAnsi="Times New Roman" w:cs="Times New Roman"/>
          <w:lang w:val="en-US"/>
        </w:rPr>
        <w:t xml:space="preserve">WIKIFAVELAS.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Disponível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https://wikifavelas.com.br/index.php/Dicion%C3%A1rio_de_Favelas_Marielle_Franco.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Acesso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 xml:space="preserve">: 7 </w:t>
      </w:r>
      <w:proofErr w:type="spellStart"/>
      <w:r w:rsidRPr="00734CA9">
        <w:rPr>
          <w:rFonts w:ascii="Times New Roman" w:eastAsia="Times New Roman" w:hAnsi="Times New Roman" w:cs="Times New Roman"/>
          <w:lang w:val="en-US"/>
        </w:rPr>
        <w:t>fev</w:t>
      </w:r>
      <w:proofErr w:type="spellEnd"/>
      <w:r w:rsidRPr="00734CA9">
        <w:rPr>
          <w:rFonts w:ascii="Times New Roman" w:eastAsia="Times New Roman" w:hAnsi="Times New Roman" w:cs="Times New Roman"/>
          <w:lang w:val="en-US"/>
        </w:rPr>
        <w:t>. 2026.</w:t>
      </w:r>
    </w:p>
    <w:p w14:paraId="014755DC" w14:textId="65CA4F57" w:rsidR="002B7DC2" w:rsidRDefault="002B7DC2">
      <w:pPr>
        <w:ind w:left="284" w:hanging="284"/>
        <w:jc w:val="both"/>
        <w:rPr>
          <w:rFonts w:ascii="Times New Roman" w:hAnsi="Times New Roman" w:cs="Times New Roman"/>
        </w:rPr>
      </w:pPr>
    </w:p>
    <w:sectPr w:rsidR="002B7DC2" w:rsidSect="0048540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C3663" w14:textId="77777777" w:rsidR="00961C1B" w:rsidRDefault="00961C1B" w:rsidP="00CA7A61">
      <w:r>
        <w:separator/>
      </w:r>
    </w:p>
  </w:endnote>
  <w:endnote w:type="continuationSeparator" w:id="0">
    <w:p w14:paraId="5D19327C" w14:textId="77777777" w:rsidR="00961C1B" w:rsidRDefault="00961C1B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63BA1" w14:textId="77777777" w:rsidR="00961C1B" w:rsidRDefault="00961C1B" w:rsidP="00CA7A61">
      <w:r>
        <w:separator/>
      </w:r>
    </w:p>
  </w:footnote>
  <w:footnote w:type="continuationSeparator" w:id="0">
    <w:p w14:paraId="7AF0C95F" w14:textId="77777777" w:rsidR="00961C1B" w:rsidRDefault="00961C1B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255C0"/>
    <w:rsid w:val="001503ED"/>
    <w:rsid w:val="001F356B"/>
    <w:rsid w:val="00257DBF"/>
    <w:rsid w:val="002A0156"/>
    <w:rsid w:val="002A2F57"/>
    <w:rsid w:val="002B7DC2"/>
    <w:rsid w:val="0040748C"/>
    <w:rsid w:val="00485407"/>
    <w:rsid w:val="004D3F10"/>
    <w:rsid w:val="005D6E1E"/>
    <w:rsid w:val="00606D60"/>
    <w:rsid w:val="006116AA"/>
    <w:rsid w:val="00624C00"/>
    <w:rsid w:val="00691E1B"/>
    <w:rsid w:val="006C7D06"/>
    <w:rsid w:val="006D54AF"/>
    <w:rsid w:val="00734CA9"/>
    <w:rsid w:val="00812983"/>
    <w:rsid w:val="008757BA"/>
    <w:rsid w:val="008F65AF"/>
    <w:rsid w:val="00961C1B"/>
    <w:rsid w:val="00C92D2D"/>
    <w:rsid w:val="00CA7A61"/>
    <w:rsid w:val="00CB52EB"/>
    <w:rsid w:val="00CD3752"/>
    <w:rsid w:val="00D6404D"/>
    <w:rsid w:val="00D83487"/>
    <w:rsid w:val="00DC0F44"/>
    <w:rsid w:val="00DF2CC9"/>
    <w:rsid w:val="00EE7031"/>
    <w:rsid w:val="00F6147D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663</Words>
  <Characters>4031</Characters>
  <Application>Microsoft Office Word</Application>
  <DocSecurity>0</DocSecurity>
  <Lines>60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Letícia Vitoria Rodrigues Lima De Souza</cp:lastModifiedBy>
  <cp:revision>2</cp:revision>
  <cp:lastPrinted>1900-01-01T03:00:00Z</cp:lastPrinted>
  <dcterms:created xsi:type="dcterms:W3CDTF">2026-02-12T20:08:00Z</dcterms:created>
  <dcterms:modified xsi:type="dcterms:W3CDTF">2026-02-12T20:08:00Z</dcterms:modified>
</cp:coreProperties>
</file>