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D38B" w14:textId="5B5B8312" w:rsidR="000823A7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5C2263">
        <w:rPr>
          <w:rFonts w:eastAsia="Times New Roman"/>
          <w:b/>
          <w:sz w:val="20"/>
          <w:szCs w:val="20"/>
          <w:lang w:val="pt-BR"/>
        </w:rPr>
        <w:t xml:space="preserve"> </w:t>
      </w:r>
      <w:r w:rsidR="00D02F39" w:rsidRPr="00D02F39">
        <w:rPr>
          <w:rFonts w:eastAsia="Times New Roman"/>
          <w:b/>
          <w:sz w:val="20"/>
          <w:szCs w:val="20"/>
          <w:lang w:val="pt-BR"/>
        </w:rPr>
        <w:t>Etnozoologia</w:t>
      </w:r>
    </w:p>
    <w:p w14:paraId="734B2A06" w14:textId="090150E7" w:rsidR="000823A7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5C2263">
        <w:rPr>
          <w:rFonts w:eastAsia="Times New Roman"/>
          <w:b/>
          <w:sz w:val="20"/>
          <w:szCs w:val="20"/>
          <w:lang w:val="pt-BR"/>
        </w:rPr>
        <w:t xml:space="preserve"> </w:t>
      </w:r>
      <w:r w:rsidR="00D02F39">
        <w:rPr>
          <w:rFonts w:eastAsia="Times New Roman"/>
          <w:b/>
          <w:sz w:val="20"/>
          <w:szCs w:val="20"/>
          <w:lang w:val="pt-BR"/>
        </w:rPr>
        <w:t>Não se aplica</w:t>
      </w:r>
    </w:p>
    <w:p w14:paraId="259820AB" w14:textId="77777777" w:rsidR="000823A7" w:rsidRDefault="000823A7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829F698" w14:textId="77777777" w:rsidR="000823A7" w:rsidRDefault="000823A7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EC450A0" w14:textId="2C8955CC" w:rsidR="000823A7" w:rsidRPr="009713F8" w:rsidRDefault="00C55743">
      <w:pPr>
        <w:spacing w:line="240" w:lineRule="auto"/>
        <w:jc w:val="center"/>
        <w:rPr>
          <w:rFonts w:eastAsiaTheme="minorEastAsia"/>
          <w:b/>
          <w:sz w:val="20"/>
          <w:szCs w:val="20"/>
          <w:lang w:val="pt-BR" w:eastAsia="zh-CN"/>
        </w:rPr>
      </w:pPr>
      <w:r>
        <w:rPr>
          <w:rFonts w:eastAsia="Times New Roman"/>
          <w:b/>
          <w:sz w:val="20"/>
          <w:szCs w:val="20"/>
          <w:lang w:val="pt-BR"/>
        </w:rPr>
        <w:t>RECONHECENDO AS I</w:t>
      </w:r>
      <w:r w:rsidRPr="009713F8">
        <w:rPr>
          <w:rFonts w:eastAsia="Times New Roman"/>
          <w:b/>
          <w:sz w:val="20"/>
          <w:szCs w:val="20"/>
          <w:lang w:val="pt-BR"/>
        </w:rPr>
        <w:t xml:space="preserve">NTERAÇÕES </w:t>
      </w:r>
      <w:r>
        <w:rPr>
          <w:rFonts w:eastAsia="Times New Roman"/>
          <w:b/>
          <w:sz w:val="20"/>
          <w:szCs w:val="20"/>
          <w:lang w:val="pt-BR"/>
        </w:rPr>
        <w:t>D</w:t>
      </w:r>
      <w:r w:rsidRPr="009713F8">
        <w:rPr>
          <w:rFonts w:eastAsia="Times New Roman"/>
          <w:b/>
          <w:sz w:val="20"/>
          <w:szCs w:val="20"/>
          <w:lang w:val="pt-BR"/>
        </w:rPr>
        <w:t xml:space="preserve">E </w:t>
      </w:r>
      <w:r>
        <w:rPr>
          <w:rFonts w:eastAsia="Times New Roman"/>
          <w:b/>
          <w:sz w:val="20"/>
          <w:szCs w:val="20"/>
          <w:lang w:val="pt-BR"/>
        </w:rPr>
        <w:t>GOLFINHOS COM</w:t>
      </w:r>
      <w:r w:rsidRPr="009713F8">
        <w:rPr>
          <w:rFonts w:eastAsia="Times New Roman"/>
          <w:b/>
          <w:sz w:val="20"/>
          <w:szCs w:val="20"/>
          <w:lang w:val="pt-BR"/>
        </w:rPr>
        <w:t xml:space="preserve"> </w:t>
      </w:r>
      <w:r>
        <w:rPr>
          <w:rFonts w:eastAsia="Times New Roman"/>
          <w:b/>
          <w:sz w:val="20"/>
          <w:szCs w:val="20"/>
          <w:lang w:val="pt-BR"/>
        </w:rPr>
        <w:t xml:space="preserve">A </w:t>
      </w:r>
      <w:r w:rsidRPr="009713F8">
        <w:rPr>
          <w:rFonts w:eastAsia="Times New Roman"/>
          <w:b/>
          <w:sz w:val="20"/>
          <w:szCs w:val="20"/>
          <w:lang w:val="pt-BR"/>
        </w:rPr>
        <w:t>PESCA ARTESANAL NO BRASIL: UMA ABORDAGEM ETNOECOLÓGICA</w:t>
      </w:r>
    </w:p>
    <w:p w14:paraId="1B561031" w14:textId="77777777" w:rsidR="00803D36" w:rsidRPr="00803D36" w:rsidRDefault="00803D36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</w:p>
    <w:p w14:paraId="4C560DB3" w14:textId="7B15DBC9" w:rsidR="000823A7" w:rsidRPr="001E12F1" w:rsidRDefault="00851F5A">
      <w:pPr>
        <w:spacing w:line="240" w:lineRule="auto"/>
        <w:jc w:val="center"/>
        <w:rPr>
          <w:rFonts w:eastAsiaTheme="minorEastAsia"/>
          <w:sz w:val="20"/>
          <w:szCs w:val="20"/>
          <w:vertAlign w:val="superscript"/>
          <w:lang w:val="pt-BR" w:eastAsia="zh-CN"/>
        </w:rPr>
      </w:pPr>
      <w:r w:rsidRPr="00803D36">
        <w:rPr>
          <w:rFonts w:eastAsia="Times New Roman"/>
          <w:sz w:val="20"/>
          <w:szCs w:val="20"/>
        </w:rPr>
        <w:t>Breno Carvalho da Silva</w:t>
      </w:r>
      <w:r w:rsidR="001E12F1"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803D36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9713F8" w:rsidRPr="009713F8">
        <w:rPr>
          <w:rFonts w:eastAsia="Times New Roman"/>
          <w:sz w:val="20"/>
          <w:szCs w:val="20"/>
        </w:rPr>
        <w:t>Evaldo de Lira Azevedo</w:t>
      </w:r>
      <w:r w:rsidR="001E12F1">
        <w:rPr>
          <w:rFonts w:eastAsia="Times New Roman"/>
          <w:sz w:val="20"/>
          <w:szCs w:val="20"/>
          <w:vertAlign w:val="superscript"/>
          <w:lang w:val="pt-BR"/>
        </w:rPr>
        <w:t>2</w:t>
      </w:r>
    </w:p>
    <w:p w14:paraId="3DF6A798" w14:textId="77777777" w:rsidR="001E12F1" w:rsidRDefault="001E12F1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 xml:space="preserve">1 </w:t>
      </w:r>
      <w:r>
        <w:rPr>
          <w:rFonts w:eastAsia="Times New Roman"/>
          <w:sz w:val="20"/>
          <w:szCs w:val="20"/>
        </w:rPr>
        <w:t xml:space="preserve">Universidade </w:t>
      </w:r>
      <w:r w:rsidR="00803D36">
        <w:rPr>
          <w:rFonts w:eastAsia="Times New Roman"/>
          <w:sz w:val="20"/>
          <w:szCs w:val="20"/>
          <w:lang w:val="pt-BR"/>
        </w:rPr>
        <w:t>Estadual da Paraíba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</w:t>
      </w:r>
      <w:r w:rsidR="00803D36">
        <w:rPr>
          <w:rFonts w:eastAsia="Times New Roman"/>
          <w:sz w:val="20"/>
          <w:szCs w:val="20"/>
          <w:lang w:val="pt-BR"/>
        </w:rPr>
        <w:t>EPB</w:t>
      </w:r>
      <w:r>
        <w:rPr>
          <w:rFonts w:eastAsia="Times New Roman"/>
          <w:sz w:val="20"/>
          <w:szCs w:val="20"/>
        </w:rPr>
        <w:t xml:space="preserve">), </w:t>
      </w:r>
      <w:r w:rsidRPr="00C76740">
        <w:rPr>
          <w:rFonts w:eastAsia="Times New Roman"/>
          <w:i/>
          <w:sz w:val="20"/>
          <w:szCs w:val="20"/>
        </w:rPr>
        <w:t xml:space="preserve">Campus </w:t>
      </w:r>
      <w:r w:rsidR="00803D36">
        <w:rPr>
          <w:rFonts w:eastAsia="Times New Roman"/>
          <w:iCs/>
          <w:sz w:val="20"/>
          <w:szCs w:val="20"/>
          <w:lang w:val="pt-BR"/>
        </w:rPr>
        <w:t>Campina Grande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</w:p>
    <w:p w14:paraId="1C58645F" w14:textId="1436BBAE" w:rsidR="000823A7" w:rsidRPr="009713F8" w:rsidRDefault="00000000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 xml:space="preserve">E-mail </w:t>
      </w:r>
      <w:r w:rsidR="00851F5A">
        <w:rPr>
          <w:rFonts w:eastAsia="Times New Roman"/>
          <w:sz w:val="20"/>
          <w:szCs w:val="20"/>
          <w:lang w:val="pt-BR"/>
        </w:rPr>
        <w:t xml:space="preserve">(BCS): </w:t>
      </w:r>
      <w:hyperlink r:id="rId6" w:history="1">
        <w:r w:rsidR="00851F5A" w:rsidRPr="00803D36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breno.carvalho.</w:t>
        </w:r>
        <w:r w:rsidR="00BE0B27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facul</w:t>
        </w:r>
        <w:r w:rsidR="00851F5A" w:rsidRPr="00803D36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@</w:t>
        </w:r>
        <w:r w:rsidR="00BE0B27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gmail.com</w:t>
        </w:r>
      </w:hyperlink>
    </w:p>
    <w:p w14:paraId="191735EB" w14:textId="77777777" w:rsidR="001E12F1" w:rsidRDefault="001E12F1">
      <w:pPr>
        <w:spacing w:line="240" w:lineRule="auto"/>
        <w:jc w:val="center"/>
        <w:rPr>
          <w:rFonts w:eastAsia="Times New Roman"/>
          <w:iCs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 xml:space="preserve">2 </w:t>
      </w:r>
      <w:r w:rsidR="009713F8" w:rsidRPr="009713F8">
        <w:rPr>
          <w:rFonts w:eastAsia="Times New Roman"/>
          <w:sz w:val="20"/>
          <w:szCs w:val="20"/>
        </w:rPr>
        <w:t>Instituto Federal de Educação, Ciência e Tecnologia da Paraíba</w:t>
      </w:r>
      <w:r w:rsidR="009713F8">
        <w:rPr>
          <w:rFonts w:eastAsia="Times New Roman"/>
          <w:sz w:val="20"/>
          <w:szCs w:val="20"/>
          <w:lang w:val="pt-BR"/>
        </w:rPr>
        <w:t xml:space="preserve"> (IFPB)</w:t>
      </w:r>
      <w:r>
        <w:rPr>
          <w:rFonts w:eastAsia="Times New Roman"/>
          <w:sz w:val="20"/>
          <w:szCs w:val="20"/>
        </w:rPr>
        <w:t xml:space="preserve">, </w:t>
      </w:r>
      <w:r w:rsidRPr="00C76740">
        <w:rPr>
          <w:rFonts w:eastAsia="Times New Roman"/>
          <w:i/>
          <w:sz w:val="20"/>
          <w:szCs w:val="20"/>
        </w:rPr>
        <w:t xml:space="preserve">Campus </w:t>
      </w:r>
      <w:r w:rsidR="009713F8" w:rsidRPr="009713F8">
        <w:rPr>
          <w:rFonts w:eastAsia="Times New Roman"/>
          <w:iCs/>
          <w:sz w:val="20"/>
          <w:szCs w:val="20"/>
          <w:lang w:val="pt-BR"/>
        </w:rPr>
        <w:t>Princesa Isabel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</w:p>
    <w:p w14:paraId="060F49E9" w14:textId="6D1E2DE7" w:rsidR="000823A7" w:rsidRPr="001E12F1" w:rsidRDefault="00000000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E-mail (</w:t>
      </w:r>
      <w:r w:rsidR="001E12F1">
        <w:rPr>
          <w:rFonts w:eastAsia="Times New Roman"/>
          <w:sz w:val="20"/>
          <w:szCs w:val="20"/>
          <w:lang w:val="pt-BR"/>
        </w:rPr>
        <w:t>ELA</w:t>
      </w:r>
      <w:r>
        <w:rPr>
          <w:rFonts w:eastAsia="Times New Roman"/>
          <w:sz w:val="20"/>
          <w:szCs w:val="20"/>
        </w:rPr>
        <w:t xml:space="preserve">): </w:t>
      </w:r>
      <w:r w:rsidR="001E12F1" w:rsidRPr="001E12F1">
        <w:rPr>
          <w:rFonts w:eastAsia="Times New Roman"/>
          <w:sz w:val="20"/>
          <w:szCs w:val="20"/>
        </w:rPr>
        <w:t>evaldo.azevedo@ifpb.edu.br</w:t>
      </w:r>
    </w:p>
    <w:p w14:paraId="1393285E" w14:textId="77777777" w:rsidR="000823A7" w:rsidRDefault="000823A7">
      <w:pPr>
        <w:spacing w:line="240" w:lineRule="auto"/>
        <w:rPr>
          <w:rFonts w:eastAsia="Times New Roman"/>
          <w:b/>
          <w:sz w:val="20"/>
          <w:szCs w:val="20"/>
        </w:rPr>
      </w:pPr>
    </w:p>
    <w:p w14:paraId="0F8064E2" w14:textId="77777777" w:rsidR="000823A7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1793216F" w14:textId="77777777" w:rsidR="00E60E26" w:rsidRDefault="00E60E26" w:rsidP="00E60E26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</w:p>
    <w:p w14:paraId="22D061F1" w14:textId="20026827" w:rsidR="00E60E26" w:rsidRPr="00E60E26" w:rsidRDefault="00E60E26" w:rsidP="00E60E26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E60E26">
        <w:rPr>
          <w:rFonts w:eastAsia="Times New Roman"/>
          <w:sz w:val="20"/>
          <w:szCs w:val="20"/>
        </w:rPr>
        <w:t>Os golfinhos (</w:t>
      </w:r>
      <w:r>
        <w:rPr>
          <w:rFonts w:eastAsia="Times New Roman"/>
          <w:sz w:val="20"/>
          <w:szCs w:val="20"/>
          <w:lang w:val="pt-BR"/>
        </w:rPr>
        <w:t>c</w:t>
      </w:r>
      <w:r w:rsidRPr="00E60E26">
        <w:rPr>
          <w:rFonts w:eastAsia="Times New Roman"/>
          <w:sz w:val="20"/>
          <w:szCs w:val="20"/>
        </w:rPr>
        <w:t xml:space="preserve">etáceos) representam um dos grupos de mamíferos marinhos </w:t>
      </w:r>
      <w:r w:rsidR="001E12F1">
        <w:rPr>
          <w:rFonts w:eastAsia="Times New Roman"/>
          <w:sz w:val="20"/>
          <w:szCs w:val="20"/>
          <w:lang w:val="pt-BR"/>
        </w:rPr>
        <w:t>mais bem</w:t>
      </w:r>
      <w:r w:rsidRPr="00E60E26">
        <w:rPr>
          <w:rFonts w:eastAsia="Times New Roman"/>
          <w:sz w:val="20"/>
          <w:szCs w:val="20"/>
        </w:rPr>
        <w:t xml:space="preserve"> adaptados para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E60E26">
        <w:rPr>
          <w:rFonts w:eastAsia="Times New Roman"/>
          <w:sz w:val="20"/>
          <w:szCs w:val="20"/>
        </w:rPr>
        <w:t>viver durante todo seu ciclo de vida na água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E60E26">
        <w:rPr>
          <w:rFonts w:eastAsia="Times New Roman"/>
          <w:sz w:val="20"/>
          <w:szCs w:val="20"/>
          <w:lang w:val="pt-BR"/>
        </w:rPr>
        <w:t>(</w:t>
      </w:r>
      <w:r w:rsidR="00181E28" w:rsidRPr="00181E28">
        <w:rPr>
          <w:rFonts w:eastAsia="Times New Roman"/>
          <w:sz w:val="20"/>
          <w:szCs w:val="20"/>
          <w:lang w:val="pt-BR"/>
        </w:rPr>
        <w:t>Wursig; Perrin</w:t>
      </w:r>
      <w:r w:rsidRPr="00E60E26">
        <w:rPr>
          <w:rFonts w:eastAsia="Times New Roman"/>
          <w:sz w:val="20"/>
          <w:szCs w:val="20"/>
          <w:lang w:val="pt-BR"/>
        </w:rPr>
        <w:t>, 2009)</w:t>
      </w:r>
      <w:r w:rsidRPr="00E60E26">
        <w:rPr>
          <w:rFonts w:eastAsia="Times New Roman"/>
          <w:sz w:val="20"/>
          <w:szCs w:val="20"/>
        </w:rPr>
        <w:t>. No entanto</w:t>
      </w:r>
      <w:r w:rsidR="001E12F1">
        <w:rPr>
          <w:rFonts w:eastAsia="Times New Roman"/>
          <w:sz w:val="20"/>
          <w:szCs w:val="20"/>
          <w:lang w:val="pt-BR"/>
        </w:rPr>
        <w:t>,</w:t>
      </w:r>
      <w:r w:rsidRPr="00E60E26">
        <w:rPr>
          <w:rFonts w:eastAsia="Times New Roman"/>
          <w:sz w:val="20"/>
          <w:szCs w:val="20"/>
        </w:rPr>
        <w:t xml:space="preserve"> muitas espécies encontram-se ameaçadas.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E60E26">
        <w:rPr>
          <w:rFonts w:eastAsia="Times New Roman"/>
          <w:sz w:val="20"/>
          <w:szCs w:val="20"/>
        </w:rPr>
        <w:t>Ao longo da costa brasileira, 10 espécies são citadas na Lista Oficial da Fauna Brasileira Ameaçada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E60E26">
        <w:rPr>
          <w:rFonts w:eastAsia="Times New Roman"/>
          <w:sz w:val="20"/>
          <w:szCs w:val="20"/>
        </w:rPr>
        <w:t xml:space="preserve">de Extinção, sendo </w:t>
      </w:r>
      <w:r w:rsidRPr="00E60E26">
        <w:rPr>
          <w:rFonts w:eastAsia="Times New Roman"/>
          <w:i/>
          <w:iCs/>
          <w:sz w:val="20"/>
          <w:szCs w:val="20"/>
        </w:rPr>
        <w:t xml:space="preserve">Pontoporia blainvillei </w:t>
      </w:r>
      <w:r w:rsidRPr="00E60E26">
        <w:rPr>
          <w:rFonts w:eastAsia="Times New Roman"/>
          <w:sz w:val="20"/>
          <w:szCs w:val="20"/>
        </w:rPr>
        <w:t>(Gervais &amp; d'Orbigny, 1844)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E60E26">
        <w:rPr>
          <w:rFonts w:eastAsia="Times New Roman"/>
          <w:sz w:val="20"/>
          <w:szCs w:val="20"/>
        </w:rPr>
        <w:t>a espécie mais ameaçada, principalmente por ser o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E60E26">
        <w:rPr>
          <w:rFonts w:eastAsia="Times New Roman"/>
          <w:sz w:val="20"/>
          <w:szCs w:val="20"/>
        </w:rPr>
        <w:t>principal golfinho capturado incidentalmente pela atividade pesqueira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E60E26">
        <w:rPr>
          <w:rFonts w:eastAsia="Times New Roman"/>
          <w:sz w:val="20"/>
          <w:szCs w:val="20"/>
          <w:lang w:val="pt-BR"/>
        </w:rPr>
        <w:t>(Frizzera et al. 2012)</w:t>
      </w:r>
      <w:r w:rsidRPr="00E60E26">
        <w:rPr>
          <w:rFonts w:eastAsia="Times New Roman"/>
          <w:sz w:val="20"/>
          <w:szCs w:val="20"/>
        </w:rPr>
        <w:t>. Considerando a importância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E60E26">
        <w:rPr>
          <w:rFonts w:eastAsia="Times New Roman"/>
          <w:sz w:val="20"/>
          <w:szCs w:val="20"/>
        </w:rPr>
        <w:t>dos esforços empregados para avaliação das interações existentes entre pequenos cetáceos e a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>a</w:t>
      </w:r>
      <w:r w:rsidRPr="00E60E26">
        <w:rPr>
          <w:rFonts w:eastAsia="Times New Roman"/>
          <w:sz w:val="20"/>
          <w:szCs w:val="20"/>
        </w:rPr>
        <w:t>tividade pesqueira artesanal realizada na costa brasileira e em ambientes fluviais interiores, na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E60E26">
        <w:rPr>
          <w:rFonts w:eastAsia="Times New Roman"/>
          <w:sz w:val="20"/>
          <w:szCs w:val="20"/>
        </w:rPr>
        <w:t>presente pesquisa, objetivou-se: a) compilar os estudos que consideram a pesca artesanal e suas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E60E26">
        <w:rPr>
          <w:rFonts w:eastAsia="Times New Roman"/>
          <w:sz w:val="20"/>
          <w:szCs w:val="20"/>
        </w:rPr>
        <w:t>interações com os pequenos cetáceos no Brasil; b) classificar as interações entre cetáceos e pesca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E60E26">
        <w:rPr>
          <w:rFonts w:eastAsia="Times New Roman"/>
          <w:sz w:val="20"/>
          <w:szCs w:val="20"/>
        </w:rPr>
        <w:t xml:space="preserve">artesanal e c) </w:t>
      </w:r>
      <w:r w:rsidR="00C76740">
        <w:rPr>
          <w:rFonts w:eastAsiaTheme="minorEastAsia"/>
          <w:sz w:val="20"/>
          <w:szCs w:val="20"/>
          <w:lang w:val="pt-BR" w:eastAsia="zh-CN"/>
        </w:rPr>
        <w:t>reconhecer</w:t>
      </w:r>
      <w:r w:rsidRPr="00E60E26">
        <w:rPr>
          <w:rFonts w:eastAsia="Times New Roman"/>
          <w:sz w:val="20"/>
          <w:szCs w:val="20"/>
        </w:rPr>
        <w:t xml:space="preserve"> as espécies de golfinhos registradas pelos estudos.</w:t>
      </w:r>
    </w:p>
    <w:p w14:paraId="79F057D5" w14:textId="77777777" w:rsidR="000823A7" w:rsidRPr="00E60E26" w:rsidRDefault="000823A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1466883C" w14:textId="77777777" w:rsidR="000823A7" w:rsidRPr="004E001E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4E001E">
        <w:rPr>
          <w:rFonts w:eastAsia="Times New Roman"/>
          <w:b/>
          <w:sz w:val="20"/>
          <w:szCs w:val="20"/>
        </w:rPr>
        <w:t>MATERIAL E MÉTODOS</w:t>
      </w:r>
    </w:p>
    <w:p w14:paraId="1AB92A1E" w14:textId="77777777" w:rsidR="00747C30" w:rsidRDefault="00747C30" w:rsidP="00E60E26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3C851108" w14:textId="5D0040C3" w:rsidR="000823A7" w:rsidRPr="00312899" w:rsidRDefault="00FE3E8D" w:rsidP="00E60E26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Para alcançar os objetivos preestabelecidos, foi realizada </w:t>
      </w:r>
      <w:r w:rsidR="00E60E26" w:rsidRPr="00E60E26">
        <w:rPr>
          <w:rFonts w:eastAsiaTheme="minorEastAsia"/>
          <w:sz w:val="20"/>
          <w:szCs w:val="20"/>
          <w:lang w:val="pt-BR" w:eastAsia="zh-CN"/>
        </w:rPr>
        <w:t>uma pesquisa bibliométrica nacional, de cunho predominante exploratório</w:t>
      </w:r>
      <w:r w:rsidR="00E60E26">
        <w:rPr>
          <w:rFonts w:eastAsiaTheme="minorEastAsia"/>
          <w:sz w:val="20"/>
          <w:szCs w:val="20"/>
          <w:lang w:val="pt-BR" w:eastAsia="zh-CN"/>
        </w:rPr>
        <w:t>-</w:t>
      </w:r>
      <w:r w:rsidR="00E60E26" w:rsidRPr="00E60E26">
        <w:rPr>
          <w:rFonts w:eastAsiaTheme="minorEastAsia"/>
          <w:sz w:val="20"/>
          <w:szCs w:val="20"/>
          <w:lang w:val="pt-BR" w:eastAsia="zh-CN"/>
        </w:rPr>
        <w:t>descritivo</w:t>
      </w:r>
      <w:r w:rsidR="00C00F56">
        <w:rPr>
          <w:rFonts w:eastAsiaTheme="minorEastAsia"/>
          <w:sz w:val="20"/>
          <w:szCs w:val="20"/>
          <w:lang w:val="pt-BR" w:eastAsia="zh-CN"/>
        </w:rPr>
        <w:t xml:space="preserve">, a partir das seguintes </w:t>
      </w:r>
      <w:r w:rsidR="00C00F56" w:rsidRPr="00C00F56">
        <w:rPr>
          <w:rFonts w:eastAsiaTheme="minorEastAsia"/>
          <w:sz w:val="20"/>
          <w:szCs w:val="20"/>
          <w:lang w:val="pt-BR" w:eastAsia="zh-CN"/>
        </w:rPr>
        <w:t xml:space="preserve">bases de dados: </w:t>
      </w:r>
      <w:r w:rsidR="00C00F56" w:rsidRPr="00C00F56">
        <w:rPr>
          <w:rFonts w:eastAsiaTheme="minorEastAsia"/>
          <w:i/>
          <w:iCs/>
          <w:sz w:val="20"/>
          <w:szCs w:val="20"/>
          <w:lang w:val="pt-BR" w:eastAsia="zh-CN"/>
        </w:rPr>
        <w:t>Scholar Google</w:t>
      </w:r>
      <w:r w:rsidR="00C00F56" w:rsidRPr="00C00F56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C00F56" w:rsidRPr="00C00F56">
        <w:rPr>
          <w:rFonts w:eastAsiaTheme="minorEastAsia"/>
          <w:i/>
          <w:iCs/>
          <w:sz w:val="20"/>
          <w:szCs w:val="20"/>
          <w:lang w:val="pt-BR" w:eastAsia="zh-CN"/>
        </w:rPr>
        <w:t>Scielo</w:t>
      </w:r>
      <w:r w:rsidR="00C00F56" w:rsidRPr="00C00F56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C00F56" w:rsidRPr="00C00F56">
        <w:rPr>
          <w:rFonts w:eastAsiaTheme="minorEastAsia"/>
          <w:i/>
          <w:iCs/>
          <w:sz w:val="20"/>
          <w:szCs w:val="20"/>
          <w:lang w:val="pt-BR" w:eastAsia="zh-CN"/>
        </w:rPr>
        <w:t>Pubmed</w:t>
      </w:r>
      <w:r w:rsidR="00C00F56" w:rsidRPr="00C00F56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C00F56" w:rsidRPr="00C00F56">
        <w:rPr>
          <w:rFonts w:eastAsiaTheme="minorEastAsia"/>
          <w:i/>
          <w:iCs/>
          <w:sz w:val="20"/>
          <w:szCs w:val="20"/>
          <w:lang w:val="pt-BR" w:eastAsia="zh-CN"/>
        </w:rPr>
        <w:t>Science Direct</w:t>
      </w:r>
      <w:r w:rsidR="00C00F56" w:rsidRPr="00C00F56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C00F56" w:rsidRPr="00C00F56">
        <w:rPr>
          <w:rFonts w:eastAsiaTheme="minorEastAsia"/>
          <w:i/>
          <w:iCs/>
          <w:sz w:val="20"/>
          <w:szCs w:val="20"/>
          <w:lang w:val="pt-BR" w:eastAsia="zh-CN"/>
        </w:rPr>
        <w:t>Directory of Open Access Journals</w:t>
      </w:r>
      <w:r w:rsidR="00C00F56" w:rsidRPr="00C00F56">
        <w:rPr>
          <w:rFonts w:eastAsiaTheme="minorEastAsia"/>
          <w:sz w:val="20"/>
          <w:szCs w:val="20"/>
          <w:lang w:val="pt-BR" w:eastAsia="zh-CN"/>
        </w:rPr>
        <w:t xml:space="preserve"> (DOAJ), </w:t>
      </w:r>
      <w:r w:rsidR="00C00F56" w:rsidRPr="00C00F56">
        <w:rPr>
          <w:rFonts w:eastAsiaTheme="minorEastAsia"/>
          <w:i/>
          <w:iCs/>
          <w:sz w:val="20"/>
          <w:szCs w:val="20"/>
          <w:lang w:val="pt-BR" w:eastAsia="zh-CN"/>
        </w:rPr>
        <w:t>Web of Science</w:t>
      </w:r>
      <w:r w:rsidR="00C00F56" w:rsidRPr="00C00F56">
        <w:rPr>
          <w:rFonts w:eastAsiaTheme="minorEastAsia"/>
          <w:sz w:val="20"/>
          <w:szCs w:val="20"/>
          <w:lang w:val="pt-BR" w:eastAsia="zh-CN"/>
        </w:rPr>
        <w:t xml:space="preserve"> (WoS) e </w:t>
      </w:r>
      <w:r w:rsidR="00C00F56" w:rsidRPr="00C00F56">
        <w:rPr>
          <w:rFonts w:eastAsiaTheme="minorEastAsia"/>
          <w:i/>
          <w:iCs/>
          <w:sz w:val="20"/>
          <w:szCs w:val="20"/>
          <w:lang w:val="pt-BR" w:eastAsia="zh-CN"/>
        </w:rPr>
        <w:t>SCOPUS</w:t>
      </w:r>
      <w:r w:rsidR="00C00F56" w:rsidRPr="00C00F56">
        <w:rPr>
          <w:rFonts w:eastAsiaTheme="minorEastAsia"/>
          <w:sz w:val="20"/>
          <w:szCs w:val="20"/>
          <w:lang w:val="pt-BR" w:eastAsia="zh-CN"/>
        </w:rPr>
        <w:t xml:space="preserve"> (Elsevier)</w:t>
      </w:r>
      <w:r w:rsidR="00E60E26" w:rsidRPr="00E60E26">
        <w:rPr>
          <w:rFonts w:eastAsiaTheme="minorEastAsia"/>
          <w:sz w:val="20"/>
          <w:szCs w:val="20"/>
          <w:lang w:val="pt-BR" w:eastAsia="zh-CN"/>
        </w:rPr>
        <w:t>. Para análise dos dados, tomou-se</w:t>
      </w:r>
      <w:r w:rsidR="00E60E26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60E26" w:rsidRPr="00E60E26">
        <w:rPr>
          <w:rFonts w:eastAsiaTheme="minorEastAsia"/>
          <w:sz w:val="20"/>
          <w:szCs w:val="20"/>
          <w:lang w:val="pt-BR" w:eastAsia="zh-CN"/>
        </w:rPr>
        <w:t xml:space="preserve">suporte do software </w:t>
      </w:r>
      <w:r w:rsidR="00E60E26" w:rsidRPr="00E60E26">
        <w:rPr>
          <w:rFonts w:eastAsiaTheme="minorEastAsia"/>
          <w:i/>
          <w:iCs/>
          <w:sz w:val="20"/>
          <w:szCs w:val="20"/>
          <w:lang w:val="pt-BR" w:eastAsia="zh-CN"/>
        </w:rPr>
        <w:t>Microsoft Excel</w:t>
      </w:r>
      <w:r w:rsidR="00E60E26" w:rsidRPr="00E60E26">
        <w:rPr>
          <w:rFonts w:eastAsiaTheme="minorEastAsia"/>
          <w:sz w:val="20"/>
          <w:szCs w:val="20"/>
          <w:lang w:val="pt-BR" w:eastAsia="zh-CN"/>
        </w:rPr>
        <w:t xml:space="preserve"> e da solução de análise e mapeamento baseada em nuvem</w:t>
      </w:r>
      <w:r w:rsidR="00E60E26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60E26" w:rsidRPr="00E60E26">
        <w:rPr>
          <w:rFonts w:eastAsiaTheme="minorEastAsia"/>
          <w:sz w:val="20"/>
          <w:szCs w:val="20"/>
          <w:lang w:val="pt-BR" w:eastAsia="zh-CN"/>
        </w:rPr>
        <w:t>(ArcGIS).</w:t>
      </w:r>
      <w:r w:rsidR="00312899">
        <w:rPr>
          <w:rFonts w:eastAsiaTheme="minorEastAsia"/>
          <w:sz w:val="20"/>
          <w:szCs w:val="20"/>
          <w:lang w:val="pt-BR" w:eastAsia="zh-CN"/>
        </w:rPr>
        <w:t xml:space="preserve"> Para descrição das interações foi utilizada a categoria proposta por </w:t>
      </w:r>
      <w:r w:rsidR="00312899" w:rsidRPr="00E60E26">
        <w:rPr>
          <w:rFonts w:eastAsia="Times New Roman"/>
          <w:sz w:val="20"/>
          <w:szCs w:val="20"/>
        </w:rPr>
        <w:t>Di Beneditto (2004)</w:t>
      </w:r>
      <w:r w:rsidR="00312899">
        <w:rPr>
          <w:rFonts w:eastAsia="Times New Roman"/>
          <w:sz w:val="20"/>
          <w:szCs w:val="20"/>
          <w:lang w:val="pt-BR"/>
        </w:rPr>
        <w:t>.</w:t>
      </w:r>
    </w:p>
    <w:p w14:paraId="57EB3254" w14:textId="77777777" w:rsidR="000823A7" w:rsidRPr="004E001E" w:rsidRDefault="000823A7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4F692DC" w14:textId="77777777" w:rsidR="000823A7" w:rsidRPr="004E001E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4E001E">
        <w:rPr>
          <w:rFonts w:eastAsia="Times New Roman"/>
          <w:b/>
          <w:sz w:val="20"/>
          <w:szCs w:val="20"/>
        </w:rPr>
        <w:t>RESULTADOS E DISCUSSÃO</w:t>
      </w:r>
    </w:p>
    <w:p w14:paraId="03E25046" w14:textId="77777777" w:rsidR="00747C30" w:rsidRDefault="00747C30" w:rsidP="00D60F0A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</w:p>
    <w:p w14:paraId="5908FA84" w14:textId="75577C08" w:rsidR="001E12F1" w:rsidRDefault="00FE3E8D" w:rsidP="00D60F0A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Theme="minorEastAsia" w:hint="eastAsia"/>
          <w:sz w:val="20"/>
          <w:szCs w:val="20"/>
          <w:lang w:eastAsia="zh-CN"/>
        </w:rPr>
        <w:t>F</w:t>
      </w:r>
      <w:r w:rsidR="00E60E26" w:rsidRPr="00E60E26">
        <w:rPr>
          <w:rFonts w:eastAsia="Times New Roman"/>
          <w:sz w:val="20"/>
          <w:szCs w:val="20"/>
        </w:rPr>
        <w:t>oram registradas 36 publicações que tratavam sobre</w:t>
      </w:r>
      <w:r w:rsidR="00D60F0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interações com cetáceos</w:t>
      </w:r>
      <w:r>
        <w:rPr>
          <w:rFonts w:eastAsia="Times New Roman"/>
          <w:sz w:val="20"/>
          <w:szCs w:val="20"/>
          <w:lang w:val="pt-BR"/>
        </w:rPr>
        <w:t xml:space="preserve"> e a </w:t>
      </w:r>
      <w:r w:rsidRPr="00E60E26">
        <w:rPr>
          <w:rFonts w:eastAsia="Times New Roman"/>
          <w:sz w:val="20"/>
          <w:szCs w:val="20"/>
        </w:rPr>
        <w:t>pesca artesanal</w:t>
      </w:r>
      <w:r w:rsidR="00E60E26" w:rsidRPr="00E60E26">
        <w:rPr>
          <w:rFonts w:eastAsia="Times New Roman"/>
          <w:sz w:val="20"/>
          <w:szCs w:val="20"/>
        </w:rPr>
        <w:t>.</w:t>
      </w:r>
      <w:r w:rsidR="001E12F1">
        <w:rPr>
          <w:rFonts w:eastAsia="Times New Roman"/>
          <w:sz w:val="20"/>
          <w:szCs w:val="20"/>
          <w:lang w:val="pt-BR"/>
        </w:rPr>
        <w:t xml:space="preserve"> A</w:t>
      </w:r>
      <w:r w:rsidR="001E12F1" w:rsidRPr="001E12F1">
        <w:rPr>
          <w:rFonts w:eastAsia="Times New Roman"/>
          <w:sz w:val="20"/>
          <w:szCs w:val="20"/>
          <w:lang w:val="pt-BR"/>
        </w:rPr>
        <w:t xml:space="preserve"> primeira publicação foi registrada no ano de 1998, mantendo um padrão até 2006 (n = 1). Somente a partir de 2007 os estudos científicos</w:t>
      </w:r>
      <w:r>
        <w:rPr>
          <w:rFonts w:eastAsia="Times New Roman"/>
          <w:sz w:val="20"/>
          <w:szCs w:val="20"/>
          <w:lang w:val="pt-BR"/>
        </w:rPr>
        <w:t xml:space="preserve"> relativos </w:t>
      </w:r>
      <w:r w:rsidR="00204F35">
        <w:rPr>
          <w:rFonts w:eastAsia="Times New Roman"/>
          <w:sz w:val="20"/>
          <w:szCs w:val="20"/>
          <w:lang w:val="pt-BR"/>
        </w:rPr>
        <w:t>à</w:t>
      </w:r>
      <w:r>
        <w:rPr>
          <w:rFonts w:eastAsia="Times New Roman"/>
          <w:sz w:val="20"/>
          <w:szCs w:val="20"/>
          <w:lang w:val="pt-BR"/>
        </w:rPr>
        <w:t xml:space="preserve"> temática apr</w:t>
      </w:r>
      <w:r w:rsidR="001E12F1" w:rsidRPr="001E12F1">
        <w:rPr>
          <w:rFonts w:eastAsia="Times New Roman"/>
          <w:sz w:val="20"/>
          <w:szCs w:val="20"/>
          <w:lang w:val="pt-BR"/>
        </w:rPr>
        <w:t xml:space="preserve">esentaram uma tendência de aumento (Figura </w:t>
      </w:r>
      <w:r w:rsidR="001E12F1">
        <w:rPr>
          <w:rFonts w:eastAsia="Times New Roman"/>
          <w:sz w:val="20"/>
          <w:szCs w:val="20"/>
          <w:lang w:val="pt-BR"/>
        </w:rPr>
        <w:t>1</w:t>
      </w:r>
      <w:r w:rsidR="001E12F1" w:rsidRPr="001E12F1">
        <w:rPr>
          <w:rFonts w:eastAsia="Times New Roman"/>
          <w:sz w:val="20"/>
          <w:szCs w:val="20"/>
          <w:lang w:val="pt-BR"/>
        </w:rPr>
        <w:t>).</w:t>
      </w:r>
    </w:p>
    <w:p w14:paraId="22284FC7" w14:textId="77777777" w:rsidR="00935504" w:rsidRDefault="00935504" w:rsidP="007E370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D675A75" w14:textId="7F55F32B" w:rsidR="001E12F1" w:rsidRDefault="00935504" w:rsidP="00935504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 wp14:anchorId="0D2F2BC4" wp14:editId="4F68DF0B">
            <wp:extent cx="5724525" cy="1500595"/>
            <wp:effectExtent l="0" t="0" r="0" b="4445"/>
            <wp:docPr id="5992356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64" cy="1509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14DC8" w14:textId="77777777" w:rsidR="007E3709" w:rsidRDefault="001E12F1" w:rsidP="007E370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Figura 1.</w:t>
      </w:r>
      <w:r w:rsidR="00935504">
        <w:rPr>
          <w:rFonts w:eastAsia="Times New Roman"/>
          <w:sz w:val="20"/>
          <w:szCs w:val="20"/>
          <w:lang w:val="pt-BR"/>
        </w:rPr>
        <w:t xml:space="preserve"> </w:t>
      </w:r>
      <w:r w:rsidR="00935504" w:rsidRPr="00935504">
        <w:rPr>
          <w:rFonts w:eastAsia="Times New Roman"/>
          <w:sz w:val="20"/>
          <w:szCs w:val="20"/>
          <w:lang w:val="pt-BR"/>
        </w:rPr>
        <w:t>Número anual de publicações sobre interações entre pesca artesanal e pequenos cetáceos no Brasil, publicadas entre 1998 e 2022 (n = 36).</w:t>
      </w:r>
    </w:p>
    <w:p w14:paraId="1C426D3F" w14:textId="77777777" w:rsidR="007E3709" w:rsidRDefault="007E3709" w:rsidP="007E3709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0979882C" w14:textId="482FF9AC" w:rsidR="007E3709" w:rsidRDefault="007E3709" w:rsidP="007E370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7E3709">
        <w:rPr>
          <w:rFonts w:eastAsia="Times New Roman"/>
          <w:sz w:val="20"/>
          <w:szCs w:val="20"/>
          <w:lang w:val="pt-BR"/>
        </w:rPr>
        <w:t xml:space="preserve">Com exceção da região Centro-Oeste, todas as demais regiões do Brasil foram representadas pelos estudos publicados, sendo a região Sudeste a que apresentou a maior porcentagem de publicações </w:t>
      </w:r>
      <w:r w:rsidR="00FE3E8D">
        <w:rPr>
          <w:rFonts w:eastAsia="Times New Roman"/>
          <w:sz w:val="20"/>
          <w:szCs w:val="20"/>
          <w:lang w:val="pt-BR"/>
        </w:rPr>
        <w:t>(</w:t>
      </w:r>
      <w:r w:rsidRPr="007E3709">
        <w:rPr>
          <w:rFonts w:eastAsia="Times New Roman"/>
          <w:sz w:val="20"/>
          <w:szCs w:val="20"/>
          <w:lang w:val="pt-BR"/>
        </w:rPr>
        <w:t>47,4%</w:t>
      </w:r>
      <w:r w:rsidR="00204F35">
        <w:rPr>
          <w:rFonts w:eastAsia="Times New Roman"/>
          <w:sz w:val="20"/>
          <w:szCs w:val="20"/>
          <w:lang w:val="pt-BR"/>
        </w:rPr>
        <w:t>;</w:t>
      </w:r>
      <w:r w:rsidR="00FE3E8D">
        <w:rPr>
          <w:rFonts w:eastAsia="Times New Roman"/>
          <w:sz w:val="20"/>
          <w:szCs w:val="20"/>
          <w:lang w:val="pt-BR"/>
        </w:rPr>
        <w:t xml:space="preserve"> </w:t>
      </w:r>
      <w:r w:rsidRPr="007E3709">
        <w:rPr>
          <w:rFonts w:eastAsia="Times New Roman"/>
          <w:sz w:val="20"/>
          <w:szCs w:val="20"/>
          <w:lang w:val="pt-BR"/>
        </w:rPr>
        <w:t>n = 27)</w:t>
      </w:r>
      <w:r w:rsidR="00FE3E8D">
        <w:rPr>
          <w:rFonts w:eastAsia="Times New Roman"/>
          <w:sz w:val="20"/>
          <w:szCs w:val="20"/>
          <w:lang w:val="pt-BR"/>
        </w:rPr>
        <w:t xml:space="preserve">. Com as regiões </w:t>
      </w:r>
      <w:r w:rsidRPr="007E3709">
        <w:rPr>
          <w:rFonts w:eastAsia="Times New Roman"/>
          <w:sz w:val="20"/>
          <w:szCs w:val="20"/>
          <w:lang w:val="pt-BR"/>
        </w:rPr>
        <w:t xml:space="preserve">Norte e Sul </w:t>
      </w:r>
      <w:r w:rsidR="00FE3E8D">
        <w:rPr>
          <w:rFonts w:eastAsia="Times New Roman"/>
          <w:sz w:val="20"/>
          <w:szCs w:val="20"/>
          <w:lang w:val="pt-BR"/>
        </w:rPr>
        <w:t xml:space="preserve">apresentando </w:t>
      </w:r>
      <w:r w:rsidRPr="007E3709">
        <w:rPr>
          <w:rFonts w:eastAsia="Times New Roman"/>
          <w:sz w:val="20"/>
          <w:szCs w:val="20"/>
          <w:lang w:val="pt-BR"/>
        </w:rPr>
        <w:t>19,3%</w:t>
      </w:r>
      <w:r w:rsidR="00FE3E8D">
        <w:rPr>
          <w:rFonts w:eastAsia="Times New Roman"/>
          <w:sz w:val="20"/>
          <w:szCs w:val="20"/>
          <w:lang w:val="pt-BR"/>
        </w:rPr>
        <w:t xml:space="preserve"> das citações</w:t>
      </w:r>
      <w:r w:rsidRPr="007E3709">
        <w:rPr>
          <w:rFonts w:eastAsia="Times New Roman"/>
          <w:sz w:val="20"/>
          <w:szCs w:val="20"/>
          <w:lang w:val="pt-BR"/>
        </w:rPr>
        <w:t xml:space="preserve"> (n = 11) cada uma</w:t>
      </w:r>
      <w:r w:rsidR="00FE3E8D">
        <w:rPr>
          <w:rFonts w:eastAsia="Times New Roman"/>
          <w:sz w:val="20"/>
          <w:szCs w:val="20"/>
          <w:lang w:val="pt-BR"/>
        </w:rPr>
        <w:t xml:space="preserve">, </w:t>
      </w:r>
      <w:r w:rsidRPr="007E3709">
        <w:rPr>
          <w:rFonts w:eastAsia="Times New Roman"/>
          <w:sz w:val="20"/>
          <w:szCs w:val="20"/>
          <w:lang w:val="pt-BR"/>
        </w:rPr>
        <w:t xml:space="preserve">e Nordeste </w:t>
      </w:r>
      <w:r w:rsidR="00FE3E8D">
        <w:rPr>
          <w:rFonts w:eastAsia="Times New Roman"/>
          <w:sz w:val="20"/>
          <w:szCs w:val="20"/>
          <w:lang w:val="pt-BR"/>
        </w:rPr>
        <w:t xml:space="preserve">com </w:t>
      </w:r>
      <w:r w:rsidRPr="007E3709">
        <w:rPr>
          <w:rFonts w:eastAsia="Times New Roman"/>
          <w:sz w:val="20"/>
          <w:szCs w:val="20"/>
          <w:lang w:val="pt-BR"/>
        </w:rPr>
        <w:t>14,0% (n = 8).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FE3E8D">
        <w:rPr>
          <w:rFonts w:eastAsia="Times New Roman"/>
          <w:sz w:val="20"/>
          <w:szCs w:val="20"/>
          <w:lang w:val="pt-BR"/>
        </w:rPr>
        <w:t>A</w:t>
      </w:r>
      <w:r w:rsidR="004A21B0" w:rsidRPr="004A21B0">
        <w:rPr>
          <w:rFonts w:eastAsia="Times New Roman"/>
          <w:sz w:val="20"/>
          <w:szCs w:val="20"/>
          <w:lang w:val="pt-BR"/>
        </w:rPr>
        <w:t xml:space="preserve"> oferta de apoio financeiro e incentivo ao fortalecimento de Grupos de Pesquisa (GP) no Sul e Sudeste do Brasil (Figura </w:t>
      </w:r>
      <w:r w:rsidR="004A21B0">
        <w:rPr>
          <w:rFonts w:eastAsia="Times New Roman"/>
          <w:sz w:val="20"/>
          <w:szCs w:val="20"/>
          <w:lang w:val="pt-BR"/>
        </w:rPr>
        <w:t>2</w:t>
      </w:r>
      <w:r w:rsidR="004A21B0" w:rsidRPr="004A21B0">
        <w:rPr>
          <w:rFonts w:eastAsia="Times New Roman"/>
          <w:sz w:val="20"/>
          <w:szCs w:val="20"/>
          <w:lang w:val="pt-BR"/>
        </w:rPr>
        <w:t xml:space="preserve">) podem ter propiciado uma maior produção científica, assim como a privilegiada localização em que as instituições (universidades, institutos, GP) dessas regiões estão inseridas, sendo locais </w:t>
      </w:r>
      <w:r w:rsidR="004A21B0" w:rsidRPr="004A21B0">
        <w:rPr>
          <w:rFonts w:eastAsia="Times New Roman"/>
          <w:i/>
          <w:iCs/>
          <w:sz w:val="20"/>
          <w:szCs w:val="20"/>
          <w:lang w:val="pt-BR"/>
        </w:rPr>
        <w:t>hotspots</w:t>
      </w:r>
      <w:r w:rsidR="004A21B0" w:rsidRPr="004A21B0">
        <w:rPr>
          <w:rFonts w:eastAsia="Times New Roman"/>
          <w:sz w:val="20"/>
          <w:szCs w:val="20"/>
          <w:lang w:val="pt-BR"/>
        </w:rPr>
        <w:t xml:space="preserve"> da biodiversidade para cetáceos (Tittensor et al., 2010).</w:t>
      </w:r>
      <w:r w:rsidR="004A21B0">
        <w:rPr>
          <w:rFonts w:eastAsia="Times New Roman"/>
          <w:sz w:val="20"/>
          <w:szCs w:val="20"/>
          <w:lang w:val="pt-BR"/>
        </w:rPr>
        <w:t xml:space="preserve"> </w:t>
      </w:r>
      <w:r w:rsidR="004A21B0" w:rsidRPr="004A21B0">
        <w:rPr>
          <w:rFonts w:eastAsia="Times New Roman"/>
          <w:sz w:val="20"/>
          <w:szCs w:val="20"/>
          <w:lang w:val="pt-BR"/>
        </w:rPr>
        <w:t>Assim, mesmo que o número de estudos que consideram o conhecimento de pescadores em diversos países tenha aumentado significativamente nos últimos anos, revelando-se uma linha de pesquisa de importância mundial (Lima et al., 2017), os resultados do presente estudo sugerem uma carência de informações sobre os cetáceos e suas interações com a pesca artesanal brasileira, principalmente nas regiões Norte e Nordeste, alertando para a necessidade de mais esforços e incentivo a pesquisa nessas áreas, principalmente, por comporem, juntas, uma das mais importantes linha de costa do Brasil (Martins; Tabajara; Ferreira, 2004).</w:t>
      </w:r>
    </w:p>
    <w:p w14:paraId="0E311034" w14:textId="77777777" w:rsidR="004A21B0" w:rsidRDefault="004A21B0" w:rsidP="00440FD8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6CAD9EA0" w14:textId="3E7B8719" w:rsidR="00440FD8" w:rsidRDefault="00F75CAD" w:rsidP="00F75CAD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 wp14:anchorId="1C4E84FA" wp14:editId="53A007DF">
            <wp:extent cx="5695950" cy="2033348"/>
            <wp:effectExtent l="0" t="0" r="0" b="5080"/>
            <wp:docPr id="206723471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10" cy="2041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4484B" w14:textId="5B3B22D2" w:rsidR="00F75CAD" w:rsidRDefault="00F75CAD" w:rsidP="00F75CAD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Figura 2. </w:t>
      </w:r>
      <w:r w:rsidRPr="00F75CAD">
        <w:rPr>
          <w:rFonts w:eastAsiaTheme="minorEastAsia"/>
          <w:sz w:val="20"/>
          <w:szCs w:val="20"/>
          <w:lang w:val="pt-BR" w:eastAsia="zh-CN"/>
        </w:rPr>
        <w:t xml:space="preserve">Evolução temporal dos </w:t>
      </w:r>
      <w:r>
        <w:rPr>
          <w:rFonts w:eastAsiaTheme="minorEastAsia"/>
          <w:sz w:val="20"/>
          <w:szCs w:val="20"/>
          <w:lang w:val="pt-BR" w:eastAsia="zh-CN"/>
        </w:rPr>
        <w:t>G</w:t>
      </w:r>
      <w:r w:rsidRPr="00F75CAD">
        <w:rPr>
          <w:rFonts w:eastAsiaTheme="minorEastAsia"/>
          <w:sz w:val="20"/>
          <w:szCs w:val="20"/>
          <w:lang w:val="pt-BR" w:eastAsia="zh-CN"/>
        </w:rPr>
        <w:t xml:space="preserve">rupos de </w:t>
      </w:r>
      <w:r>
        <w:rPr>
          <w:rFonts w:eastAsiaTheme="minorEastAsia"/>
          <w:sz w:val="20"/>
          <w:szCs w:val="20"/>
          <w:lang w:val="pt-BR" w:eastAsia="zh-CN"/>
        </w:rPr>
        <w:t>P</w:t>
      </w:r>
      <w:r w:rsidRPr="00F75CAD">
        <w:rPr>
          <w:rFonts w:eastAsiaTheme="minorEastAsia"/>
          <w:sz w:val="20"/>
          <w:szCs w:val="20"/>
          <w:lang w:val="pt-BR" w:eastAsia="zh-CN"/>
        </w:rPr>
        <w:t>esquisa inventariados pelo Diretório dos Grupos de Pesquisa (DGP), por região do Brasil.</w:t>
      </w:r>
    </w:p>
    <w:p w14:paraId="20E27892" w14:textId="77777777" w:rsidR="00F75CAD" w:rsidRPr="00F75CAD" w:rsidRDefault="00F75CAD" w:rsidP="00F75CAD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06D770B2" w14:textId="12315240" w:rsidR="00E511F3" w:rsidRDefault="005A55D3" w:rsidP="00AA63C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Nos estudos analisado, </w:t>
      </w:r>
      <w:r w:rsidR="00E60E26" w:rsidRPr="00E60E26">
        <w:rPr>
          <w:rFonts w:eastAsia="Times New Roman"/>
          <w:sz w:val="20"/>
          <w:szCs w:val="20"/>
        </w:rPr>
        <w:t xml:space="preserve">foram identificados </w:t>
      </w:r>
      <w:r w:rsidR="00AA63C4">
        <w:rPr>
          <w:rFonts w:eastAsia="Times New Roman"/>
          <w:sz w:val="20"/>
          <w:szCs w:val="20"/>
          <w:lang w:val="pt-BR"/>
        </w:rPr>
        <w:t>7</w:t>
      </w:r>
      <w:r w:rsidR="00E60E26" w:rsidRPr="00E60E26">
        <w:rPr>
          <w:rFonts w:eastAsia="Times New Roman"/>
          <w:sz w:val="20"/>
          <w:szCs w:val="20"/>
        </w:rPr>
        <w:t xml:space="preserve"> tipos de interações existentes</w:t>
      </w:r>
      <w:r w:rsidR="00D60F0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 xml:space="preserve">entre os cetáceos e a atividade pesqueira </w:t>
      </w:r>
      <w:r>
        <w:rPr>
          <w:rFonts w:eastAsia="Times New Roman"/>
          <w:sz w:val="20"/>
          <w:szCs w:val="20"/>
          <w:lang w:val="pt-BR"/>
        </w:rPr>
        <w:t xml:space="preserve">artesanal </w:t>
      </w:r>
      <w:r w:rsidR="00E60E26" w:rsidRPr="00E60E26">
        <w:rPr>
          <w:rFonts w:eastAsia="Times New Roman"/>
          <w:sz w:val="20"/>
          <w:szCs w:val="20"/>
        </w:rPr>
        <w:t>realizada na costa brasileira</w:t>
      </w:r>
      <w:r w:rsidR="00AA63C4">
        <w:rPr>
          <w:rFonts w:eastAsia="Times New Roman"/>
          <w:sz w:val="20"/>
          <w:szCs w:val="20"/>
          <w:lang w:val="pt-BR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(Emalhe,</w:t>
      </w:r>
      <w:r w:rsidR="00D60F0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Colisão, Emaranhamento, Arpoamento, Roubo, Tocaia e Cooperação)</w:t>
      </w:r>
      <w:r w:rsidR="00E511F3">
        <w:rPr>
          <w:rFonts w:eastAsia="Times New Roman"/>
          <w:sz w:val="20"/>
          <w:szCs w:val="20"/>
          <w:lang w:val="pt-BR"/>
        </w:rPr>
        <w:t>,</w:t>
      </w:r>
      <w:r w:rsidR="00E60E26" w:rsidRPr="00E60E26">
        <w:rPr>
          <w:rFonts w:eastAsia="Times New Roman"/>
          <w:sz w:val="20"/>
          <w:szCs w:val="20"/>
        </w:rPr>
        <w:t xml:space="preserve"> </w:t>
      </w:r>
      <w:r w:rsidR="00AA63C4">
        <w:rPr>
          <w:rFonts w:eastAsia="Times New Roman"/>
          <w:sz w:val="20"/>
          <w:szCs w:val="20"/>
          <w:lang w:val="pt-BR"/>
        </w:rPr>
        <w:t xml:space="preserve">as quais </w:t>
      </w:r>
      <w:r w:rsidR="00E60E26" w:rsidRPr="00E60E26">
        <w:rPr>
          <w:rFonts w:eastAsia="Times New Roman"/>
          <w:sz w:val="20"/>
          <w:szCs w:val="20"/>
        </w:rPr>
        <w:t>seguiram as descrições</w:t>
      </w:r>
      <w:r w:rsidR="00D60F0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propostas por Di Beneditto (2004)</w:t>
      </w:r>
      <w:r w:rsidR="00AA63C4">
        <w:rPr>
          <w:rFonts w:eastAsia="Times New Roman"/>
          <w:sz w:val="20"/>
          <w:szCs w:val="20"/>
          <w:lang w:val="pt-BR"/>
        </w:rPr>
        <w:t xml:space="preserve"> </w:t>
      </w:r>
      <w:r w:rsidR="007E3709">
        <w:rPr>
          <w:rFonts w:eastAsia="Times New Roman"/>
          <w:sz w:val="20"/>
          <w:szCs w:val="20"/>
          <w:lang w:val="pt-BR"/>
        </w:rPr>
        <w:t>(Tabela 1)</w:t>
      </w:r>
      <w:r w:rsidR="00E60E26" w:rsidRPr="00E60E26">
        <w:rPr>
          <w:rFonts w:eastAsia="Times New Roman"/>
          <w:sz w:val="20"/>
          <w:szCs w:val="20"/>
        </w:rPr>
        <w:t>.</w:t>
      </w:r>
      <w:r w:rsidR="00E511F3">
        <w:rPr>
          <w:rFonts w:eastAsia="Times New Roman"/>
          <w:sz w:val="20"/>
          <w:szCs w:val="20"/>
          <w:lang w:val="pt-BR"/>
        </w:rPr>
        <w:t xml:space="preserve"> </w:t>
      </w:r>
    </w:p>
    <w:p w14:paraId="7F92F542" w14:textId="77777777" w:rsidR="00F75CAD" w:rsidRDefault="00F75CAD" w:rsidP="00F75CAD">
      <w:pPr>
        <w:spacing w:line="240" w:lineRule="auto"/>
        <w:jc w:val="both"/>
        <w:rPr>
          <w:rFonts w:eastAsiaTheme="minorEastAsia"/>
          <w:sz w:val="18"/>
          <w:szCs w:val="18"/>
          <w:lang w:val="pt-BR" w:eastAsia="zh-CN"/>
        </w:rPr>
      </w:pPr>
    </w:p>
    <w:p w14:paraId="65883CF4" w14:textId="6CA8905F" w:rsidR="00AA63C4" w:rsidRPr="00AA63C4" w:rsidRDefault="00AA63C4" w:rsidP="00F75CAD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AA63C4">
        <w:rPr>
          <w:rFonts w:eastAsiaTheme="minorEastAsia"/>
          <w:sz w:val="20"/>
          <w:szCs w:val="20"/>
          <w:lang w:val="pt-BR" w:eastAsia="zh-CN"/>
        </w:rPr>
        <w:t>Tabela 1. Interações entre pequenos cetáceos e pesca artesanal relatadas por estudos. (n) = número de relatórios por estudo.</w:t>
      </w:r>
    </w:p>
    <w:tbl>
      <w:tblPr>
        <w:tblStyle w:val="TabelaSimples4"/>
        <w:tblW w:w="902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1559"/>
        <w:gridCol w:w="1511"/>
      </w:tblGrid>
      <w:tr w:rsidR="00312899" w:rsidRPr="00AA63C4" w14:paraId="256A4011" w14:textId="77777777" w:rsidTr="00312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676B2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Interação (n)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B34445C" w14:textId="77777777" w:rsidR="00F75CAD" w:rsidRPr="00AA63C4" w:rsidRDefault="00F75CAD" w:rsidP="00C95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Tipo de interação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F2F5205" w14:textId="77777777" w:rsidR="00F75CAD" w:rsidRPr="00AA63C4" w:rsidRDefault="00F75CAD" w:rsidP="00C95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Interferência</w:t>
            </w:r>
          </w:p>
        </w:tc>
      </w:tr>
      <w:tr w:rsidR="00312899" w:rsidRPr="00AA63C4" w14:paraId="118F5AB2" w14:textId="77777777" w:rsidTr="003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8289321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7A159B7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Ecológica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3FB9DB8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Operacional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6DE6653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Golfinho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D0846C3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Pescador</w:t>
            </w:r>
          </w:p>
        </w:tc>
      </w:tr>
      <w:tr w:rsidR="00F75CAD" w:rsidRPr="00AA63C4" w14:paraId="3BB16AEE" w14:textId="77777777" w:rsidTr="00312899">
        <w:trPr>
          <w:trHeight w:val="1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3970673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Emalhe (18)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3DF54EE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Competição por recurso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9C9D831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F77D6AC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3735C86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- ou neutra</w:t>
            </w:r>
          </w:p>
        </w:tc>
      </w:tr>
      <w:tr w:rsidR="00F75CAD" w:rsidRPr="00AA63C4" w14:paraId="678A5122" w14:textId="77777777" w:rsidTr="003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noWrap/>
            <w:hideMark/>
          </w:tcPr>
          <w:p w14:paraId="205FF5AB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Cooperação (10)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1C60665B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Comensalismo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14:paraId="3943849B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E42F616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neutra</w:t>
            </w:r>
          </w:p>
        </w:tc>
        <w:tc>
          <w:tcPr>
            <w:tcW w:w="1511" w:type="dxa"/>
            <w:shd w:val="clear" w:color="auto" w:fill="FFFFFF" w:themeFill="background1"/>
            <w:noWrap/>
            <w:hideMark/>
          </w:tcPr>
          <w:p w14:paraId="19E7AAA6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+</w:t>
            </w:r>
          </w:p>
        </w:tc>
      </w:tr>
      <w:tr w:rsidR="00F75CAD" w:rsidRPr="00AA63C4" w14:paraId="2C7632FC" w14:textId="77777777" w:rsidTr="00312899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noWrap/>
            <w:hideMark/>
          </w:tcPr>
          <w:p w14:paraId="40577359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Colisão (9)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5F0E9AE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Competição por recurso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14:paraId="3641BBF0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2D3A641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511" w:type="dxa"/>
            <w:shd w:val="clear" w:color="auto" w:fill="FFFFFF" w:themeFill="background1"/>
            <w:noWrap/>
            <w:hideMark/>
          </w:tcPr>
          <w:p w14:paraId="5C9DCAB4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</w:p>
        </w:tc>
      </w:tr>
      <w:tr w:rsidR="00F75CAD" w:rsidRPr="00AA63C4" w14:paraId="2A637A29" w14:textId="77777777" w:rsidTr="003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noWrap/>
            <w:hideMark/>
          </w:tcPr>
          <w:p w14:paraId="4D8EADFC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Emaranhamento (9)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5B57E7A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Competição por recurso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14:paraId="4EC1F7AB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24743F3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511" w:type="dxa"/>
            <w:shd w:val="clear" w:color="auto" w:fill="FFFFFF" w:themeFill="background1"/>
            <w:noWrap/>
            <w:hideMark/>
          </w:tcPr>
          <w:p w14:paraId="0306792E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- ou neutra</w:t>
            </w:r>
          </w:p>
        </w:tc>
      </w:tr>
      <w:tr w:rsidR="00F75CAD" w:rsidRPr="00AA63C4" w14:paraId="08C04FD9" w14:textId="77777777" w:rsidTr="00312899">
        <w:trPr>
          <w:trHeight w:val="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noWrap/>
            <w:hideMark/>
          </w:tcPr>
          <w:p w14:paraId="455233F5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Roubo (9)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7DA0119F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Competição por recurso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14:paraId="00D0F5E1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B75689D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+</w:t>
            </w:r>
          </w:p>
        </w:tc>
        <w:tc>
          <w:tcPr>
            <w:tcW w:w="1511" w:type="dxa"/>
            <w:shd w:val="clear" w:color="auto" w:fill="FFFFFF" w:themeFill="background1"/>
            <w:noWrap/>
            <w:hideMark/>
          </w:tcPr>
          <w:p w14:paraId="123B51DD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</w:p>
        </w:tc>
      </w:tr>
      <w:tr w:rsidR="00F75CAD" w:rsidRPr="00AA63C4" w14:paraId="3DCBCED7" w14:textId="77777777" w:rsidTr="00312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noWrap/>
            <w:hideMark/>
          </w:tcPr>
          <w:p w14:paraId="66BCA482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Arpoamento (3)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6DFFEB29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Predação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14:paraId="0DED7F3B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B36AD4F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511" w:type="dxa"/>
            <w:shd w:val="clear" w:color="auto" w:fill="FFFFFF" w:themeFill="background1"/>
            <w:noWrap/>
            <w:hideMark/>
          </w:tcPr>
          <w:p w14:paraId="2BA3965A" w14:textId="77777777" w:rsidR="00F75CAD" w:rsidRPr="00AA63C4" w:rsidRDefault="00F75CAD" w:rsidP="00C95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+</w:t>
            </w:r>
          </w:p>
        </w:tc>
      </w:tr>
      <w:tr w:rsidR="00F75CAD" w:rsidRPr="00AA63C4" w14:paraId="5E6E0DE2" w14:textId="77777777" w:rsidTr="00312899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ECAE745" w14:textId="77777777" w:rsidR="00F75CAD" w:rsidRPr="00AA63C4" w:rsidRDefault="00F75CAD" w:rsidP="00C950E3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Tocaia (1)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91721C0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Comensalismo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7769ADD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C200180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+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2E676F4" w14:textId="77777777" w:rsidR="00F75CAD" w:rsidRPr="00AA63C4" w:rsidRDefault="00F75CAD" w:rsidP="00C95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A63C4">
              <w:rPr>
                <w:rFonts w:ascii="Arial" w:hAnsi="Arial" w:cs="Arial"/>
                <w:sz w:val="18"/>
                <w:szCs w:val="18"/>
                <w:lang w:eastAsia="pt-BR"/>
              </w:rPr>
              <w:t>neutra</w:t>
            </w:r>
          </w:p>
        </w:tc>
      </w:tr>
    </w:tbl>
    <w:p w14:paraId="370A01DE" w14:textId="77777777" w:rsidR="00F75CAD" w:rsidRDefault="00F75CAD" w:rsidP="00F75CAD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3E38CEC7" w14:textId="2DFEFE07" w:rsidR="00E511F3" w:rsidRPr="00E511F3" w:rsidRDefault="00E511F3" w:rsidP="00E511F3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</w:t>
      </w:r>
      <w:r w:rsidRPr="00E511F3">
        <w:rPr>
          <w:rFonts w:eastAsia="Times New Roman"/>
          <w:sz w:val="20"/>
          <w:szCs w:val="20"/>
          <w:lang w:val="pt-BR"/>
        </w:rPr>
        <w:t xml:space="preserve"> emalhamento em redes, bem como em espinheis, tem ocorrido em quase todas as regiões do país, como no Norte, Nordeste, Sudeste e </w:t>
      </w:r>
      <w:r w:rsidR="00AA14A0">
        <w:rPr>
          <w:rFonts w:eastAsia="Times New Roman"/>
          <w:sz w:val="20"/>
          <w:szCs w:val="20"/>
          <w:lang w:val="pt-BR"/>
        </w:rPr>
        <w:t>S</w:t>
      </w:r>
      <w:r w:rsidRPr="00E511F3">
        <w:rPr>
          <w:rFonts w:eastAsia="Times New Roman"/>
          <w:sz w:val="20"/>
          <w:szCs w:val="20"/>
          <w:lang w:val="pt-BR"/>
        </w:rPr>
        <w:t>ul (</w:t>
      </w:r>
      <w:r w:rsidR="00AA14A0">
        <w:rPr>
          <w:rFonts w:eastAsia="Times New Roman"/>
          <w:sz w:val="20"/>
          <w:szCs w:val="20"/>
          <w:lang w:val="pt-BR"/>
        </w:rPr>
        <w:t>Brito, 2012)</w:t>
      </w:r>
      <w:r w:rsidRPr="00E511F3">
        <w:rPr>
          <w:rFonts w:eastAsia="Times New Roman"/>
          <w:sz w:val="20"/>
          <w:szCs w:val="20"/>
          <w:lang w:val="pt-BR"/>
        </w:rPr>
        <w:t>.</w:t>
      </w:r>
      <w:r w:rsidR="00DD3714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De acordo com </w:t>
      </w:r>
      <w:r w:rsidRPr="00E511F3">
        <w:rPr>
          <w:rFonts w:eastAsia="Times New Roman"/>
          <w:sz w:val="20"/>
          <w:szCs w:val="20"/>
          <w:lang w:val="pt-BR"/>
        </w:rPr>
        <w:t>Pinheiro e Cremer (2003), na Baía da Babitonga, Santa Catarina,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E511F3">
        <w:rPr>
          <w:rFonts w:eastAsia="Times New Roman"/>
          <w:sz w:val="20"/>
          <w:szCs w:val="20"/>
          <w:lang w:val="pt-BR"/>
        </w:rPr>
        <w:t xml:space="preserve">as redes de emalhe são petrechos potencialmente impactantes para as populações de cetáceos, uma </w:t>
      </w:r>
      <w:r w:rsidR="005A55D3">
        <w:rPr>
          <w:rFonts w:eastAsia="Times New Roman"/>
          <w:sz w:val="20"/>
          <w:szCs w:val="20"/>
          <w:lang w:val="pt-BR"/>
        </w:rPr>
        <w:t xml:space="preserve">que são </w:t>
      </w:r>
      <w:r w:rsidRPr="00E511F3">
        <w:rPr>
          <w:rFonts w:eastAsia="Times New Roman"/>
          <w:sz w:val="20"/>
          <w:szCs w:val="20"/>
          <w:lang w:val="pt-BR"/>
        </w:rPr>
        <w:t xml:space="preserve">letais para os animais, matando-os por afogamento. Adicionalmente, os autores ressaltam que a toninha, </w:t>
      </w:r>
      <w:r w:rsidRPr="00E511F3">
        <w:rPr>
          <w:rFonts w:eastAsia="Times New Roman"/>
          <w:i/>
          <w:iCs/>
          <w:sz w:val="20"/>
          <w:szCs w:val="20"/>
          <w:lang w:val="pt-BR"/>
        </w:rPr>
        <w:t xml:space="preserve">Pontoporia blainvillei </w:t>
      </w:r>
      <w:r w:rsidRPr="00E511F3">
        <w:rPr>
          <w:rFonts w:eastAsia="Times New Roman"/>
          <w:sz w:val="20"/>
          <w:szCs w:val="20"/>
          <w:lang w:val="pt-BR"/>
        </w:rPr>
        <w:t xml:space="preserve">(Gervais &amp; d'Orbigny, 1844), </w:t>
      </w:r>
      <w:r w:rsidRPr="00E511F3">
        <w:rPr>
          <w:rFonts w:eastAsia="Times New Roman"/>
          <w:sz w:val="20"/>
          <w:szCs w:val="20"/>
          <w:lang w:val="pt-BR"/>
        </w:rPr>
        <w:lastRenderedPageBreak/>
        <w:t>resiste pouco tempo ao emalhe</w:t>
      </w:r>
      <w:r w:rsidR="005A55D3">
        <w:rPr>
          <w:rFonts w:eastAsia="Times New Roman"/>
          <w:sz w:val="20"/>
          <w:szCs w:val="20"/>
          <w:lang w:val="pt-BR"/>
        </w:rPr>
        <w:t xml:space="preserve">, </w:t>
      </w:r>
      <w:r w:rsidRPr="00E511F3">
        <w:rPr>
          <w:rFonts w:eastAsia="Times New Roman"/>
          <w:sz w:val="20"/>
          <w:szCs w:val="20"/>
          <w:lang w:val="pt-BR"/>
        </w:rPr>
        <w:t xml:space="preserve">e que em termos de recorrência, os pescadores percebem que </w:t>
      </w:r>
      <w:r w:rsidR="008B376E" w:rsidRPr="008B376E">
        <w:rPr>
          <w:rFonts w:eastAsia="Times New Roman"/>
          <w:i/>
          <w:iCs/>
          <w:sz w:val="20"/>
          <w:szCs w:val="20"/>
          <w:lang w:val="pt-BR"/>
        </w:rPr>
        <w:t xml:space="preserve">Sotalia guianensis </w:t>
      </w:r>
      <w:r w:rsidR="008B376E" w:rsidRPr="008B376E">
        <w:rPr>
          <w:rFonts w:eastAsia="Times New Roman"/>
          <w:sz w:val="20"/>
          <w:szCs w:val="20"/>
          <w:lang w:val="pt-BR"/>
        </w:rPr>
        <w:t>(Van Bénéden, 1864)</w:t>
      </w:r>
      <w:r w:rsidR="008B376E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Pr="00E511F3">
        <w:rPr>
          <w:rFonts w:eastAsia="Times New Roman"/>
          <w:sz w:val="20"/>
          <w:szCs w:val="20"/>
          <w:lang w:val="pt-BR"/>
        </w:rPr>
        <w:t xml:space="preserve">se enreda com mais frequência no artefato (Pinheiro; Cremer, 2003). Similarmente, pescadores do litoral paraense relataram maior incidência de captura de </w:t>
      </w:r>
      <w:r w:rsidRPr="00E511F3">
        <w:rPr>
          <w:rFonts w:eastAsia="Times New Roman"/>
          <w:i/>
          <w:iCs/>
          <w:sz w:val="20"/>
          <w:szCs w:val="20"/>
          <w:lang w:val="pt-BR"/>
        </w:rPr>
        <w:t xml:space="preserve">S. </w:t>
      </w:r>
      <w:r w:rsidR="008B376E" w:rsidRPr="008B376E">
        <w:rPr>
          <w:rFonts w:eastAsia="Times New Roman"/>
          <w:i/>
          <w:iCs/>
          <w:sz w:val="20"/>
          <w:szCs w:val="20"/>
          <w:lang w:val="pt-BR"/>
        </w:rPr>
        <w:t xml:space="preserve">guianensis </w:t>
      </w:r>
      <w:r w:rsidRPr="00E511F3">
        <w:rPr>
          <w:rFonts w:eastAsia="Times New Roman"/>
          <w:sz w:val="20"/>
          <w:szCs w:val="20"/>
          <w:lang w:val="pt-BR"/>
        </w:rPr>
        <w:t xml:space="preserve">em relação a </w:t>
      </w:r>
      <w:r w:rsidR="008B376E" w:rsidRPr="008B376E">
        <w:rPr>
          <w:rFonts w:eastAsia="Times New Roman"/>
          <w:i/>
          <w:iCs/>
          <w:sz w:val="20"/>
          <w:szCs w:val="20"/>
          <w:lang w:val="pt-BR"/>
        </w:rPr>
        <w:t xml:space="preserve">Inia geoffrensis </w:t>
      </w:r>
      <w:r w:rsidR="008B376E" w:rsidRPr="008B376E">
        <w:rPr>
          <w:rFonts w:eastAsia="Times New Roman"/>
          <w:sz w:val="20"/>
          <w:szCs w:val="20"/>
          <w:lang w:val="pt-BR"/>
        </w:rPr>
        <w:t>(Blainville, 1817)</w:t>
      </w:r>
      <w:r w:rsidRPr="008B376E">
        <w:rPr>
          <w:rFonts w:eastAsia="Times New Roman"/>
          <w:sz w:val="20"/>
          <w:szCs w:val="20"/>
          <w:lang w:val="pt-BR"/>
        </w:rPr>
        <w:t>,</w:t>
      </w:r>
      <w:r w:rsidRPr="00E511F3">
        <w:rPr>
          <w:rFonts w:eastAsia="Times New Roman"/>
          <w:sz w:val="20"/>
          <w:szCs w:val="20"/>
          <w:lang w:val="pt-BR"/>
        </w:rPr>
        <w:t xml:space="preserve"> pois segundo eles o comportamento do boto-cinza seria mais lento do que o boto-rosa (Brito, 2012).</w:t>
      </w:r>
    </w:p>
    <w:p w14:paraId="0EAF5045" w14:textId="48A66D34" w:rsidR="00AA14A0" w:rsidRPr="007E2A75" w:rsidRDefault="00312899" w:rsidP="00AA14A0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O</w:t>
      </w:r>
      <w:r w:rsidR="00E60E26" w:rsidRPr="00E60E26">
        <w:rPr>
          <w:rFonts w:eastAsia="Times New Roman"/>
          <w:sz w:val="20"/>
          <w:szCs w:val="20"/>
        </w:rPr>
        <w:t>s estudos compilados</w:t>
      </w:r>
      <w:r w:rsidR="00D60F0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abrangeram 43,2% (n = 16) das 37 espécies de odontocetos notificadas para o Brasil. As espécies de</w:t>
      </w:r>
      <w:r w:rsidR="00D60F0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 xml:space="preserve">golfinhos mais citadas pelos pescadores foram </w:t>
      </w:r>
      <w:r w:rsidR="008B376E" w:rsidRPr="008B376E">
        <w:rPr>
          <w:rFonts w:eastAsia="Times New Roman"/>
          <w:i/>
          <w:iCs/>
          <w:sz w:val="20"/>
          <w:szCs w:val="20"/>
          <w:lang w:val="pt-BR"/>
        </w:rPr>
        <w:t xml:space="preserve">Sotalia guianensis </w:t>
      </w:r>
      <w:r w:rsidR="008B376E" w:rsidRPr="008B376E">
        <w:rPr>
          <w:rFonts w:eastAsia="Times New Roman"/>
          <w:sz w:val="20"/>
          <w:szCs w:val="20"/>
          <w:lang w:val="pt-BR"/>
        </w:rPr>
        <w:t>(Van Bénéden, 1864)</w:t>
      </w:r>
      <w:r w:rsidR="008B376E" w:rsidRPr="00E60E26">
        <w:rPr>
          <w:rFonts w:eastAsia="Times New Roman"/>
          <w:sz w:val="20"/>
          <w:szCs w:val="20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(</w:t>
      </w:r>
      <w:r w:rsidR="00F842F6" w:rsidRPr="00E60E26">
        <w:rPr>
          <w:rFonts w:eastAsia="Times New Roman"/>
          <w:sz w:val="20"/>
          <w:szCs w:val="20"/>
        </w:rPr>
        <w:t>21,2%</w:t>
      </w:r>
      <w:r w:rsidR="00204F35">
        <w:rPr>
          <w:rFonts w:eastAsia="Times New Roman"/>
          <w:sz w:val="20"/>
          <w:szCs w:val="20"/>
          <w:lang w:val="pt-BR"/>
        </w:rPr>
        <w:t>;</w:t>
      </w:r>
      <w:r w:rsidR="00F842F6">
        <w:rPr>
          <w:rFonts w:eastAsia="Times New Roman"/>
          <w:sz w:val="20"/>
          <w:szCs w:val="20"/>
          <w:lang w:val="pt-BR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 xml:space="preserve">n = 14), </w:t>
      </w:r>
      <w:r w:rsidR="008B376E" w:rsidRPr="008B376E">
        <w:rPr>
          <w:rFonts w:eastAsia="Times New Roman"/>
          <w:i/>
          <w:iCs/>
          <w:sz w:val="20"/>
          <w:szCs w:val="20"/>
        </w:rPr>
        <w:t xml:space="preserve">Tursiops truncatus </w:t>
      </w:r>
      <w:r w:rsidR="008B376E" w:rsidRPr="008B376E">
        <w:rPr>
          <w:rFonts w:eastAsia="Times New Roman"/>
          <w:sz w:val="20"/>
          <w:szCs w:val="20"/>
        </w:rPr>
        <w:t>(Montagu, 1821)</w:t>
      </w:r>
      <w:r w:rsidR="008B376E" w:rsidRPr="008B376E">
        <w:rPr>
          <w:rFonts w:eastAsia="Times New Roman"/>
          <w:i/>
          <w:iCs/>
          <w:sz w:val="20"/>
          <w:szCs w:val="20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(</w:t>
      </w:r>
      <w:r w:rsidR="00F842F6" w:rsidRPr="00E60E26">
        <w:rPr>
          <w:rFonts w:eastAsia="Times New Roman"/>
          <w:sz w:val="20"/>
          <w:szCs w:val="20"/>
        </w:rPr>
        <w:t>18,2%</w:t>
      </w:r>
      <w:r w:rsidR="00204F35">
        <w:rPr>
          <w:rFonts w:eastAsia="Times New Roman"/>
          <w:sz w:val="20"/>
          <w:szCs w:val="20"/>
          <w:lang w:val="pt-BR"/>
        </w:rPr>
        <w:t>;</w:t>
      </w:r>
      <w:r w:rsidR="00F842F6">
        <w:rPr>
          <w:rFonts w:eastAsia="Times New Roman"/>
          <w:sz w:val="20"/>
          <w:szCs w:val="20"/>
          <w:lang w:val="pt-BR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 xml:space="preserve">n = 12), </w:t>
      </w:r>
      <w:r w:rsidR="008B376E" w:rsidRPr="00E511F3">
        <w:rPr>
          <w:rFonts w:eastAsia="Times New Roman"/>
          <w:i/>
          <w:iCs/>
          <w:sz w:val="20"/>
          <w:szCs w:val="20"/>
          <w:lang w:val="pt-BR"/>
        </w:rPr>
        <w:t xml:space="preserve">Pontoporia blainvillei </w:t>
      </w:r>
      <w:r w:rsidR="008B376E" w:rsidRPr="00E511F3">
        <w:rPr>
          <w:rFonts w:eastAsia="Times New Roman"/>
          <w:sz w:val="20"/>
          <w:szCs w:val="20"/>
          <w:lang w:val="pt-BR"/>
        </w:rPr>
        <w:t>(Gervais &amp; d'Orbigny, 1844)</w:t>
      </w:r>
      <w:r w:rsidR="008B376E">
        <w:rPr>
          <w:rFonts w:eastAsia="Times New Roman"/>
          <w:sz w:val="20"/>
          <w:szCs w:val="20"/>
          <w:lang w:val="pt-BR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(</w:t>
      </w:r>
      <w:r w:rsidR="00F842F6" w:rsidRPr="00E60E26">
        <w:rPr>
          <w:rFonts w:eastAsia="Times New Roman"/>
          <w:sz w:val="20"/>
          <w:szCs w:val="20"/>
        </w:rPr>
        <w:t>12,1%</w:t>
      </w:r>
      <w:r w:rsidR="00204F35">
        <w:rPr>
          <w:rFonts w:eastAsia="Times New Roman"/>
          <w:sz w:val="20"/>
          <w:szCs w:val="20"/>
          <w:lang w:val="pt-BR"/>
        </w:rPr>
        <w:t>;</w:t>
      </w:r>
      <w:r w:rsidR="00F842F6">
        <w:rPr>
          <w:rFonts w:eastAsia="Times New Roman"/>
          <w:sz w:val="20"/>
          <w:szCs w:val="20"/>
          <w:lang w:val="pt-BR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 xml:space="preserve">n = 8), </w:t>
      </w:r>
      <w:r w:rsidR="008B376E" w:rsidRPr="008B376E">
        <w:rPr>
          <w:rFonts w:eastAsia="Times New Roman"/>
          <w:i/>
          <w:iCs/>
          <w:sz w:val="20"/>
          <w:szCs w:val="20"/>
          <w:lang w:val="pt-BR"/>
        </w:rPr>
        <w:t xml:space="preserve">Inia geoffrensis </w:t>
      </w:r>
      <w:r w:rsidR="008B376E" w:rsidRPr="008B376E">
        <w:rPr>
          <w:rFonts w:eastAsia="Times New Roman"/>
          <w:sz w:val="20"/>
          <w:szCs w:val="20"/>
          <w:lang w:val="pt-BR"/>
        </w:rPr>
        <w:t>(Blainville, 1817)</w:t>
      </w:r>
      <w:r w:rsidR="008B376E" w:rsidRPr="00E511F3">
        <w:rPr>
          <w:rFonts w:eastAsia="Times New Roman"/>
          <w:sz w:val="20"/>
          <w:szCs w:val="20"/>
          <w:lang w:val="pt-BR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(</w:t>
      </w:r>
      <w:r w:rsidR="00F842F6" w:rsidRPr="00E60E26">
        <w:rPr>
          <w:rFonts w:eastAsia="Times New Roman"/>
          <w:sz w:val="20"/>
          <w:szCs w:val="20"/>
        </w:rPr>
        <w:t>10,6%</w:t>
      </w:r>
      <w:r w:rsidR="00204F35">
        <w:rPr>
          <w:rFonts w:eastAsia="Times New Roman"/>
          <w:sz w:val="20"/>
          <w:szCs w:val="20"/>
          <w:lang w:val="pt-BR"/>
        </w:rPr>
        <w:t>;</w:t>
      </w:r>
      <w:r w:rsidR="00F842F6">
        <w:rPr>
          <w:rFonts w:eastAsia="Times New Roman"/>
          <w:sz w:val="20"/>
          <w:szCs w:val="20"/>
          <w:lang w:val="pt-BR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n = 7) e</w:t>
      </w:r>
      <w:r w:rsidR="00D60F0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8B376E" w:rsidRPr="008B376E">
        <w:rPr>
          <w:rFonts w:eastAsia="Times New Roman"/>
          <w:i/>
          <w:iCs/>
          <w:sz w:val="20"/>
          <w:szCs w:val="20"/>
        </w:rPr>
        <w:t xml:space="preserve">Sotalia fluviatilis </w:t>
      </w:r>
      <w:r w:rsidR="008B376E" w:rsidRPr="008B376E">
        <w:rPr>
          <w:rFonts w:eastAsia="Times New Roman"/>
          <w:sz w:val="20"/>
          <w:szCs w:val="20"/>
        </w:rPr>
        <w:t>(Gervais &amp; Deville, 1853)</w:t>
      </w:r>
      <w:r w:rsidR="008B376E" w:rsidRPr="008B376E">
        <w:rPr>
          <w:rFonts w:eastAsia="Times New Roman"/>
          <w:i/>
          <w:iCs/>
          <w:sz w:val="20"/>
          <w:szCs w:val="20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(</w:t>
      </w:r>
      <w:r w:rsidR="00F842F6" w:rsidRPr="00E60E26">
        <w:rPr>
          <w:rFonts w:eastAsia="Times New Roman"/>
          <w:sz w:val="20"/>
          <w:szCs w:val="20"/>
        </w:rPr>
        <w:t>7,6%</w:t>
      </w:r>
      <w:r w:rsidR="00204F35">
        <w:rPr>
          <w:rFonts w:eastAsia="Times New Roman"/>
          <w:sz w:val="20"/>
          <w:szCs w:val="20"/>
          <w:lang w:val="pt-BR"/>
        </w:rPr>
        <w:t>;</w:t>
      </w:r>
      <w:r w:rsidR="00F842F6">
        <w:rPr>
          <w:rFonts w:eastAsia="Times New Roman"/>
          <w:sz w:val="20"/>
          <w:szCs w:val="20"/>
          <w:lang w:val="pt-BR"/>
        </w:rPr>
        <w:t xml:space="preserve"> </w:t>
      </w:r>
      <w:r w:rsidR="00E60E26" w:rsidRPr="00E60E26">
        <w:rPr>
          <w:rFonts w:eastAsia="Times New Roman"/>
          <w:sz w:val="20"/>
          <w:szCs w:val="20"/>
        </w:rPr>
        <w:t>n = 5)</w:t>
      </w:r>
      <w:r w:rsidR="008B376E">
        <w:rPr>
          <w:rFonts w:eastAsia="Times New Roman"/>
          <w:sz w:val="20"/>
          <w:szCs w:val="20"/>
          <w:lang w:val="pt-BR"/>
        </w:rPr>
        <w:t xml:space="preserve"> (Figura 3)</w:t>
      </w:r>
      <w:r w:rsidR="00E60E26" w:rsidRPr="00E60E26">
        <w:rPr>
          <w:rFonts w:eastAsia="Times New Roman"/>
          <w:sz w:val="20"/>
          <w:szCs w:val="20"/>
        </w:rPr>
        <w:t>.</w:t>
      </w:r>
      <w:r w:rsidR="00AA14A0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5A55D3">
        <w:rPr>
          <w:rFonts w:eastAsiaTheme="minorEastAsia" w:hint="eastAsia"/>
          <w:sz w:val="20"/>
          <w:szCs w:val="20"/>
          <w:lang w:eastAsia="zh-CN"/>
        </w:rPr>
        <w:t>D</w:t>
      </w:r>
      <w:r w:rsidR="00AA14A0" w:rsidRPr="00AA14A0">
        <w:rPr>
          <w:rFonts w:eastAsiaTheme="minorEastAsia"/>
          <w:sz w:val="20"/>
          <w:szCs w:val="20"/>
          <w:lang w:eastAsia="zh-CN"/>
        </w:rPr>
        <w:t xml:space="preserve">e acordo com </w:t>
      </w:r>
      <w:r w:rsidR="005A55D3">
        <w:rPr>
          <w:rFonts w:eastAsiaTheme="minorEastAsia"/>
          <w:sz w:val="20"/>
          <w:szCs w:val="20"/>
          <w:lang w:val="pt-BR" w:eastAsia="zh-CN"/>
        </w:rPr>
        <w:t xml:space="preserve">dados </w:t>
      </w:r>
      <w:r w:rsidR="00AA14A0">
        <w:rPr>
          <w:rFonts w:eastAsiaTheme="minorEastAsia"/>
          <w:sz w:val="20"/>
          <w:szCs w:val="20"/>
          <w:lang w:val="pt-BR" w:eastAsia="zh-CN"/>
        </w:rPr>
        <w:t>obtidos pelos estudos</w:t>
      </w:r>
      <w:r w:rsidR="00AA14A0" w:rsidRPr="00AA14A0">
        <w:rPr>
          <w:rFonts w:eastAsiaTheme="minorEastAsia"/>
          <w:sz w:val="20"/>
          <w:szCs w:val="20"/>
          <w:lang w:eastAsia="zh-CN"/>
        </w:rPr>
        <w:t>, a região Nordeste se mostrou a mais rica em número de espécies que interagem com a pesca (</w:t>
      </w:r>
      <w:r w:rsidR="00F842F6" w:rsidRPr="00AA14A0">
        <w:rPr>
          <w:rFonts w:eastAsiaTheme="minorEastAsia"/>
          <w:sz w:val="20"/>
          <w:szCs w:val="20"/>
          <w:lang w:eastAsia="zh-CN"/>
        </w:rPr>
        <w:t>56,3%</w:t>
      </w:r>
      <w:r w:rsidR="00204F35">
        <w:rPr>
          <w:rFonts w:eastAsiaTheme="minorEastAsia"/>
          <w:sz w:val="20"/>
          <w:szCs w:val="20"/>
          <w:lang w:val="pt-BR" w:eastAsia="zh-CN"/>
        </w:rPr>
        <w:t>;</w:t>
      </w:r>
      <w:r w:rsidR="00F842F6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AA14A0" w:rsidRPr="00AA14A0">
        <w:rPr>
          <w:rFonts w:eastAsiaTheme="minorEastAsia"/>
          <w:sz w:val="20"/>
          <w:szCs w:val="20"/>
          <w:lang w:eastAsia="zh-CN"/>
        </w:rPr>
        <w:t>n = 9), seguida pela região Sudeste (</w:t>
      </w:r>
      <w:r w:rsidR="00F842F6" w:rsidRPr="00AA14A0">
        <w:rPr>
          <w:rFonts w:eastAsiaTheme="minorEastAsia"/>
          <w:sz w:val="20"/>
          <w:szCs w:val="20"/>
          <w:lang w:eastAsia="zh-CN"/>
        </w:rPr>
        <w:t>31,3%</w:t>
      </w:r>
      <w:r w:rsidR="00204F35">
        <w:rPr>
          <w:rFonts w:eastAsiaTheme="minorEastAsia"/>
          <w:sz w:val="20"/>
          <w:szCs w:val="20"/>
          <w:lang w:val="pt-BR" w:eastAsia="zh-CN"/>
        </w:rPr>
        <w:t>;</w:t>
      </w:r>
      <w:r w:rsidR="00F842F6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AA14A0" w:rsidRPr="00AA14A0">
        <w:rPr>
          <w:rFonts w:eastAsiaTheme="minorEastAsia"/>
          <w:sz w:val="20"/>
          <w:szCs w:val="20"/>
          <w:lang w:eastAsia="zh-CN"/>
        </w:rPr>
        <w:t>n = 5), Sul (</w:t>
      </w:r>
      <w:r w:rsidR="00F842F6" w:rsidRPr="00AA14A0">
        <w:rPr>
          <w:rFonts w:eastAsiaTheme="minorEastAsia"/>
          <w:sz w:val="20"/>
          <w:szCs w:val="20"/>
          <w:lang w:eastAsia="zh-CN"/>
        </w:rPr>
        <w:t>8,8%</w:t>
      </w:r>
      <w:r w:rsidR="00204F35">
        <w:rPr>
          <w:rFonts w:eastAsiaTheme="minorEastAsia"/>
          <w:sz w:val="20"/>
          <w:szCs w:val="20"/>
          <w:lang w:val="pt-BR" w:eastAsia="zh-CN"/>
        </w:rPr>
        <w:t>;</w:t>
      </w:r>
      <w:r w:rsidR="00F842F6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AA14A0" w:rsidRPr="00AA14A0">
        <w:rPr>
          <w:rFonts w:eastAsiaTheme="minorEastAsia"/>
          <w:sz w:val="20"/>
          <w:szCs w:val="20"/>
          <w:lang w:eastAsia="zh-CN"/>
        </w:rPr>
        <w:t>n = 3) e Norte (</w:t>
      </w:r>
      <w:r w:rsidR="00F842F6" w:rsidRPr="00AA14A0">
        <w:rPr>
          <w:rFonts w:eastAsiaTheme="minorEastAsia"/>
          <w:sz w:val="20"/>
          <w:szCs w:val="20"/>
          <w:lang w:eastAsia="zh-CN"/>
        </w:rPr>
        <w:t>18,8%</w:t>
      </w:r>
      <w:r w:rsidR="00204F35">
        <w:rPr>
          <w:rFonts w:eastAsiaTheme="minorEastAsia"/>
          <w:sz w:val="20"/>
          <w:szCs w:val="20"/>
          <w:lang w:val="pt-BR" w:eastAsia="zh-CN"/>
        </w:rPr>
        <w:t>;</w:t>
      </w:r>
      <w:r w:rsidR="00F842F6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AA14A0" w:rsidRPr="00AA14A0">
        <w:rPr>
          <w:rFonts w:eastAsiaTheme="minorEastAsia"/>
          <w:sz w:val="20"/>
          <w:szCs w:val="20"/>
          <w:lang w:eastAsia="zh-CN"/>
        </w:rPr>
        <w:t xml:space="preserve">n = 2). Esses dados reforçam a necessidade de mais esforços de pesquisa para a região, pois apesar do baixo número de publicações apontados pelo presente estudo, a riqueza de espécies relatada para a costa nordeste do Brasil sugere </w:t>
      </w:r>
      <w:r w:rsidR="005A55D3">
        <w:rPr>
          <w:rFonts w:eastAsiaTheme="minorEastAsia" w:hint="eastAsia"/>
          <w:sz w:val="20"/>
          <w:szCs w:val="20"/>
          <w:lang w:eastAsia="zh-CN"/>
        </w:rPr>
        <w:t>a</w:t>
      </w:r>
      <w:r w:rsidR="005A55D3">
        <w:rPr>
          <w:rFonts w:eastAsiaTheme="minorEastAsia"/>
          <w:sz w:val="20"/>
          <w:szCs w:val="20"/>
          <w:lang w:val="pt-BR" w:eastAsia="zh-CN"/>
        </w:rPr>
        <w:t xml:space="preserve"> necessidade de </w:t>
      </w:r>
      <w:r w:rsidR="00AA14A0" w:rsidRPr="00AA14A0">
        <w:rPr>
          <w:rFonts w:eastAsiaTheme="minorEastAsia"/>
          <w:sz w:val="20"/>
          <w:szCs w:val="20"/>
          <w:lang w:eastAsia="zh-CN"/>
        </w:rPr>
        <w:t>fortalecimento de medidas e ações conservacionistas pautadas no diálogo homem-natureza</w:t>
      </w:r>
      <w:r w:rsidR="007E2A75">
        <w:rPr>
          <w:rFonts w:eastAsiaTheme="minorEastAsia"/>
          <w:sz w:val="20"/>
          <w:szCs w:val="20"/>
          <w:lang w:val="pt-BR" w:eastAsia="zh-CN"/>
        </w:rPr>
        <w:t>.</w:t>
      </w:r>
    </w:p>
    <w:p w14:paraId="22422BF1" w14:textId="77777777" w:rsidR="0062302E" w:rsidRDefault="0062302E" w:rsidP="0062302E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114BA528" w14:textId="6F0790D4" w:rsidR="0062302E" w:rsidRPr="0062302E" w:rsidRDefault="00312899" w:rsidP="00492EBE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noProof/>
          <w:sz w:val="20"/>
          <w:szCs w:val="20"/>
          <w:lang w:val="pt-BR" w:eastAsia="zh-CN"/>
        </w:rPr>
        <w:drawing>
          <wp:inline distT="0" distB="0" distL="0" distR="0" wp14:anchorId="5EA00D3B" wp14:editId="00C3BA02">
            <wp:extent cx="5677669" cy="962025"/>
            <wp:effectExtent l="0" t="0" r="0" b="0"/>
            <wp:docPr id="214197802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53" cy="97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42D17" w14:textId="5CC3D84B" w:rsidR="000823A7" w:rsidRPr="0062302E" w:rsidRDefault="0062302E">
      <w:pPr>
        <w:spacing w:line="240" w:lineRule="auto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62302E">
        <w:rPr>
          <w:rFonts w:eastAsiaTheme="minorEastAsia"/>
          <w:bCs/>
          <w:sz w:val="20"/>
          <w:szCs w:val="20"/>
          <w:lang w:val="pt-BR" w:eastAsia="zh-CN"/>
        </w:rPr>
        <w:t xml:space="preserve">Figura 3. </w:t>
      </w:r>
      <w:r w:rsidR="00492EBE">
        <w:rPr>
          <w:rFonts w:eastAsiaTheme="minorEastAsia"/>
          <w:bCs/>
          <w:sz w:val="20"/>
          <w:szCs w:val="20"/>
          <w:lang w:val="pt-BR" w:eastAsia="zh-CN"/>
        </w:rPr>
        <w:t>E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spécies mais citadas </w:t>
      </w:r>
      <w:r w:rsidR="00492EBE">
        <w:rPr>
          <w:rFonts w:eastAsiaTheme="minorEastAsia"/>
          <w:bCs/>
          <w:sz w:val="20"/>
          <w:szCs w:val="20"/>
          <w:lang w:val="pt-BR" w:eastAsia="zh-CN"/>
        </w:rPr>
        <w:t>pelos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 estudos analisado</w:t>
      </w:r>
      <w:r w:rsidR="00492EBE">
        <w:rPr>
          <w:rFonts w:eastAsiaTheme="minorEastAsia"/>
          <w:bCs/>
          <w:sz w:val="20"/>
          <w:szCs w:val="20"/>
          <w:lang w:val="pt-BR" w:eastAsia="zh-CN"/>
        </w:rPr>
        <w:t xml:space="preserve">s. </w:t>
      </w:r>
      <w:r w:rsidR="00492EBE" w:rsidRPr="00492EBE">
        <w:rPr>
          <w:rFonts w:eastAsiaTheme="minorEastAsia"/>
          <w:b/>
          <w:sz w:val="20"/>
          <w:szCs w:val="20"/>
          <w:lang w:val="pt-BR" w:eastAsia="zh-CN"/>
        </w:rPr>
        <w:t>a.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492EBE" w:rsidRPr="00492EBE">
        <w:rPr>
          <w:rFonts w:eastAsiaTheme="minorEastAsia"/>
          <w:bCs/>
          <w:i/>
          <w:iCs/>
          <w:sz w:val="20"/>
          <w:szCs w:val="20"/>
          <w:lang w:val="pt-BR" w:eastAsia="zh-CN"/>
        </w:rPr>
        <w:t>Sotalia guianensis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. </w:t>
      </w:r>
      <w:r w:rsidR="00492EBE" w:rsidRPr="00492EBE">
        <w:rPr>
          <w:rFonts w:eastAsiaTheme="minorEastAsia"/>
          <w:b/>
          <w:sz w:val="20"/>
          <w:szCs w:val="20"/>
          <w:lang w:val="pt-BR" w:eastAsia="zh-CN"/>
        </w:rPr>
        <w:t>b.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492EBE" w:rsidRPr="00492EBE">
        <w:rPr>
          <w:rFonts w:eastAsiaTheme="minorEastAsia"/>
          <w:bCs/>
          <w:i/>
          <w:iCs/>
          <w:sz w:val="20"/>
          <w:szCs w:val="20"/>
          <w:lang w:val="pt-BR" w:eastAsia="zh-CN"/>
        </w:rPr>
        <w:t>Tursiops truncatus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. </w:t>
      </w:r>
      <w:r w:rsidR="00492EBE" w:rsidRPr="00492EBE">
        <w:rPr>
          <w:rFonts w:eastAsiaTheme="minorEastAsia"/>
          <w:b/>
          <w:sz w:val="20"/>
          <w:szCs w:val="20"/>
          <w:lang w:val="pt-BR" w:eastAsia="zh-CN"/>
        </w:rPr>
        <w:t>c.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492EBE" w:rsidRPr="00492EBE">
        <w:rPr>
          <w:rFonts w:eastAsiaTheme="minorEastAsia"/>
          <w:bCs/>
          <w:i/>
          <w:iCs/>
          <w:sz w:val="20"/>
          <w:szCs w:val="20"/>
          <w:lang w:val="pt-BR" w:eastAsia="zh-CN"/>
        </w:rPr>
        <w:t>Pontoporia blainvillei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. </w:t>
      </w:r>
      <w:r w:rsidR="00492EBE" w:rsidRPr="00492EBE">
        <w:rPr>
          <w:rFonts w:eastAsiaTheme="minorEastAsia"/>
          <w:b/>
          <w:sz w:val="20"/>
          <w:szCs w:val="20"/>
          <w:lang w:val="pt-BR" w:eastAsia="zh-CN"/>
        </w:rPr>
        <w:t>d.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492EBE" w:rsidRPr="00492EBE">
        <w:rPr>
          <w:rFonts w:eastAsiaTheme="minorEastAsia"/>
          <w:bCs/>
          <w:i/>
          <w:iCs/>
          <w:sz w:val="20"/>
          <w:szCs w:val="20"/>
          <w:lang w:val="pt-BR" w:eastAsia="zh-CN"/>
        </w:rPr>
        <w:t>Inia geoffrensis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. </w:t>
      </w:r>
      <w:r w:rsidR="00492EBE" w:rsidRPr="00492EBE">
        <w:rPr>
          <w:rFonts w:eastAsiaTheme="minorEastAsia"/>
          <w:b/>
          <w:sz w:val="20"/>
          <w:szCs w:val="20"/>
          <w:lang w:val="pt-BR" w:eastAsia="zh-CN"/>
        </w:rPr>
        <w:t>e.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492EBE" w:rsidRPr="00492EBE">
        <w:rPr>
          <w:rFonts w:eastAsiaTheme="minorEastAsia"/>
          <w:bCs/>
          <w:i/>
          <w:iCs/>
          <w:sz w:val="20"/>
          <w:szCs w:val="20"/>
          <w:lang w:val="pt-BR" w:eastAsia="zh-CN"/>
        </w:rPr>
        <w:t>Sotalia fluviatilis</w:t>
      </w:r>
      <w:r w:rsidR="00492EBE" w:rsidRPr="00492EBE">
        <w:rPr>
          <w:rFonts w:eastAsiaTheme="minorEastAsia"/>
          <w:bCs/>
          <w:sz w:val="20"/>
          <w:szCs w:val="20"/>
          <w:lang w:val="pt-BR" w:eastAsia="zh-CN"/>
        </w:rPr>
        <w:t>.</w:t>
      </w:r>
    </w:p>
    <w:p w14:paraId="026EC564" w14:textId="77777777" w:rsidR="0062302E" w:rsidRPr="0062302E" w:rsidRDefault="0062302E">
      <w:pPr>
        <w:spacing w:line="240" w:lineRule="auto"/>
        <w:jc w:val="both"/>
        <w:rPr>
          <w:rFonts w:eastAsiaTheme="minorEastAsia"/>
          <w:b/>
          <w:sz w:val="20"/>
          <w:szCs w:val="20"/>
          <w:lang w:val="pt-BR" w:eastAsia="zh-CN"/>
        </w:rPr>
      </w:pPr>
    </w:p>
    <w:p w14:paraId="23C28A4C" w14:textId="77777777" w:rsidR="000823A7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750C8E4D" w14:textId="77777777" w:rsidR="005A55D3" w:rsidRDefault="005A55D3" w:rsidP="00803D36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</w:p>
    <w:p w14:paraId="6D1182BD" w14:textId="76F24A96" w:rsidR="00803D36" w:rsidRDefault="005A55D3" w:rsidP="00803D36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Os </w:t>
      </w:r>
      <w:r w:rsidRPr="00F75CAD">
        <w:rPr>
          <w:rFonts w:eastAsia="Times New Roman"/>
          <w:sz w:val="20"/>
          <w:szCs w:val="20"/>
        </w:rPr>
        <w:t>trabalhos</w:t>
      </w:r>
      <w:r w:rsidR="00F75CAD" w:rsidRPr="00F75CAD">
        <w:rPr>
          <w:rFonts w:eastAsia="Times New Roman"/>
          <w:sz w:val="20"/>
          <w:szCs w:val="20"/>
        </w:rPr>
        <w:t xml:space="preserve"> que enfocam o conhecimento das interações entre cetáceos e a pesca artesanal </w:t>
      </w:r>
      <w:r>
        <w:rPr>
          <w:rFonts w:eastAsia="Times New Roman"/>
          <w:sz w:val="20"/>
          <w:szCs w:val="20"/>
          <w:lang w:val="pt-BR"/>
        </w:rPr>
        <w:t xml:space="preserve">geram dados que definem as espécies envolvidas nas interações e tipos de iterações. Esses dados </w:t>
      </w:r>
      <w:r w:rsidR="00966734">
        <w:rPr>
          <w:rFonts w:eastAsiaTheme="minorEastAsia"/>
          <w:sz w:val="20"/>
          <w:szCs w:val="20"/>
          <w:lang w:val="pt-BR" w:eastAsia="zh-CN"/>
        </w:rPr>
        <w:t>podem</w:t>
      </w:r>
      <w:r>
        <w:rPr>
          <w:rFonts w:eastAsiaTheme="minorEastAsia"/>
          <w:sz w:val="20"/>
          <w:szCs w:val="20"/>
          <w:lang w:val="pt-BR" w:eastAsia="zh-CN"/>
        </w:rPr>
        <w:t xml:space="preserve"> contribuir </w:t>
      </w:r>
      <w:r w:rsidR="00F75CAD" w:rsidRPr="00F75CAD">
        <w:rPr>
          <w:rFonts w:eastAsia="Times New Roman"/>
          <w:sz w:val="20"/>
          <w:szCs w:val="20"/>
        </w:rPr>
        <w:t>para o estabelecimento de diretrizes em planos de gestão e manejo de espécies de cetáceos e ecossistemas costeiros e fluviais em que essas espécies ocorram.</w:t>
      </w:r>
    </w:p>
    <w:p w14:paraId="3CE0EB36" w14:textId="77777777" w:rsidR="00803D36" w:rsidRDefault="00803D36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3B2EB930" w14:textId="13924C34" w:rsidR="00312899" w:rsidRDefault="00000000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REFERÊNCIAS</w:t>
      </w:r>
    </w:p>
    <w:p w14:paraId="0F5FE3A7" w14:textId="77777777" w:rsidR="00312899" w:rsidRPr="00312899" w:rsidRDefault="00312899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3C57F4C1" w14:textId="65585866" w:rsidR="00181E28" w:rsidRDefault="00181E2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bookmarkStart w:id="0" w:name="_Hlk143110141"/>
      <w:r w:rsidRPr="00181E28">
        <w:rPr>
          <w:rFonts w:eastAsiaTheme="minorEastAsia"/>
          <w:sz w:val="20"/>
          <w:szCs w:val="20"/>
          <w:lang w:eastAsia="zh-CN"/>
        </w:rPr>
        <w:t>Wursig, B.</w:t>
      </w:r>
      <w:r>
        <w:rPr>
          <w:rFonts w:eastAsiaTheme="minorEastAsia"/>
          <w:sz w:val="20"/>
          <w:szCs w:val="20"/>
          <w:lang w:val="pt-BR" w:eastAsia="zh-CN"/>
        </w:rPr>
        <w:t xml:space="preserve">; </w:t>
      </w:r>
      <w:r w:rsidRPr="00181E28">
        <w:rPr>
          <w:rFonts w:eastAsiaTheme="minorEastAsia"/>
          <w:sz w:val="20"/>
          <w:szCs w:val="20"/>
          <w:lang w:eastAsia="zh-CN"/>
        </w:rPr>
        <w:t>Perrin</w:t>
      </w:r>
      <w:bookmarkEnd w:id="0"/>
      <w:r w:rsidRPr="00181E28">
        <w:rPr>
          <w:rFonts w:eastAsiaTheme="minorEastAsia"/>
          <w:sz w:val="20"/>
          <w:szCs w:val="20"/>
          <w:lang w:eastAsia="zh-CN"/>
        </w:rPr>
        <w:t>, W.F. (Eds.). (2009). Encyclopedia of marine mammals. Academic Press.</w:t>
      </w:r>
    </w:p>
    <w:p w14:paraId="310201C6" w14:textId="6292A46F" w:rsidR="00181E28" w:rsidRDefault="00181E2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181E28">
        <w:rPr>
          <w:rFonts w:eastAsiaTheme="minorEastAsia"/>
          <w:sz w:val="20"/>
          <w:szCs w:val="20"/>
          <w:lang w:eastAsia="zh-CN"/>
        </w:rPr>
        <w:t>Frizzera, F.C.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181E28">
        <w:rPr>
          <w:rFonts w:eastAsiaTheme="minorEastAsia"/>
          <w:sz w:val="20"/>
          <w:szCs w:val="20"/>
          <w:lang w:eastAsia="zh-CN"/>
        </w:rPr>
        <w:t xml:space="preserve"> Tosi, C.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181E28">
        <w:rPr>
          <w:rFonts w:eastAsiaTheme="minorEastAsia"/>
          <w:sz w:val="20"/>
          <w:szCs w:val="20"/>
          <w:lang w:eastAsia="zh-CN"/>
        </w:rPr>
        <w:t xml:space="preserve"> Pinheiro, H.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181E28">
        <w:rPr>
          <w:rFonts w:eastAsiaTheme="minorEastAsia"/>
          <w:sz w:val="20"/>
          <w:szCs w:val="20"/>
          <w:lang w:eastAsia="zh-CN"/>
        </w:rPr>
        <w:t xml:space="preserve"> Marcondes, M. (2012). Captura acidental de toninha (Pontoporia blainvillei) na costa norte do Espírito Santo, Brasil. Bol Do Mus Biol Mello Leitão, 29, 81-86.</w:t>
      </w:r>
    </w:p>
    <w:p w14:paraId="605F5EA5" w14:textId="110FAD05" w:rsidR="00181E28" w:rsidRDefault="00181E2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181E28">
        <w:rPr>
          <w:rFonts w:eastAsiaTheme="minorEastAsia"/>
          <w:sz w:val="20"/>
          <w:szCs w:val="20"/>
          <w:lang w:eastAsia="zh-CN"/>
        </w:rPr>
        <w:t xml:space="preserve">Tittensor, D.P. </w:t>
      </w:r>
      <w:r>
        <w:rPr>
          <w:rFonts w:eastAsiaTheme="minorEastAsia"/>
          <w:sz w:val="20"/>
          <w:szCs w:val="20"/>
          <w:lang w:val="pt-BR" w:eastAsia="zh-CN"/>
        </w:rPr>
        <w:t>et al.</w:t>
      </w:r>
      <w:r w:rsidRPr="00181E28">
        <w:rPr>
          <w:rFonts w:eastAsiaTheme="minorEastAsia"/>
          <w:sz w:val="20"/>
          <w:szCs w:val="20"/>
          <w:lang w:eastAsia="zh-CN"/>
        </w:rPr>
        <w:t xml:space="preserve"> (2010). Global patterns and predictors of marine biodiversity across taxa. Nature, 466(7310), 1098-1101.</w:t>
      </w:r>
    </w:p>
    <w:p w14:paraId="3AA522D2" w14:textId="6873F49E" w:rsidR="00181E28" w:rsidRDefault="00181E2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181E28">
        <w:rPr>
          <w:rFonts w:eastAsiaTheme="minorEastAsia"/>
          <w:sz w:val="20"/>
          <w:szCs w:val="20"/>
          <w:lang w:eastAsia="zh-CN"/>
        </w:rPr>
        <w:t>Lima, M.S.P</w:t>
      </w:r>
      <w:r>
        <w:rPr>
          <w:rFonts w:eastAsiaTheme="minorEastAsia"/>
          <w:sz w:val="20"/>
          <w:szCs w:val="20"/>
          <w:lang w:val="pt-BR" w:eastAsia="zh-CN"/>
        </w:rPr>
        <w:t>. et al.</w:t>
      </w:r>
      <w:r w:rsidRPr="00181E28">
        <w:rPr>
          <w:rFonts w:eastAsiaTheme="minorEastAsia"/>
          <w:sz w:val="20"/>
          <w:szCs w:val="20"/>
          <w:lang w:eastAsia="zh-CN"/>
        </w:rPr>
        <w:t xml:space="preserve"> (2017). The use of Local Ecological Knowledge as a complementary approach to understand the temporal and spatial patterns of fishery resources distribution. Journal of Ethnobiology and Ethnomedicine, 13(1), 1-12.</w:t>
      </w:r>
    </w:p>
    <w:p w14:paraId="10F9C2E8" w14:textId="4D801BC1" w:rsidR="00181E28" w:rsidRDefault="00181E2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181E28">
        <w:rPr>
          <w:rFonts w:eastAsiaTheme="minorEastAsia"/>
          <w:sz w:val="20"/>
          <w:szCs w:val="20"/>
          <w:lang w:eastAsia="zh-CN"/>
        </w:rPr>
        <w:t>Martins, L.R.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181E28">
        <w:rPr>
          <w:rFonts w:eastAsiaTheme="minorEastAsia"/>
          <w:sz w:val="20"/>
          <w:szCs w:val="20"/>
          <w:lang w:eastAsia="zh-CN"/>
        </w:rPr>
        <w:t xml:space="preserve"> Tabajara, L.L.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181E28">
        <w:rPr>
          <w:rFonts w:eastAsiaTheme="minorEastAsia"/>
          <w:sz w:val="20"/>
          <w:szCs w:val="20"/>
          <w:lang w:eastAsia="zh-CN"/>
        </w:rPr>
        <w:t xml:space="preserve"> Ferreira, E.R. (2004). Linha de Costa: problemas e estudos. Revista Gravel, Porto Alegre, nº2, 40-56.</w:t>
      </w:r>
    </w:p>
    <w:p w14:paraId="04CD992D" w14:textId="0B75B20B" w:rsidR="00181E28" w:rsidRDefault="00181E2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181E28">
        <w:rPr>
          <w:rFonts w:eastAsiaTheme="minorEastAsia"/>
          <w:sz w:val="20"/>
          <w:szCs w:val="20"/>
          <w:lang w:eastAsia="zh-CN"/>
        </w:rPr>
        <w:t>Di Beneditto, A.P.M. (2004). Guia para Estudo de Cetáceos: interações com atividades de pesca.</w:t>
      </w:r>
    </w:p>
    <w:p w14:paraId="36CBACB8" w14:textId="77777777" w:rsidR="00181E28" w:rsidRDefault="00181E2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181E28">
        <w:rPr>
          <w:rFonts w:eastAsiaTheme="minorEastAsia"/>
          <w:sz w:val="20"/>
          <w:szCs w:val="20"/>
          <w:lang w:eastAsia="zh-CN"/>
        </w:rPr>
        <w:t>Brito, T. (2012). O conhecimento ecológico local e a interação de botos com a pesca no litoral do estado do Pará, região Norte–Brasil. Biotemas, 25(4), 259-277.</w:t>
      </w:r>
    </w:p>
    <w:p w14:paraId="4110D3C3" w14:textId="5795A648" w:rsidR="00AA14A0" w:rsidRPr="00BF7BDF" w:rsidRDefault="00181E28" w:rsidP="00181E2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181E28">
        <w:rPr>
          <w:rFonts w:eastAsiaTheme="minorEastAsia"/>
          <w:sz w:val="20"/>
          <w:szCs w:val="20"/>
          <w:lang w:eastAsia="zh-CN"/>
        </w:rPr>
        <w:t>Pinheiro, L.</w:t>
      </w:r>
      <w:r>
        <w:rPr>
          <w:rFonts w:eastAsiaTheme="minorEastAsia"/>
          <w:sz w:val="20"/>
          <w:szCs w:val="20"/>
          <w:lang w:val="pt-BR" w:eastAsia="zh-CN"/>
        </w:rPr>
        <w:t>;</w:t>
      </w:r>
      <w:r w:rsidRPr="00181E28">
        <w:rPr>
          <w:rFonts w:eastAsiaTheme="minorEastAsia"/>
          <w:sz w:val="20"/>
          <w:szCs w:val="20"/>
          <w:lang w:eastAsia="zh-CN"/>
        </w:rPr>
        <w:t xml:space="preserve"> Cremer, M. (2003). Etnoecologia e captura acidental de golfinhos (Cetacea: Pontoporidae e Delphinidae) na Baía da Babitonga, Santa Catarina. Desenvolvimento e Meio Ambiente, 8.</w:t>
      </w:r>
    </w:p>
    <w:sectPr w:rsidR="00AA14A0" w:rsidRPr="00BF7BDF">
      <w:headerReference w:type="default" r:id="rId1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4ECB" w14:textId="77777777" w:rsidR="00A171F1" w:rsidRDefault="00A171F1">
      <w:pPr>
        <w:spacing w:line="240" w:lineRule="auto"/>
      </w:pPr>
      <w:r>
        <w:separator/>
      </w:r>
    </w:p>
  </w:endnote>
  <w:endnote w:type="continuationSeparator" w:id="0">
    <w:p w14:paraId="2DC990E0" w14:textId="77777777" w:rsidR="00A171F1" w:rsidRDefault="00A17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48FF" w14:textId="77777777" w:rsidR="00A171F1" w:rsidRDefault="00A171F1">
      <w:r>
        <w:separator/>
      </w:r>
    </w:p>
  </w:footnote>
  <w:footnote w:type="continuationSeparator" w:id="0">
    <w:p w14:paraId="7222A4B0" w14:textId="77777777" w:rsidR="00A171F1" w:rsidRDefault="00A1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6E4E" w14:textId="77777777" w:rsidR="000823A7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DBBCA5B" wp14:editId="384EF36E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A7"/>
    <w:rsid w:val="000641FF"/>
    <w:rsid w:val="00073131"/>
    <w:rsid w:val="000756F7"/>
    <w:rsid w:val="000823A7"/>
    <w:rsid w:val="00181E28"/>
    <w:rsid w:val="001B4E79"/>
    <w:rsid w:val="001E12F1"/>
    <w:rsid w:val="00204F35"/>
    <w:rsid w:val="00275876"/>
    <w:rsid w:val="002E777B"/>
    <w:rsid w:val="003116D9"/>
    <w:rsid w:val="00312899"/>
    <w:rsid w:val="003D5D63"/>
    <w:rsid w:val="003E14B1"/>
    <w:rsid w:val="00440FD8"/>
    <w:rsid w:val="00492EBE"/>
    <w:rsid w:val="004A21B0"/>
    <w:rsid w:val="004E001E"/>
    <w:rsid w:val="004F2DE9"/>
    <w:rsid w:val="00527972"/>
    <w:rsid w:val="005A55D3"/>
    <w:rsid w:val="005C2263"/>
    <w:rsid w:val="0062302E"/>
    <w:rsid w:val="00747C30"/>
    <w:rsid w:val="007E2A75"/>
    <w:rsid w:val="007E3709"/>
    <w:rsid w:val="00803D36"/>
    <w:rsid w:val="008113C0"/>
    <w:rsid w:val="00851F5A"/>
    <w:rsid w:val="00863852"/>
    <w:rsid w:val="008B376E"/>
    <w:rsid w:val="00935504"/>
    <w:rsid w:val="0093605D"/>
    <w:rsid w:val="00966734"/>
    <w:rsid w:val="009713F8"/>
    <w:rsid w:val="009D442E"/>
    <w:rsid w:val="00A171F1"/>
    <w:rsid w:val="00A54823"/>
    <w:rsid w:val="00AA14A0"/>
    <w:rsid w:val="00AA63C4"/>
    <w:rsid w:val="00AE51DF"/>
    <w:rsid w:val="00B77E68"/>
    <w:rsid w:val="00BE0B27"/>
    <w:rsid w:val="00BF7BDF"/>
    <w:rsid w:val="00C00F56"/>
    <w:rsid w:val="00C3100A"/>
    <w:rsid w:val="00C53554"/>
    <w:rsid w:val="00C55743"/>
    <w:rsid w:val="00C76740"/>
    <w:rsid w:val="00CB363B"/>
    <w:rsid w:val="00CE46D0"/>
    <w:rsid w:val="00D02F39"/>
    <w:rsid w:val="00D60F0A"/>
    <w:rsid w:val="00DD3714"/>
    <w:rsid w:val="00E511F3"/>
    <w:rsid w:val="00E60E26"/>
    <w:rsid w:val="00F75CAD"/>
    <w:rsid w:val="00F842F6"/>
    <w:rsid w:val="00FE3E8D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B381"/>
  <w15:docId w15:val="{B1B18FC1-80F6-418E-A39C-A8C6D24F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803D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3D36"/>
    <w:rPr>
      <w:color w:val="605E5C"/>
      <w:shd w:val="clear" w:color="auto" w:fill="E1DFDD"/>
    </w:rPr>
  </w:style>
  <w:style w:type="table" w:styleId="TabelaSimples4">
    <w:name w:val="Plain Table 4"/>
    <w:basedOn w:val="Tabelanormal"/>
    <w:uiPriority w:val="44"/>
    <w:rsid w:val="00F75CA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o">
    <w:name w:val="Revision"/>
    <w:hidden/>
    <w:uiPriority w:val="99"/>
    <w:unhideWhenUsed/>
    <w:rsid w:val="00FE3E8D"/>
    <w:rPr>
      <w:rFonts w:eastAsia="Arial"/>
      <w:sz w:val="22"/>
      <w:szCs w:val="22"/>
      <w:lang w:val="zh-CN"/>
    </w:rPr>
  </w:style>
  <w:style w:type="character" w:styleId="Refdecomentrio">
    <w:name w:val="annotation reference"/>
    <w:basedOn w:val="Fontepargpadro"/>
    <w:rsid w:val="00FE3E8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E3E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E3E8D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E3E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E3E8D"/>
    <w:rPr>
      <w:rFonts w:eastAsia="Arial"/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o.carvalho.silva@aluno.uepb.edu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1350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Breno Carvalho</cp:lastModifiedBy>
  <cp:revision>6</cp:revision>
  <dcterms:created xsi:type="dcterms:W3CDTF">2023-08-18T18:26:00Z</dcterms:created>
  <dcterms:modified xsi:type="dcterms:W3CDTF">2023-08-19T17:31:00Z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