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FF709" w14:textId="77777777" w:rsidR="007151C3" w:rsidRDefault="00000000">
      <w:pPr>
        <w:pBdr>
          <w:top w:val="nil"/>
          <w:left w:val="nil"/>
          <w:bottom w:val="nil"/>
          <w:right w:val="nil"/>
          <w:between w:val="nil"/>
        </w:pBdr>
        <w:spacing w:after="28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anchor distT="0" distB="0" distL="0" distR="0" simplePos="0" relativeHeight="251658240" behindDoc="1" locked="0" layoutInCell="1" hidden="0" allowOverlap="1" wp14:anchorId="0A8178F6" wp14:editId="6DF44257">
            <wp:simplePos x="0" y="0"/>
            <wp:positionH relativeFrom="page">
              <wp:posOffset>0</wp:posOffset>
            </wp:positionH>
            <wp:positionV relativeFrom="page">
              <wp:posOffset>9525</wp:posOffset>
            </wp:positionV>
            <wp:extent cx="7543703" cy="10670650"/>
            <wp:effectExtent l="0" t="0" r="0" b="0"/>
            <wp:wrapNone/>
            <wp:docPr id="1512784071" name="image1.jpg" descr="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 preto sobre fundo branco&#10;&#10;Descrição gerada automaticamente"/>
                    <pic:cNvPicPr preferRelativeResize="0"/>
                  </pic:nvPicPr>
                  <pic:blipFill>
                    <a:blip r:embed="rId7"/>
                    <a:srcRect/>
                    <a:stretch>
                      <a:fillRect/>
                    </a:stretch>
                  </pic:blipFill>
                  <pic:spPr>
                    <a:xfrm>
                      <a:off x="0" y="0"/>
                      <a:ext cx="7543703" cy="10670650"/>
                    </a:xfrm>
                    <a:prstGeom prst="rect">
                      <a:avLst/>
                    </a:prstGeom>
                    <a:ln/>
                  </pic:spPr>
                </pic:pic>
              </a:graphicData>
            </a:graphic>
          </wp:anchor>
        </w:drawing>
      </w:r>
      <w:r>
        <w:rPr>
          <w:rFonts w:ascii="Times New Roman" w:eastAsia="Times New Roman" w:hAnsi="Times New Roman" w:cs="Times New Roman"/>
          <w:b/>
          <w:color w:val="000000"/>
          <w:sz w:val="28"/>
          <w:szCs w:val="28"/>
        </w:rPr>
        <w:t>PERF</w:t>
      </w:r>
      <w:r>
        <w:rPr>
          <w:rFonts w:ascii="Times New Roman" w:eastAsia="Times New Roman" w:hAnsi="Times New Roman" w:cs="Times New Roman"/>
          <w:b/>
          <w:sz w:val="28"/>
          <w:szCs w:val="28"/>
        </w:rPr>
        <w:t>IL EPIDEMIOLÓGICO DOS CASOS DE PNEUMOCONIOSE RELACIONADO AO TRABALHO EM GOIÁS</w:t>
      </w:r>
      <w:r>
        <w:rPr>
          <w:rFonts w:ascii="Times New Roman" w:eastAsia="Times New Roman" w:hAnsi="Times New Roman" w:cs="Times New Roman"/>
          <w:b/>
          <w:sz w:val="24"/>
          <w:szCs w:val="24"/>
        </w:rPr>
        <w:t xml:space="preserve"> </w:t>
      </w:r>
    </w:p>
    <w:p w14:paraId="60D6E52F" w14:textId="2F232B7E" w:rsidR="00BA39FD" w:rsidRDefault="0035231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Itaricely </w:t>
      </w:r>
      <w:proofErr w:type="spellStart"/>
      <w:r>
        <w:rPr>
          <w:rFonts w:ascii="Times New Roman" w:eastAsia="Times New Roman" w:hAnsi="Times New Roman" w:cs="Times New Roman"/>
          <w:b/>
          <w:sz w:val="24"/>
          <w:szCs w:val="24"/>
        </w:rPr>
        <w:t>Istolé</w:t>
      </w:r>
      <w:proofErr w:type="spellEnd"/>
      <w:r>
        <w:rPr>
          <w:rFonts w:ascii="Times New Roman" w:eastAsia="Times New Roman" w:hAnsi="Times New Roman" w:cs="Times New Roman"/>
          <w:b/>
          <w:sz w:val="24"/>
          <w:szCs w:val="24"/>
        </w:rPr>
        <w:t xml:space="preserve"> Castro de Assis</w:t>
      </w:r>
      <w:r w:rsidR="002F5F3E">
        <w:rPr>
          <w:rFonts w:ascii="Times New Roman" w:eastAsia="Times New Roman" w:hAnsi="Times New Roman" w:cs="Times New Roman"/>
          <w:b/>
          <w:sz w:val="24"/>
          <w:szCs w:val="24"/>
        </w:rPr>
        <w:t xml:space="preserve"> - Faculdade Ceres (FACERES),</w:t>
      </w:r>
      <w:r>
        <w:rPr>
          <w:rFonts w:ascii="Times New Roman" w:eastAsia="Times New Roman" w:hAnsi="Times New Roman" w:cs="Times New Roman"/>
          <w:b/>
          <w:sz w:val="24"/>
          <w:szCs w:val="24"/>
        </w:rPr>
        <w:t xml:space="preserve"> </w:t>
      </w:r>
      <w:hyperlink r:id="rId8">
        <w:r w:rsidR="002F5F3E">
          <w:rPr>
            <w:rFonts w:ascii="Times New Roman" w:eastAsia="Times New Roman" w:hAnsi="Times New Roman" w:cs="Times New Roman"/>
            <w:b/>
            <w:sz w:val="24"/>
            <w:szCs w:val="24"/>
          </w:rPr>
          <w:t>itaricelyufsj@hotmail.com</w:t>
        </w:r>
      </w:hyperlink>
      <w:r w:rsidR="002F5F3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CPF </w:t>
      </w:r>
      <w:r w:rsidR="00BA39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113.672.676-41</w:t>
      </w:r>
      <w:r w:rsidR="00BA39FD">
        <w:rPr>
          <w:rFonts w:ascii="Times New Roman" w:eastAsia="Times New Roman" w:hAnsi="Times New Roman" w:cs="Times New Roman"/>
          <w:b/>
          <w:sz w:val="24"/>
          <w:szCs w:val="24"/>
        </w:rPr>
        <w:t>);</w:t>
      </w:r>
    </w:p>
    <w:p w14:paraId="2A94C234" w14:textId="73485E6E" w:rsidR="007151C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Isabella Bernardes Gioia</w:t>
      </w:r>
      <w:r w:rsidR="00BA39FD">
        <w:rPr>
          <w:rFonts w:ascii="Times New Roman" w:eastAsia="Times New Roman" w:hAnsi="Times New Roman" w:cs="Times New Roman"/>
          <w:b/>
          <w:sz w:val="24"/>
          <w:szCs w:val="24"/>
        </w:rPr>
        <w:t xml:space="preserve"> - Universidade de Rio Verde - Campus Goianésia (</w:t>
      </w:r>
      <w:proofErr w:type="spellStart"/>
      <w:r w:rsidR="00BA39FD">
        <w:rPr>
          <w:rFonts w:ascii="Times New Roman" w:eastAsia="Times New Roman" w:hAnsi="Times New Roman" w:cs="Times New Roman"/>
          <w:b/>
          <w:sz w:val="24"/>
          <w:szCs w:val="24"/>
        </w:rPr>
        <w:t>UniRV</w:t>
      </w:r>
      <w:proofErr w:type="spellEnd"/>
      <w:r w:rsidR="00BA39FD">
        <w:rPr>
          <w:rFonts w:ascii="Times New Roman" w:eastAsia="Times New Roman" w:hAnsi="Times New Roman" w:cs="Times New Roman"/>
          <w:b/>
          <w:sz w:val="24"/>
          <w:szCs w:val="24"/>
        </w:rPr>
        <w:t xml:space="preserve">), </w:t>
      </w:r>
      <w:hyperlink r:id="rId9">
        <w:r w:rsidR="00BA39FD">
          <w:rPr>
            <w:rFonts w:ascii="Times New Roman" w:eastAsia="Times New Roman" w:hAnsi="Times New Roman" w:cs="Times New Roman"/>
            <w:b/>
            <w:sz w:val="24"/>
            <w:szCs w:val="24"/>
          </w:rPr>
          <w:t>isabellagioia.2025@</w:t>
        </w:r>
      </w:hyperlink>
      <w:r w:rsidR="00BA39FD">
        <w:rPr>
          <w:rFonts w:ascii="Times New Roman" w:eastAsia="Times New Roman" w:hAnsi="Times New Roman" w:cs="Times New Roman"/>
          <w:b/>
          <w:sz w:val="24"/>
          <w:szCs w:val="24"/>
        </w:rPr>
        <w:t>gmail</w:t>
      </w:r>
      <w:hyperlink r:id="rId10">
        <w:r w:rsidR="00BA39FD">
          <w:rPr>
            <w:rFonts w:ascii="Times New Roman" w:eastAsia="Times New Roman" w:hAnsi="Times New Roman" w:cs="Times New Roman"/>
            <w:b/>
            <w:sz w:val="24"/>
            <w:szCs w:val="24"/>
          </w:rPr>
          <w:t>.com</w:t>
        </w:r>
      </w:hyperlink>
      <w:r w:rsidR="00BA39F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CPF </w:t>
      </w:r>
      <w:r w:rsidR="00BA39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010.776.121-17</w:t>
      </w:r>
      <w:r w:rsidR="00BA39FD">
        <w:rPr>
          <w:rFonts w:ascii="Times New Roman" w:eastAsia="Times New Roman" w:hAnsi="Times New Roman" w:cs="Times New Roman"/>
          <w:b/>
          <w:sz w:val="24"/>
          <w:szCs w:val="24"/>
        </w:rPr>
        <w:t>);</w:t>
      </w:r>
    </w:p>
    <w:p w14:paraId="09802B54" w14:textId="0C64059C" w:rsidR="007151C3" w:rsidRDefault="00000000" w:rsidP="00BA39FD">
      <w:pPr>
        <w:spacing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Keiscielly</w:t>
      </w:r>
      <w:proofErr w:type="spellEnd"/>
      <w:r>
        <w:rPr>
          <w:rFonts w:ascii="Times New Roman" w:eastAsia="Times New Roman" w:hAnsi="Times New Roman" w:cs="Times New Roman"/>
          <w:b/>
          <w:sz w:val="24"/>
          <w:szCs w:val="24"/>
        </w:rPr>
        <w:t xml:space="preserve"> Assunção Faria Silveira</w:t>
      </w:r>
      <w:r w:rsidR="00BA39FD" w:rsidRPr="00BA39FD">
        <w:rPr>
          <w:rFonts w:ascii="Times New Roman" w:eastAsia="Times New Roman" w:hAnsi="Times New Roman" w:cs="Times New Roman"/>
          <w:b/>
          <w:sz w:val="24"/>
          <w:szCs w:val="24"/>
        </w:rPr>
        <w:t xml:space="preserve"> </w:t>
      </w:r>
      <w:r w:rsidR="00BA39FD">
        <w:rPr>
          <w:rFonts w:ascii="Times New Roman" w:eastAsia="Times New Roman" w:hAnsi="Times New Roman" w:cs="Times New Roman"/>
          <w:b/>
          <w:sz w:val="24"/>
          <w:szCs w:val="24"/>
        </w:rPr>
        <w:t>- Universidade Federal de Uberlândia (UFU)</w:t>
      </w:r>
      <w:r>
        <w:rPr>
          <w:rFonts w:ascii="Times New Roman" w:eastAsia="Times New Roman" w:hAnsi="Times New Roman" w:cs="Times New Roman"/>
          <w:b/>
          <w:sz w:val="24"/>
          <w:szCs w:val="24"/>
        </w:rPr>
        <w:t xml:space="preserve">, </w:t>
      </w:r>
      <w:hyperlink r:id="rId11" w:history="1">
        <w:r w:rsidR="007575DA" w:rsidRPr="007575DA">
          <w:rPr>
            <w:rStyle w:val="Hyperlink"/>
            <w:rFonts w:ascii="Times New Roman" w:eastAsia="Times New Roman" w:hAnsi="Times New Roman" w:cs="Times New Roman"/>
            <w:b/>
            <w:color w:val="auto"/>
            <w:sz w:val="24"/>
            <w:szCs w:val="24"/>
            <w:u w:val="none"/>
          </w:rPr>
          <w:t>keisciellyassuncao@gmail.com</w:t>
        </w:r>
      </w:hyperlink>
      <w:r w:rsidR="00BA39FD" w:rsidRPr="007575D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CPF </w:t>
      </w:r>
      <w:r w:rsidR="00BA39F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142.320.936-21</w:t>
      </w:r>
      <w:r w:rsidR="00BA39FD">
        <w:rPr>
          <w:rFonts w:ascii="Times New Roman" w:eastAsia="Times New Roman" w:hAnsi="Times New Roman" w:cs="Times New Roman"/>
          <w:b/>
          <w:sz w:val="24"/>
          <w:szCs w:val="24"/>
        </w:rPr>
        <w:t>);</w:t>
      </w:r>
    </w:p>
    <w:p w14:paraId="30B894F0" w14:textId="77777777" w:rsidR="00BA39FD" w:rsidRPr="00BA39FD" w:rsidRDefault="00BA39FD" w:rsidP="00BA39FD">
      <w:pPr>
        <w:spacing w:line="240" w:lineRule="auto"/>
        <w:jc w:val="both"/>
        <w:rPr>
          <w:rFonts w:ascii="Times New Roman" w:eastAsia="Times New Roman" w:hAnsi="Times New Roman" w:cs="Times New Roman"/>
          <w:b/>
          <w:sz w:val="24"/>
          <w:szCs w:val="24"/>
        </w:rPr>
      </w:pPr>
    </w:p>
    <w:p w14:paraId="150AF97B" w14:textId="77777777" w:rsidR="007151C3" w:rsidRDefault="00000000">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INTRODUÇÃO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Pneumoconioses são doenças pulmonares resultantes da inalação de poeiras no ambiente de trabalho. Os principais fatores de risco estão relacionados às condições laborais que podem ser prevenidas com equipamento de proteção individual. Os sintomas iniciais incluem dispneia e tosse, podendo evoluir para complicações e sintomas constitucionais. O tratamento envolve a necessidade de afastar o paciente da exposição à substância causadora. </w:t>
      </w:r>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 xml:space="preserve">: Investigar o perfil epidemiológico das pneumoconioses ocupacionais em Goiás.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Este é um estudo epidemiológico transversal e descritivo, utilizando dados secundários do Sistema de Informação de Agravos de Notificação (SINAN) do Departamento de Informática do Sistema Único de Saúde (DATASUS). A análise compreende o período de 2010 a 2023 no estado de Goiás. </w:t>
      </w:r>
      <w:r>
        <w:rPr>
          <w:rFonts w:ascii="Times New Roman" w:eastAsia="Times New Roman" w:hAnsi="Times New Roman" w:cs="Times New Roman"/>
          <w:b/>
          <w:color w:val="000000"/>
          <w:sz w:val="24"/>
          <w:szCs w:val="24"/>
        </w:rPr>
        <w:t>RESULTADOS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Durante o período analisado, foram registrados 127 casos de pneumoconiose relacionada ao trabalho, com a maioria ocorrendo em Goiânia/GO. Em relação à exposição, 82,67% dos casos foram associados à sílica, seguida pelo asbesto. A faixa etária mais prevalente foi de 30 a 49 anos, abrangendo 53,54% dos casos. Quanto ao nível de escolaridade, a maioria dos casos (70,86%) não teve essa informação registrada, assim como a raça, com 59,05% dos casos sem classificação específica. Entre os casos notificados com informação sobre raça, os pardos foram os mais prevalentes (n=32). O sexo masculino predominou, correspondendo a 95,27% dos casos. Em relação às complicações da doença, 50,39% dos casos apresentaram limitação crônica, enquanto 1,57% apresentaram câncer, 34,64% tuberculose, e 1,57% artrite reumatoide. A maior parte dos tratamentos (63,77%) foi realizada em regime ambulatorial. </w:t>
      </w:r>
      <w:r>
        <w:rPr>
          <w:rFonts w:ascii="Times New Roman" w:eastAsia="Times New Roman" w:hAnsi="Times New Roman" w:cs="Times New Roman"/>
          <w:b/>
          <w:color w:val="000000"/>
          <w:sz w:val="24"/>
          <w:szCs w:val="24"/>
        </w:rPr>
        <w:t>CONCLUSÃO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Este estudo epidemiológico proporcionou uma análise detalhada do panorama das pneumoconioses, revelando não apenas a incidência e distribuição da doença, mas também oferecendo percepções importantes sobre os fatores de risco, complicações e lacunas na notificação. Essas informações são essenciais para orientar o desenvolvimento de políticas públicas de saúde específicas.</w:t>
      </w:r>
    </w:p>
    <w:p w14:paraId="61118D7E" w14:textId="77777777" w:rsidR="007151C3" w:rsidRDefault="007151C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96E023F" w14:textId="77777777" w:rsidR="007151C3" w:rsidRDefault="0000000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Epidemiologia; </w:t>
      </w:r>
      <w:r>
        <w:rPr>
          <w:rFonts w:ascii="Times New Roman" w:eastAsia="Times New Roman" w:hAnsi="Times New Roman" w:cs="Times New Roman"/>
          <w:color w:val="000000"/>
          <w:sz w:val="24"/>
          <w:szCs w:val="24"/>
        </w:rPr>
        <w:t xml:space="preserve">Pneumoconiose; </w:t>
      </w:r>
      <w:r>
        <w:rPr>
          <w:rFonts w:ascii="Times New Roman" w:eastAsia="Times New Roman" w:hAnsi="Times New Roman" w:cs="Times New Roman"/>
          <w:sz w:val="24"/>
          <w:szCs w:val="24"/>
        </w:rPr>
        <w:t xml:space="preserve">Saúde Ocupacional; </w:t>
      </w:r>
    </w:p>
    <w:p w14:paraId="0C59252C" w14:textId="77777777" w:rsidR="007151C3" w:rsidRDefault="007151C3">
      <w:pPr>
        <w:jc w:val="both"/>
        <w:rPr>
          <w:rFonts w:ascii="Times New Roman" w:eastAsia="Times New Roman" w:hAnsi="Times New Roman" w:cs="Times New Roman"/>
          <w:color w:val="000000"/>
          <w:sz w:val="24"/>
          <w:szCs w:val="24"/>
        </w:rPr>
      </w:pPr>
    </w:p>
    <w:p w14:paraId="52F3CD3E" w14:textId="77777777" w:rsidR="007151C3" w:rsidRDefault="007151C3">
      <w:pPr>
        <w:jc w:val="both"/>
        <w:rPr>
          <w:rFonts w:ascii="Times New Roman" w:eastAsia="Times New Roman" w:hAnsi="Times New Roman" w:cs="Times New Roman"/>
          <w:color w:val="000000"/>
          <w:sz w:val="24"/>
          <w:szCs w:val="24"/>
        </w:rPr>
      </w:pPr>
    </w:p>
    <w:p w14:paraId="6E15AF91" w14:textId="77777777" w:rsidR="007151C3" w:rsidRDefault="007151C3">
      <w:pPr>
        <w:jc w:val="both"/>
        <w:rPr>
          <w:rFonts w:ascii="Times New Roman" w:eastAsia="Times New Roman" w:hAnsi="Times New Roman" w:cs="Times New Roman"/>
          <w:color w:val="000000"/>
          <w:sz w:val="24"/>
          <w:szCs w:val="24"/>
        </w:rPr>
      </w:pPr>
    </w:p>
    <w:p w14:paraId="50FD4B08" w14:textId="77777777" w:rsidR="007151C3" w:rsidRDefault="007151C3">
      <w:pPr>
        <w:jc w:val="both"/>
        <w:rPr>
          <w:rFonts w:ascii="Times New Roman" w:eastAsia="Times New Roman" w:hAnsi="Times New Roman" w:cs="Times New Roman"/>
          <w:color w:val="000000"/>
          <w:sz w:val="24"/>
          <w:szCs w:val="24"/>
        </w:rPr>
      </w:pPr>
    </w:p>
    <w:p w14:paraId="20344767" w14:textId="77777777" w:rsidR="007151C3" w:rsidRDefault="007151C3">
      <w:pPr>
        <w:jc w:val="both"/>
        <w:rPr>
          <w:rFonts w:ascii="Times New Roman" w:eastAsia="Times New Roman" w:hAnsi="Times New Roman" w:cs="Times New Roman"/>
          <w:color w:val="000000"/>
          <w:sz w:val="24"/>
          <w:szCs w:val="24"/>
        </w:rPr>
      </w:pPr>
    </w:p>
    <w:p w14:paraId="0B6C31D5" w14:textId="77777777" w:rsidR="007151C3"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REFERÊNCIAS:</w:t>
      </w:r>
    </w:p>
    <w:p w14:paraId="50C07E36" w14:textId="77777777" w:rsidR="007151C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Saúde. Portaria de Consolidação n.º 5, de 28 de setembro de 2017. Consolidação das normas sobre as ações e os serviços de Saúde do Sistema Único de Saúde. Brasília, DF: MS, 2017. Disponível em: http://portalsinan.saude.gov.br/images/documentos/Legislacoes/Portaria_Consolidacao_5_28_SETEMBRO_2017.pdf. Acesso em: 13 julho de 2024.</w:t>
      </w:r>
    </w:p>
    <w:p w14:paraId="03B6C28D" w14:textId="77777777" w:rsidR="007151C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Ministério da Saúde. Secretaria de Atenção à Saúde. Departamento de Ações Programáticas Estratégicas. Pneumoconioses. Brasília, DF: MS, 2006. 76 p.: il. (Série A. Normas e Manuais Técnicos) (Saúde do Trabalhador, n. 6. Protocolos de Complexidade Diferenciada). ISBN 85-334-1147-2. Disponível em: </w:t>
      </w:r>
      <w:hyperlink r:id="rId12">
        <w:r>
          <w:rPr>
            <w:rFonts w:ascii="Times New Roman" w:eastAsia="Times New Roman" w:hAnsi="Times New Roman" w:cs="Times New Roman"/>
            <w:sz w:val="24"/>
            <w:szCs w:val="24"/>
          </w:rPr>
          <w:t>https://bvsms.saude.gov.br/bvs/publicacoes/06_0443_M.pdf</w:t>
        </w:r>
      </w:hyperlink>
      <w:r>
        <w:rPr>
          <w:rFonts w:ascii="Times New Roman" w:eastAsia="Times New Roman" w:hAnsi="Times New Roman" w:cs="Times New Roman"/>
          <w:sz w:val="24"/>
          <w:szCs w:val="24"/>
        </w:rPr>
        <w:t>. Acesso em: 13 julho de 2024.</w:t>
      </w:r>
    </w:p>
    <w:p w14:paraId="1552420A" w14:textId="77777777" w:rsidR="007151C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 Ministério da Saúde. Secretaria de Atenção à Saúde. Secretaria de Vigilância em Saúde. Saúde do trabalhador e da trabalhadora. Brasília, DF: MS, 2018. 136 p.: il. (Cadernos de Atenção Básica, n. 41). ISBN 978-85-334-2685-6. Disponível em: http://bvsms.saude.gov.br/bvs/publicacoes/saude_trabalhador_trabalhadora.pdf. Acesso em: 13 julho de 2024.</w:t>
      </w:r>
    </w:p>
    <w:p w14:paraId="0FBC308F" w14:textId="77777777" w:rsidR="007151C3" w:rsidRDefault="007151C3">
      <w:pPr>
        <w:spacing w:line="240" w:lineRule="auto"/>
        <w:jc w:val="both"/>
        <w:rPr>
          <w:rFonts w:ascii="Times New Roman" w:eastAsia="Times New Roman" w:hAnsi="Times New Roman" w:cs="Times New Roman"/>
          <w:sz w:val="24"/>
          <w:szCs w:val="24"/>
        </w:rPr>
      </w:pPr>
    </w:p>
    <w:p w14:paraId="419F96E5" w14:textId="77777777" w:rsidR="007151C3" w:rsidRDefault="007151C3">
      <w:pPr>
        <w:tabs>
          <w:tab w:val="left" w:pos="1147"/>
        </w:tabs>
        <w:jc w:val="both"/>
        <w:rPr>
          <w:rFonts w:ascii="Times New Roman" w:eastAsia="Times New Roman" w:hAnsi="Times New Roman" w:cs="Times New Roman"/>
          <w:b/>
          <w:sz w:val="24"/>
          <w:szCs w:val="24"/>
        </w:rPr>
      </w:pPr>
    </w:p>
    <w:p w14:paraId="226CAAD5" w14:textId="77777777" w:rsidR="007151C3" w:rsidRDefault="007151C3">
      <w:pPr>
        <w:tabs>
          <w:tab w:val="left" w:pos="1147"/>
        </w:tabs>
        <w:jc w:val="both"/>
        <w:rPr>
          <w:rFonts w:ascii="Times New Roman" w:eastAsia="Times New Roman" w:hAnsi="Times New Roman" w:cs="Times New Roman"/>
          <w:b/>
          <w:sz w:val="24"/>
          <w:szCs w:val="24"/>
        </w:rPr>
      </w:pPr>
    </w:p>
    <w:p w14:paraId="3DE2667A" w14:textId="77777777" w:rsidR="007151C3" w:rsidRDefault="007151C3">
      <w:pPr>
        <w:jc w:val="both"/>
        <w:rPr>
          <w:rFonts w:ascii="Times New Roman" w:eastAsia="Times New Roman" w:hAnsi="Times New Roman" w:cs="Times New Roman"/>
          <w:b/>
          <w:sz w:val="24"/>
          <w:szCs w:val="24"/>
        </w:rPr>
      </w:pPr>
    </w:p>
    <w:p w14:paraId="31821988" w14:textId="77777777" w:rsidR="007151C3" w:rsidRDefault="007151C3">
      <w:pPr>
        <w:jc w:val="both"/>
        <w:rPr>
          <w:rFonts w:ascii="Times New Roman" w:eastAsia="Times New Roman" w:hAnsi="Times New Roman" w:cs="Times New Roman"/>
          <w:b/>
          <w:sz w:val="24"/>
          <w:szCs w:val="24"/>
        </w:rPr>
      </w:pPr>
    </w:p>
    <w:p w14:paraId="671A4D9F" w14:textId="77777777" w:rsidR="007151C3" w:rsidRDefault="007151C3">
      <w:pPr>
        <w:jc w:val="both"/>
        <w:rPr>
          <w:rFonts w:ascii="Times New Roman" w:eastAsia="Times New Roman" w:hAnsi="Times New Roman" w:cs="Times New Roman"/>
          <w:b/>
          <w:sz w:val="24"/>
          <w:szCs w:val="24"/>
        </w:rPr>
      </w:pPr>
    </w:p>
    <w:p w14:paraId="7720B715" w14:textId="77777777" w:rsidR="007151C3" w:rsidRDefault="007151C3">
      <w:pPr>
        <w:jc w:val="both"/>
        <w:rPr>
          <w:rFonts w:ascii="Times New Roman" w:eastAsia="Times New Roman" w:hAnsi="Times New Roman" w:cs="Times New Roman"/>
          <w:b/>
          <w:sz w:val="24"/>
          <w:szCs w:val="24"/>
        </w:rPr>
      </w:pPr>
    </w:p>
    <w:p w14:paraId="3D1C972A" w14:textId="77777777" w:rsidR="007151C3" w:rsidRDefault="007151C3">
      <w:pPr>
        <w:jc w:val="both"/>
        <w:rPr>
          <w:rFonts w:ascii="Times New Roman" w:eastAsia="Times New Roman" w:hAnsi="Times New Roman" w:cs="Times New Roman"/>
          <w:b/>
          <w:sz w:val="24"/>
          <w:szCs w:val="24"/>
        </w:rPr>
      </w:pPr>
    </w:p>
    <w:p w14:paraId="0CE00DE3" w14:textId="77777777" w:rsidR="007151C3" w:rsidRDefault="00000000">
      <w:r>
        <w:rPr>
          <w:noProof/>
        </w:rPr>
        <w:drawing>
          <wp:anchor distT="0" distB="0" distL="0" distR="0" simplePos="0" relativeHeight="251659264" behindDoc="1" locked="0" layoutInCell="1" hidden="0" allowOverlap="1" wp14:anchorId="36156966" wp14:editId="6E793E00">
            <wp:simplePos x="0" y="0"/>
            <wp:positionH relativeFrom="page">
              <wp:align>right</wp:align>
            </wp:positionH>
            <wp:positionV relativeFrom="page">
              <wp:align>top</wp:align>
            </wp:positionV>
            <wp:extent cx="7543703" cy="10670650"/>
            <wp:effectExtent l="0" t="0" r="0" b="0"/>
            <wp:wrapNone/>
            <wp:docPr id="1512784072" name="image1.jpg" descr="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Texto preto sobre fundo branco&#10;&#10;Descrição gerada automaticamente"/>
                    <pic:cNvPicPr preferRelativeResize="0"/>
                  </pic:nvPicPr>
                  <pic:blipFill>
                    <a:blip r:embed="rId7"/>
                    <a:srcRect/>
                    <a:stretch>
                      <a:fillRect/>
                    </a:stretch>
                  </pic:blipFill>
                  <pic:spPr>
                    <a:xfrm>
                      <a:off x="0" y="0"/>
                      <a:ext cx="7543703" cy="10670650"/>
                    </a:xfrm>
                    <a:prstGeom prst="rect">
                      <a:avLst/>
                    </a:prstGeom>
                    <a:ln/>
                  </pic:spPr>
                </pic:pic>
              </a:graphicData>
            </a:graphic>
          </wp:anchor>
        </w:drawing>
      </w:r>
    </w:p>
    <w:sectPr w:rsidR="007151C3">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C73B" w14:textId="77777777" w:rsidR="00DC323D" w:rsidRDefault="00DC323D">
      <w:pPr>
        <w:spacing w:after="0" w:line="240" w:lineRule="auto"/>
      </w:pPr>
      <w:r>
        <w:separator/>
      </w:r>
    </w:p>
  </w:endnote>
  <w:endnote w:type="continuationSeparator" w:id="0">
    <w:p w14:paraId="728DE249" w14:textId="77777777" w:rsidR="00DC323D" w:rsidRDefault="00DC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00766CA-B511-4826-B5E9-E83673A18D93}"/>
    <w:embedItalic r:id="rId2" w:fontKey="{9150EDA1-EBD8-4CA5-BD45-7C136F0ADCB8}"/>
  </w:font>
  <w:font w:name="Aptos Display">
    <w:charset w:val="00"/>
    <w:family w:val="swiss"/>
    <w:pitch w:val="variable"/>
    <w:sig w:usb0="20000287" w:usb1="00000003" w:usb2="00000000" w:usb3="00000000" w:csb0="0000019F" w:csb1="00000000"/>
    <w:embedRegular r:id="rId3" w:fontKey="{667CB69F-3850-49D9-91B3-83D259550E85}"/>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52C0"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B78B"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3B1B"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6562" w14:textId="77777777" w:rsidR="00DC323D" w:rsidRDefault="00DC323D">
      <w:pPr>
        <w:spacing w:after="0" w:line="240" w:lineRule="auto"/>
      </w:pPr>
      <w:r>
        <w:separator/>
      </w:r>
    </w:p>
  </w:footnote>
  <w:footnote w:type="continuationSeparator" w:id="0">
    <w:p w14:paraId="3C62B0A8" w14:textId="77777777" w:rsidR="00DC323D" w:rsidRDefault="00DC3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4E155"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25D7"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2F2E" w14:textId="77777777" w:rsidR="007151C3" w:rsidRDefault="007151C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C3"/>
    <w:rsid w:val="0010096B"/>
    <w:rsid w:val="002F5F3E"/>
    <w:rsid w:val="00352318"/>
    <w:rsid w:val="007151C3"/>
    <w:rsid w:val="007575DA"/>
    <w:rsid w:val="00992661"/>
    <w:rsid w:val="00BA39FD"/>
    <w:rsid w:val="00DB746B"/>
    <w:rsid w:val="00DC323D"/>
    <w:rsid w:val="00FC3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FFDB"/>
  <w15:docId w15:val="{0D9866D3-5472-492F-9176-B5CB0F54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Fontepargpadro"/>
    <w:rsid w:val="00F65A4D"/>
  </w:style>
  <w:style w:type="character" w:styleId="Hyperlink">
    <w:name w:val="Hyperlink"/>
    <w:basedOn w:val="Fontepargpadro"/>
    <w:uiPriority w:val="99"/>
    <w:unhideWhenUsed/>
    <w:rsid w:val="00BA39FD"/>
    <w:rPr>
      <w:color w:val="467886" w:themeColor="hyperlink"/>
      <w:u w:val="single"/>
    </w:rPr>
  </w:style>
  <w:style w:type="character" w:styleId="MenoPendente">
    <w:name w:val="Unresolved Mention"/>
    <w:basedOn w:val="Fontepargpadro"/>
    <w:uiPriority w:val="99"/>
    <w:semiHidden/>
    <w:unhideWhenUsed/>
    <w:rsid w:val="00BA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taricelyufsj@hot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vsms.saude.gov.br/bvs/publicacoes/06_0443_M.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eisciellyassuncao@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sabellagioia.2025@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bellagioia.2025@gmail.com"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AgRvNhjBHVYO7UdEn1sjrXnVQ==">CgMxLjA4AHIhMW10cjVVbl84SHl0NmVPb2dyTXZFZUw3WldYX192WGo3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asda Piasdasdnta</cp:lastModifiedBy>
  <cp:revision>5</cp:revision>
  <dcterms:created xsi:type="dcterms:W3CDTF">2024-06-13T19:07:00Z</dcterms:created>
  <dcterms:modified xsi:type="dcterms:W3CDTF">2024-07-22T19:45:00Z</dcterms:modified>
</cp:coreProperties>
</file>