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EA200" w14:textId="261F25DE" w:rsidR="00D9752C" w:rsidRPr="00E6177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1777">
        <w:rPr>
          <w:rFonts w:ascii="Times New Roman" w:eastAsia="Times New Roman" w:hAnsi="Times New Roman" w:cs="Times New Roman"/>
          <w:b/>
          <w:sz w:val="24"/>
          <w:szCs w:val="24"/>
        </w:rPr>
        <w:t xml:space="preserve">Formação em </w:t>
      </w:r>
      <w:r w:rsidR="00791479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E61777">
        <w:rPr>
          <w:rFonts w:ascii="Times New Roman" w:eastAsia="Times New Roman" w:hAnsi="Times New Roman" w:cs="Times New Roman"/>
          <w:b/>
          <w:sz w:val="24"/>
          <w:szCs w:val="24"/>
        </w:rPr>
        <w:t>sicologia para a diversidade sexual e famílias</w:t>
      </w:r>
    </w:p>
    <w:p w14:paraId="50C990D9" w14:textId="77777777" w:rsidR="00D9752C" w:rsidRPr="00E61777" w:rsidRDefault="00D975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9C681B" w14:textId="2FFF15BA" w:rsidR="00D9752C" w:rsidRPr="00E61777" w:rsidRDefault="00000000" w:rsidP="00AC64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1777">
        <w:rPr>
          <w:rFonts w:ascii="Times New Roman" w:eastAsia="Times New Roman" w:hAnsi="Times New Roman" w:cs="Times New Roman"/>
          <w:sz w:val="24"/>
          <w:szCs w:val="24"/>
        </w:rPr>
        <w:t>Monize Villega Rios</w:t>
      </w:r>
      <w:r w:rsidRPr="00E617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3352C0E8" w14:textId="77777777" w:rsidR="00D9752C" w:rsidRPr="00E61777" w:rsidRDefault="00D975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BF49BE" w14:textId="77777777" w:rsidR="00D9752C" w:rsidRPr="00E61777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777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2D7CC01D" w14:textId="77777777" w:rsidR="00D9752C" w:rsidRPr="00E617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777">
        <w:rPr>
          <w:rFonts w:ascii="Times New Roman" w:eastAsia="Times New Roman" w:hAnsi="Times New Roman" w:cs="Times New Roman"/>
          <w:sz w:val="24"/>
          <w:szCs w:val="24"/>
        </w:rPr>
        <w:t>A história da Psicologia aponta uma forte influência da filosofia e medicina que, ao longo dos anos, sofreu mudanças após o Conselho Federal de Psicologia Brasileiro começar a repensar os currículos dos cursos de Psicologia. Com isso, em 2023 nas Diretrizes Curriculares Nacionais aparece a temática da sexualidade e gênero de maneira pontual. Estudos apontam uma lacuna entre a formação em Psicologia e a atuação profissional quanto à temática da diversidade sexual. Esta pesquisa visa investigar a formação de profissionais de Psicologia nas universidades federais de Minas Gerais a partir da visão de docentes e discentes no que tange à diversidade sexual e aos múltiplos modelos de famílias. Trata-se de um estudo qualitativo e empírico executado a partir de entrevistas remotas pelo Google Meet com docentes e discentes que ministram/ministraram conteúdos curriculares nas temáticas. Pretende-se convidar até dois participantes por universidade, totalizando 20, ao considerar que cinco universidades federais oferecem curso de Psicologia em Minas Gerais e que serão contatados por meio do e-mail institucional, das secretarias e coordenações de curso. Os dados serão organizados   a partir da análise temática de Braun e Clarke e analisados a partir dos estudos de poder de perspectiva foucaultiana. Ao considerar a literatura disponível sobre a temática, acredita-se que serão identificados alguns entraves quanto à abordagem desses temas na formação acadêmica.</w:t>
      </w:r>
    </w:p>
    <w:p w14:paraId="25E2D3F5" w14:textId="77777777" w:rsidR="00D9752C" w:rsidRPr="00E61777" w:rsidRDefault="00D9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EA130F" w14:textId="77777777" w:rsidR="00D9752C" w:rsidRPr="00E61777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777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Pr="00E61777">
        <w:rPr>
          <w:rFonts w:ascii="Times New Roman" w:eastAsia="Times New Roman" w:hAnsi="Times New Roman" w:cs="Times New Roman"/>
          <w:sz w:val="24"/>
          <w:szCs w:val="24"/>
        </w:rPr>
        <w:t>Formação Acadêmica;</w:t>
      </w:r>
      <w:r w:rsidRPr="00E61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1777">
        <w:rPr>
          <w:rFonts w:ascii="Times New Roman" w:eastAsia="Times New Roman" w:hAnsi="Times New Roman" w:cs="Times New Roman"/>
          <w:sz w:val="24"/>
          <w:szCs w:val="24"/>
        </w:rPr>
        <w:t>Sexualidade; Gênero; Famílias.</w:t>
      </w:r>
    </w:p>
    <w:p w14:paraId="73E9CAA3" w14:textId="77777777" w:rsidR="00D9752C" w:rsidRPr="00E61777" w:rsidRDefault="00D9752C"/>
    <w:p w14:paraId="6B0FC526" w14:textId="77777777" w:rsidR="00D9752C" w:rsidRPr="00E61777" w:rsidRDefault="00D9752C"/>
    <w:p w14:paraId="570B3F69" w14:textId="77777777" w:rsidR="00D9752C" w:rsidRPr="00E61777" w:rsidRDefault="00D9752C">
      <w:pPr>
        <w:jc w:val="center"/>
      </w:pPr>
    </w:p>
    <w:sectPr w:rsidR="00D9752C" w:rsidRPr="00E61777">
      <w:headerReference w:type="default" r:id="rId6"/>
      <w:footerReference w:type="default" r:id="rId7"/>
      <w:pgSz w:w="11906" w:h="16838"/>
      <w:pgMar w:top="993" w:right="99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C3F71" w14:textId="77777777" w:rsidR="0085105E" w:rsidRDefault="0085105E">
      <w:pPr>
        <w:spacing w:after="0" w:line="240" w:lineRule="auto"/>
      </w:pPr>
      <w:r>
        <w:separator/>
      </w:r>
    </w:p>
  </w:endnote>
  <w:endnote w:type="continuationSeparator" w:id="0">
    <w:p w14:paraId="223DE49D" w14:textId="77777777" w:rsidR="0085105E" w:rsidRDefault="0085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8A90" w14:textId="77777777" w:rsidR="00D9752C" w:rsidRDefault="00D975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28AC6" w14:textId="77777777" w:rsidR="0085105E" w:rsidRDefault="0085105E">
      <w:pPr>
        <w:spacing w:after="0" w:line="240" w:lineRule="auto"/>
      </w:pPr>
      <w:r>
        <w:separator/>
      </w:r>
    </w:p>
  </w:footnote>
  <w:footnote w:type="continuationSeparator" w:id="0">
    <w:p w14:paraId="573687DF" w14:textId="77777777" w:rsidR="0085105E" w:rsidRDefault="0085105E">
      <w:pPr>
        <w:spacing w:after="0" w:line="240" w:lineRule="auto"/>
      </w:pPr>
      <w:r>
        <w:continuationSeparator/>
      </w:r>
    </w:p>
  </w:footnote>
  <w:footnote w:id="1">
    <w:p w14:paraId="5F8BECDA" w14:textId="77777777" w:rsidR="00D9752C" w:rsidRPr="00E617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sz w:val="20"/>
          <w:szCs w:val="20"/>
        </w:rPr>
      </w:pPr>
      <w:r w:rsidRPr="00E61777">
        <w:rPr>
          <w:vertAlign w:val="superscript"/>
        </w:rPr>
        <w:footnoteRef/>
      </w:r>
      <w:r w:rsidRPr="00E61777">
        <w:rPr>
          <w:sz w:val="20"/>
          <w:szCs w:val="20"/>
        </w:rPr>
        <w:t xml:space="preserve"> Pós-graduada em Psicologia da Criança e do Adolescente pela Universidade de Uberaba. Mestranda pelo Programa de Pós-graduação em Psicologia da Universidade Federal do Triângulo Mineiro. Atua no Núcleo de Acolhimento Educacional/MG. Interesse em sexualidade, gênero e educação.</w:t>
      </w:r>
    </w:p>
    <w:p w14:paraId="160A5B69" w14:textId="77777777" w:rsidR="00D9752C" w:rsidRDefault="00D975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AB80" w14:textId="77777777" w:rsidR="00D975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85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6B3FE55" wp14:editId="4230A738">
          <wp:extent cx="6480175" cy="982980"/>
          <wp:effectExtent l="0" t="0" r="0" b="0"/>
          <wp:docPr id="1" name="image1.png" descr="Interface gráfica do usuário,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ce gráfica do usuário, Texto&#10;&#10;Descrição gerada automaticamente"/>
                  <pic:cNvPicPr preferRelativeResize="0"/>
                </pic:nvPicPr>
                <pic:blipFill>
                  <a:blip r:embed="rId1"/>
                  <a:srcRect t="32458" b="37201"/>
                  <a:stretch>
                    <a:fillRect/>
                  </a:stretch>
                </pic:blipFill>
                <pic:spPr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8E32BB" w14:textId="77777777" w:rsidR="00D9752C" w:rsidRDefault="00D975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0205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52C"/>
    <w:rsid w:val="001E3897"/>
    <w:rsid w:val="00321ABD"/>
    <w:rsid w:val="00471FFE"/>
    <w:rsid w:val="00791479"/>
    <w:rsid w:val="00842B25"/>
    <w:rsid w:val="0085105E"/>
    <w:rsid w:val="00AC64A1"/>
    <w:rsid w:val="00C70DF0"/>
    <w:rsid w:val="00D9752C"/>
    <w:rsid w:val="00E33099"/>
    <w:rsid w:val="00E6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C567"/>
  <w15:docId w15:val="{30A9FAC2-63BE-4A0B-9CF7-82F4CC96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Monize R.</cp:lastModifiedBy>
  <cp:revision>6</cp:revision>
  <dcterms:created xsi:type="dcterms:W3CDTF">2024-12-13T13:37:00Z</dcterms:created>
  <dcterms:modified xsi:type="dcterms:W3CDTF">2025-01-08T11:46:00Z</dcterms:modified>
</cp:coreProperties>
</file>