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9049" w14:textId="110AE980" w:rsidR="00113D66" w:rsidRDefault="00113D66" w:rsidP="00113D66">
      <w:pPr>
        <w:spacing w:line="360" w:lineRule="auto"/>
        <w:jc w:val="center"/>
        <w:rPr>
          <w:b/>
          <w:bCs/>
          <w:sz w:val="28"/>
          <w:szCs w:val="28"/>
        </w:rPr>
      </w:pPr>
      <w:r w:rsidRPr="00045630">
        <w:rPr>
          <w:b/>
          <w:bCs/>
          <w:sz w:val="28"/>
          <w:szCs w:val="28"/>
        </w:rPr>
        <w:t xml:space="preserve">MECANISMOS DE RESISTÊNCIA ANTIMICROBIANA </w:t>
      </w:r>
      <w:r>
        <w:rPr>
          <w:b/>
          <w:bCs/>
          <w:sz w:val="28"/>
          <w:szCs w:val="28"/>
        </w:rPr>
        <w:t>EM</w:t>
      </w:r>
      <w:r w:rsidRPr="00045630">
        <w:rPr>
          <w:b/>
          <w:bCs/>
          <w:sz w:val="28"/>
          <w:szCs w:val="28"/>
        </w:rPr>
        <w:t xml:space="preserve"> </w:t>
      </w:r>
      <w:r w:rsidRPr="000E61FA">
        <w:rPr>
          <w:b/>
          <w:bCs/>
          <w:i/>
          <w:iCs/>
          <w:sz w:val="28"/>
          <w:szCs w:val="28"/>
        </w:rPr>
        <w:t>P</w:t>
      </w:r>
      <w:r w:rsidR="00071ADA">
        <w:rPr>
          <w:b/>
          <w:bCs/>
          <w:i/>
          <w:iCs/>
          <w:sz w:val="28"/>
          <w:szCs w:val="28"/>
        </w:rPr>
        <w:t>SEUDOMONAS AERUGINOSA</w:t>
      </w:r>
      <w:r w:rsidRPr="00045630">
        <w:rPr>
          <w:b/>
          <w:bCs/>
          <w:sz w:val="28"/>
          <w:szCs w:val="28"/>
        </w:rPr>
        <w:t>: UMA REVISÃO BIBLIOGRÁFICA</w:t>
      </w:r>
    </w:p>
    <w:p w14:paraId="14340408" w14:textId="77777777" w:rsidR="00113D66" w:rsidRDefault="00113D66" w:rsidP="00113D66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</w:p>
    <w:p w14:paraId="184B6CC0" w14:textId="77777777" w:rsidR="0023645A" w:rsidRPr="00FD46AA" w:rsidRDefault="0023645A" w:rsidP="0023645A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2097B7A0" w14:textId="0C022535" w:rsidR="0023645A" w:rsidRDefault="00113D66" w:rsidP="0023645A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Leandro Souza Dias</w:t>
      </w:r>
      <w:r w:rsidR="0023645A">
        <w:rPr>
          <w:sz w:val="24"/>
          <w:szCs w:val="24"/>
          <w:vertAlign w:val="superscript"/>
        </w:rPr>
        <w:t>1</w:t>
      </w:r>
      <w:r w:rsidR="0023645A">
        <w:rPr>
          <w:sz w:val="24"/>
          <w:szCs w:val="24"/>
        </w:rPr>
        <w:t xml:space="preserve">; </w:t>
      </w:r>
      <w:r>
        <w:rPr>
          <w:sz w:val="24"/>
          <w:szCs w:val="24"/>
        </w:rPr>
        <w:t>Luciana Pereira Xavier</w:t>
      </w:r>
      <w:r w:rsidR="0023645A">
        <w:rPr>
          <w:sz w:val="24"/>
          <w:szCs w:val="24"/>
          <w:vertAlign w:val="superscript"/>
        </w:rPr>
        <w:t>2</w:t>
      </w:r>
    </w:p>
    <w:p w14:paraId="0ED0E5EB" w14:textId="77777777" w:rsidR="0023645A" w:rsidRPr="002F6D83" w:rsidRDefault="0023645A" w:rsidP="0023645A">
      <w:pPr>
        <w:shd w:val="clear" w:color="auto" w:fill="FFFFFF"/>
        <w:tabs>
          <w:tab w:val="left" w:pos="2500"/>
        </w:tabs>
        <w:spacing w:after="240"/>
        <w:jc w:val="center"/>
        <w:rPr>
          <w:color w:val="0070C0"/>
          <w:sz w:val="24"/>
          <w:szCs w:val="24"/>
          <w:u w:val="single"/>
        </w:rPr>
      </w:pPr>
    </w:p>
    <w:p w14:paraId="7F111C4B" w14:textId="3EFE12E7" w:rsidR="0023645A" w:rsidRPr="0020472C" w:rsidRDefault="0023645A" w:rsidP="0023645A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 xml:space="preserve">1 </w:t>
      </w:r>
      <w:r w:rsidR="00512645">
        <w:rPr>
          <w:sz w:val="20"/>
          <w:szCs w:val="20"/>
        </w:rPr>
        <w:t>Graduando em Farmácia. Universidade Federal do Pará</w:t>
      </w:r>
      <w:r w:rsidRPr="0020472C">
        <w:rPr>
          <w:sz w:val="20"/>
          <w:szCs w:val="20"/>
        </w:rPr>
        <w:t>.</w:t>
      </w:r>
      <w:r w:rsidR="00512645">
        <w:rPr>
          <w:sz w:val="20"/>
          <w:szCs w:val="20"/>
        </w:rPr>
        <w:t xml:space="preserve"> leandro.dias@ics.ufpa.br</w:t>
      </w:r>
    </w:p>
    <w:p w14:paraId="4E7764BA" w14:textId="7710D91D" w:rsidR="0023645A" w:rsidRDefault="0023645A" w:rsidP="0023645A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C3E8B">
        <w:rPr>
          <w:sz w:val="20"/>
          <w:szCs w:val="20"/>
          <w:vertAlign w:val="superscript"/>
        </w:rPr>
        <w:t xml:space="preserve">2 </w:t>
      </w:r>
      <w:r w:rsidR="001854A8">
        <w:rPr>
          <w:sz w:val="20"/>
          <w:szCs w:val="20"/>
        </w:rPr>
        <w:t>D</w:t>
      </w:r>
      <w:r w:rsidR="001854A8" w:rsidRPr="001854A8">
        <w:rPr>
          <w:sz w:val="20"/>
          <w:szCs w:val="20"/>
        </w:rPr>
        <w:t>outora</w:t>
      </w:r>
      <w:r w:rsidR="008D3E69">
        <w:rPr>
          <w:sz w:val="20"/>
          <w:szCs w:val="20"/>
        </w:rPr>
        <w:t>do</w:t>
      </w:r>
      <w:r w:rsidR="001854A8" w:rsidRPr="001854A8">
        <w:rPr>
          <w:sz w:val="20"/>
          <w:szCs w:val="20"/>
        </w:rPr>
        <w:t xml:space="preserve"> em Bioquímica Aplicada</w:t>
      </w:r>
      <w:r w:rsidR="001854A8">
        <w:rPr>
          <w:sz w:val="20"/>
          <w:szCs w:val="20"/>
        </w:rPr>
        <w:t>.</w:t>
      </w:r>
      <w:r w:rsidRPr="005C3E8B">
        <w:rPr>
          <w:sz w:val="20"/>
          <w:szCs w:val="20"/>
        </w:rPr>
        <w:t xml:space="preserve"> </w:t>
      </w:r>
      <w:r w:rsidR="001854A8" w:rsidRPr="001854A8">
        <w:rPr>
          <w:sz w:val="20"/>
          <w:szCs w:val="20"/>
        </w:rPr>
        <w:t>Universidade Federal de Viçosa</w:t>
      </w:r>
      <w:r w:rsidRPr="005C3E8B">
        <w:rPr>
          <w:sz w:val="20"/>
          <w:szCs w:val="20"/>
        </w:rPr>
        <w:t>.</w:t>
      </w:r>
      <w:r w:rsidR="00974B2A">
        <w:rPr>
          <w:sz w:val="20"/>
          <w:szCs w:val="20"/>
        </w:rPr>
        <w:t xml:space="preserve"> </w:t>
      </w:r>
      <w:r w:rsidR="001854A8" w:rsidRPr="001854A8">
        <w:rPr>
          <w:sz w:val="20"/>
          <w:szCs w:val="20"/>
        </w:rPr>
        <w:t>lpxavier@ufpa.br</w:t>
      </w:r>
    </w:p>
    <w:p w14:paraId="62E9300E" w14:textId="77777777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26E56613" w14:textId="77777777" w:rsidR="0023645A" w:rsidRDefault="0023645A" w:rsidP="0023645A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14:paraId="4989AA56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6ABFBD97" w14:textId="641E72FA" w:rsidR="004A15A9" w:rsidRDefault="000020C4" w:rsidP="00B20C24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sz w:val="24"/>
          <w:szCs w:val="24"/>
        </w:rPr>
      </w:pPr>
      <w:r w:rsidRPr="00861B58">
        <w:rPr>
          <w:b/>
          <w:bCs/>
          <w:sz w:val="24"/>
          <w:szCs w:val="24"/>
        </w:rPr>
        <w:t>Introdução</w:t>
      </w:r>
      <w:r>
        <w:rPr>
          <w:b/>
          <w:bCs/>
          <w:sz w:val="24"/>
          <w:szCs w:val="24"/>
        </w:rPr>
        <w:t xml:space="preserve">: </w:t>
      </w:r>
      <w:r w:rsidRPr="006526B8">
        <w:rPr>
          <w:sz w:val="24"/>
          <w:szCs w:val="24"/>
        </w:rPr>
        <w:t xml:space="preserve">A </w:t>
      </w:r>
      <w:r w:rsidRPr="0044455C">
        <w:rPr>
          <w:i/>
          <w:iCs/>
          <w:sz w:val="24"/>
          <w:szCs w:val="24"/>
        </w:rPr>
        <w:t>Pseudomonas aeruginosa</w:t>
      </w:r>
      <w:r w:rsidRPr="006526B8">
        <w:rPr>
          <w:sz w:val="24"/>
          <w:szCs w:val="24"/>
        </w:rPr>
        <w:t xml:space="preserve"> é um bacilo Gram-negativo aeróbi</w:t>
      </w:r>
      <w:r>
        <w:rPr>
          <w:sz w:val="24"/>
          <w:szCs w:val="24"/>
        </w:rPr>
        <w:t>o</w:t>
      </w:r>
      <w:r w:rsidRPr="006526B8">
        <w:rPr>
          <w:sz w:val="24"/>
          <w:szCs w:val="24"/>
        </w:rPr>
        <w:t xml:space="preserve"> estrit</w:t>
      </w:r>
      <w:r>
        <w:rPr>
          <w:sz w:val="24"/>
          <w:szCs w:val="24"/>
        </w:rPr>
        <w:t>o.</w:t>
      </w:r>
      <w:r w:rsidRPr="00157187">
        <w:rPr>
          <w:color w:val="000000"/>
          <w:sz w:val="24"/>
          <w:szCs w:val="24"/>
          <w:shd w:val="clear" w:color="auto" w:fill="FFFFFF"/>
        </w:rPr>
        <w:t xml:space="preserve"> </w:t>
      </w:r>
      <w:r w:rsidRPr="000D5A37">
        <w:rPr>
          <w:color w:val="000000"/>
          <w:sz w:val="24"/>
          <w:szCs w:val="24"/>
          <w:shd w:val="clear" w:color="auto" w:fill="FFFFFF"/>
        </w:rPr>
        <w:t>A bactéria é capaz de causar uma gama de infecções, incluindo infecções do trato urinário, do sistema respiratório, de tecidos moles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0D5A37">
        <w:rPr>
          <w:color w:val="000000"/>
          <w:sz w:val="24"/>
          <w:szCs w:val="24"/>
          <w:shd w:val="clear" w:color="auto" w:fill="FFFFFF"/>
        </w:rPr>
        <w:t xml:space="preserve"> gastrointestinais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0D5A37">
        <w:rPr>
          <w:color w:val="000000"/>
          <w:sz w:val="24"/>
          <w:szCs w:val="24"/>
          <w:shd w:val="clear" w:color="auto" w:fill="FFFFFF"/>
        </w:rPr>
        <w:t xml:space="preserve"> infecções ósseas e articulares, dermatite, bacteremia </w:t>
      </w:r>
      <w:r>
        <w:rPr>
          <w:color w:val="000000"/>
          <w:sz w:val="24"/>
          <w:szCs w:val="24"/>
          <w:shd w:val="clear" w:color="auto" w:fill="FFFFFF"/>
        </w:rPr>
        <w:t xml:space="preserve">etc. </w:t>
      </w:r>
      <w:r w:rsidRPr="0044455C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.</w:t>
      </w:r>
      <w:r w:rsidRPr="0044455C">
        <w:rPr>
          <w:i/>
          <w:iCs/>
          <w:sz w:val="24"/>
          <w:szCs w:val="24"/>
        </w:rPr>
        <w:t xml:space="preserve"> aeruginosa</w:t>
      </w:r>
      <w:r w:rsidRPr="006526B8">
        <w:rPr>
          <w:sz w:val="24"/>
          <w:szCs w:val="24"/>
        </w:rPr>
        <w:t xml:space="preserve"> </w:t>
      </w:r>
      <w:r>
        <w:rPr>
          <w:sz w:val="24"/>
          <w:szCs w:val="24"/>
        </w:rPr>
        <w:t>representa um</w:t>
      </w:r>
      <w:r w:rsidRPr="0060745C">
        <w:rPr>
          <w:sz w:val="24"/>
          <w:szCs w:val="24"/>
        </w:rPr>
        <w:t xml:space="preserve"> grande problema para a saúde pública, tendo em vista sua tendência oportunista</w:t>
      </w:r>
      <w:r>
        <w:rPr>
          <w:sz w:val="24"/>
          <w:szCs w:val="24"/>
        </w:rPr>
        <w:t>.</w:t>
      </w:r>
      <w:r w:rsidRPr="0060745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Objetivo: </w:t>
      </w:r>
      <w:r>
        <w:rPr>
          <w:sz w:val="24"/>
          <w:szCs w:val="24"/>
        </w:rPr>
        <w:t xml:space="preserve">O presente estudo tem por objetivo descrever as principais características dos mecanismos de resistência antimicrobiana intrínseca e adquirida da </w:t>
      </w:r>
      <w:r w:rsidRPr="0044455C">
        <w:rPr>
          <w:i/>
          <w:iCs/>
          <w:sz w:val="24"/>
          <w:szCs w:val="24"/>
        </w:rPr>
        <w:t>P. aeruginosa</w:t>
      </w:r>
      <w:r>
        <w:rPr>
          <w:sz w:val="24"/>
          <w:szCs w:val="24"/>
        </w:rPr>
        <w:t xml:space="preserve">, como tais processos ocorrem e os fatores associados e que influenciam esses mecanismos. </w:t>
      </w:r>
      <w:r>
        <w:rPr>
          <w:b/>
          <w:bCs/>
          <w:sz w:val="24"/>
          <w:szCs w:val="24"/>
        </w:rPr>
        <w:t xml:space="preserve">Metodologia: </w:t>
      </w:r>
      <w:r>
        <w:rPr>
          <w:sz w:val="24"/>
          <w:szCs w:val="24"/>
        </w:rPr>
        <w:t xml:space="preserve">O estudo se trata de uma pesquisa bibliográfica, em que foi realizado um levantamento de artigos científicos nas bases de dados Google Acadêmico e Pubmed no período de 2011 até 2021, utilizando os descritores </w:t>
      </w:r>
      <w:r>
        <w:rPr>
          <w:i/>
          <w:iCs/>
          <w:sz w:val="24"/>
          <w:szCs w:val="24"/>
        </w:rPr>
        <w:t>P.</w:t>
      </w:r>
      <w:r w:rsidRPr="0044455C">
        <w:rPr>
          <w:i/>
          <w:iCs/>
          <w:sz w:val="24"/>
          <w:szCs w:val="24"/>
        </w:rPr>
        <w:t xml:space="preserve"> aeruginosa</w:t>
      </w:r>
      <w:r>
        <w:rPr>
          <w:sz w:val="24"/>
          <w:szCs w:val="24"/>
        </w:rPr>
        <w:t>, Resistência Antimicrobiana, Farmacorresistência e Mecanismos</w:t>
      </w:r>
      <w:r w:rsidR="00357683">
        <w:rPr>
          <w:sz w:val="24"/>
          <w:szCs w:val="24"/>
        </w:rPr>
        <w:t xml:space="preserve"> de Resistência</w:t>
      </w:r>
      <w:r>
        <w:rPr>
          <w:sz w:val="24"/>
          <w:szCs w:val="24"/>
        </w:rPr>
        <w:t>.</w:t>
      </w:r>
      <w:r w:rsidR="001854A8">
        <w:rPr>
          <w:sz w:val="24"/>
          <w:szCs w:val="24"/>
        </w:rPr>
        <w:t xml:space="preserve"> Foram recuperados</w:t>
      </w:r>
      <w:r w:rsidR="000064CA">
        <w:rPr>
          <w:sz w:val="24"/>
          <w:szCs w:val="24"/>
        </w:rPr>
        <w:t xml:space="preserve"> 16 artigos, do qual 7 foram utilizados na pesquisa. </w:t>
      </w:r>
      <w:r w:rsidR="00F90851">
        <w:rPr>
          <w:sz w:val="24"/>
          <w:szCs w:val="24"/>
        </w:rPr>
        <w:t xml:space="preserve">O critério de aceitação dos artigos foi utilizar na pesquisa aqueles que tratavam exclusivamente sobre a </w:t>
      </w:r>
      <w:r w:rsidR="00F90851" w:rsidRPr="000064CA">
        <w:rPr>
          <w:i/>
          <w:iCs/>
          <w:sz w:val="24"/>
          <w:szCs w:val="24"/>
        </w:rPr>
        <w:t>Pseudomonas aeruginosa</w:t>
      </w:r>
      <w:r w:rsidR="000064CA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Resultados e Discussão: </w:t>
      </w:r>
      <w:r w:rsidRPr="0044455C">
        <w:rPr>
          <w:i/>
          <w:iCs/>
          <w:sz w:val="24"/>
          <w:szCs w:val="24"/>
        </w:rPr>
        <w:t>P. aeruginosa</w:t>
      </w:r>
      <w:r>
        <w:rPr>
          <w:sz w:val="24"/>
          <w:szCs w:val="24"/>
        </w:rPr>
        <w:t xml:space="preserve"> apresenta múltiplos mecanismos de resistência antimicrobiana a diversas classes de antibióticos (intrínseca e adquirida), o que resulta em um aumento dessa </w:t>
      </w:r>
      <w:r>
        <w:rPr>
          <w:sz w:val="24"/>
          <w:szCs w:val="24"/>
        </w:rPr>
        <w:lastRenderedPageBreak/>
        <w:t xml:space="preserve">multirresistência quando essa bactéria é exposta a um ambiente onde há o uso exacerbado de antibióticos. Assim, é possível perceber que há um processo evolutivo intenso da resistência antimicrobiana ao passar das gerações, consequentemente, ocorre uma limitação das alternativas terapêuticas possíveis e eficazes para o tratamento. </w:t>
      </w:r>
      <w:r>
        <w:rPr>
          <w:b/>
          <w:bCs/>
          <w:sz w:val="24"/>
          <w:szCs w:val="24"/>
        </w:rPr>
        <w:t xml:space="preserve">Conclusão: </w:t>
      </w:r>
      <w:r w:rsidRPr="007D0E73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.</w:t>
      </w:r>
      <w:r w:rsidRPr="007D0E73">
        <w:rPr>
          <w:i/>
          <w:iCs/>
          <w:sz w:val="24"/>
          <w:szCs w:val="24"/>
        </w:rPr>
        <w:t xml:space="preserve"> aeruginosa</w:t>
      </w:r>
      <w:r>
        <w:rPr>
          <w:sz w:val="24"/>
          <w:szCs w:val="24"/>
        </w:rPr>
        <w:t xml:space="preserve"> é uma bactéria de grande relevância para a saúde pública e apresenta complexos e bem estruturados mecanismos de resistência antimicrobiana, devido a fatores intrínsecos de sua morfofisiologia e mecanismos adquiridos em exposição aos antibióticos. Tendo essas questões em vista, é importante compreender que existe uma necessidade de que ocorra ações de profilaxia para combater a contaminação por </w:t>
      </w:r>
      <w:r w:rsidRPr="007D0E73">
        <w:rPr>
          <w:i/>
          <w:iCs/>
          <w:sz w:val="24"/>
          <w:szCs w:val="24"/>
        </w:rPr>
        <w:t>P. aeruginosa</w:t>
      </w:r>
      <w:r>
        <w:rPr>
          <w:sz w:val="24"/>
          <w:szCs w:val="24"/>
        </w:rPr>
        <w:t xml:space="preserve"> em ambientes hospitalares, por meio da educação de profissionais da saúde em relação ao uso criterioso de antibióticos e programas de vigilância dessas cepas multirresistentes.</w:t>
      </w:r>
      <w:r w:rsidR="00113D66">
        <w:rPr>
          <w:sz w:val="24"/>
          <w:szCs w:val="24"/>
        </w:rPr>
        <w:t xml:space="preserve"> </w:t>
      </w:r>
    </w:p>
    <w:p w14:paraId="7DCD7ABE" w14:textId="5600A0A4" w:rsidR="0023645A" w:rsidRPr="00FD46AA" w:rsidRDefault="0023645A" w:rsidP="00B20C24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113D66" w:rsidRPr="007D0E73">
        <w:rPr>
          <w:i/>
          <w:iCs/>
          <w:sz w:val="24"/>
          <w:szCs w:val="24"/>
        </w:rPr>
        <w:t>Pseudomonas aeruginosa</w:t>
      </w:r>
      <w:r w:rsidR="00113D66">
        <w:rPr>
          <w:sz w:val="24"/>
          <w:szCs w:val="24"/>
        </w:rPr>
        <w:t>; Resistência Antimicrobiana; Farmacorresistência; Mecanismos de Resistência</w:t>
      </w:r>
      <w:r w:rsidR="006C1202">
        <w:rPr>
          <w:sz w:val="24"/>
          <w:szCs w:val="24"/>
        </w:rPr>
        <w:t>.</w:t>
      </w:r>
    </w:p>
    <w:p w14:paraId="4EEAC2AF" w14:textId="52EC58E7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bookmarkStart w:id="0" w:name="_Hlk144814054"/>
      <w:r>
        <w:rPr>
          <w:sz w:val="24"/>
          <w:szCs w:val="24"/>
        </w:rPr>
        <w:t>Bacteriologia</w:t>
      </w:r>
      <w:bookmarkEnd w:id="0"/>
      <w:r w:rsidR="000020C4">
        <w:rPr>
          <w:sz w:val="24"/>
          <w:szCs w:val="24"/>
        </w:rPr>
        <w:t>.</w:t>
      </w:r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5899AF26" w14:textId="45A16B7B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</w:t>
      </w:r>
    </w:p>
    <w:p w14:paraId="20EB4B90" w14:textId="77777777" w:rsidR="00071ADA" w:rsidRPr="005D49D1" w:rsidRDefault="00071ADA" w:rsidP="00071ADA">
      <w:pPr>
        <w:spacing w:line="36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5D49D1">
        <w:rPr>
          <w:color w:val="222222"/>
          <w:sz w:val="24"/>
          <w:szCs w:val="24"/>
          <w:shd w:val="clear" w:color="auto" w:fill="FFFFFF"/>
        </w:rPr>
        <w:t>SANTOS, Ingrid de Arruda Lucena et al. Mecanismos de resistência antimicrobiana em Pseudomonas aeruginosa. 2015.</w:t>
      </w:r>
    </w:p>
    <w:p w14:paraId="7DBEA13C" w14:textId="77777777" w:rsidR="00071ADA" w:rsidRPr="00B604FB" w:rsidRDefault="00071ADA" w:rsidP="00071ADA">
      <w:pPr>
        <w:spacing w:line="360" w:lineRule="auto"/>
        <w:jc w:val="both"/>
        <w:rPr>
          <w:color w:val="222222"/>
          <w:sz w:val="24"/>
          <w:szCs w:val="24"/>
          <w:shd w:val="clear" w:color="auto" w:fill="FFFFFF"/>
          <w:lang w:val="en-US"/>
        </w:rPr>
      </w:pPr>
      <w:r w:rsidRPr="005D49D1">
        <w:rPr>
          <w:color w:val="222222"/>
          <w:sz w:val="24"/>
          <w:szCs w:val="24"/>
          <w:shd w:val="clear" w:color="auto" w:fill="FFFFFF"/>
        </w:rPr>
        <w:t>FIGUEREDO, Ana Catarina Fernandes et al. Pseudomonas aeruginosa: panorama do perfil de resistência aos carbapenêmicos no Brasil. </w:t>
      </w:r>
      <w:r w:rsidRPr="00B604FB">
        <w:rPr>
          <w:b/>
          <w:bCs/>
          <w:color w:val="222222"/>
          <w:sz w:val="24"/>
          <w:szCs w:val="24"/>
          <w:shd w:val="clear" w:color="auto" w:fill="FFFFFF"/>
          <w:lang w:val="en-US"/>
        </w:rPr>
        <w:t>Brazilian Journal of Development</w:t>
      </w:r>
      <w:r w:rsidRPr="00B604FB">
        <w:rPr>
          <w:color w:val="222222"/>
          <w:sz w:val="24"/>
          <w:szCs w:val="24"/>
          <w:shd w:val="clear" w:color="auto" w:fill="FFFFFF"/>
          <w:lang w:val="en-US"/>
        </w:rPr>
        <w:t>, v. 7, n. 1, p. 9661-9672, 2021.</w:t>
      </w:r>
    </w:p>
    <w:p w14:paraId="36777C60" w14:textId="77777777" w:rsidR="00071ADA" w:rsidRPr="00CC1F4C" w:rsidRDefault="00071AD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</w:p>
    <w:p w14:paraId="16163102" w14:textId="77777777" w:rsidR="0019073B" w:rsidRDefault="0019073B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285B138D" w14:textId="77777777" w:rsidR="0019073B" w:rsidRDefault="0019073B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62D4FEDA" w14:textId="77777777" w:rsidR="007449E8" w:rsidRDefault="007449E8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17088A97" w14:textId="77777777" w:rsidR="007449E8" w:rsidRDefault="007449E8" w:rsidP="007449E8">
      <w:pPr>
        <w:shd w:val="clear" w:color="auto" w:fill="FFFFFF"/>
        <w:tabs>
          <w:tab w:val="left" w:pos="2500"/>
        </w:tabs>
      </w:pPr>
    </w:p>
    <w:p w14:paraId="4A1997AF" w14:textId="68276F37" w:rsidR="002A5AD6" w:rsidRDefault="002A5AD6" w:rsidP="0023645A">
      <w:pPr>
        <w:spacing w:line="360" w:lineRule="auto"/>
        <w:jc w:val="both"/>
      </w:pPr>
    </w:p>
    <w:sectPr w:rsidR="002A5A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7269" w14:textId="77777777" w:rsidR="00F91F97" w:rsidRDefault="00F91F97" w:rsidP="00495569">
      <w:r>
        <w:separator/>
      </w:r>
    </w:p>
  </w:endnote>
  <w:endnote w:type="continuationSeparator" w:id="0">
    <w:p w14:paraId="34CD8938" w14:textId="77777777" w:rsidR="00F91F97" w:rsidRDefault="00F91F97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5FFE" w14:textId="0EBE063E" w:rsidR="00290F74" w:rsidRDefault="009E7A7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4B882B" id="_x0000_s1027" type="#_x0000_t202" style="position:absolute;margin-left:4.95pt;margin-top:5.9pt;width:78.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F8BD" w14:textId="77777777" w:rsidR="00F91F97" w:rsidRDefault="00F91F97" w:rsidP="00495569">
      <w:r>
        <w:separator/>
      </w:r>
    </w:p>
  </w:footnote>
  <w:footnote w:type="continuationSeparator" w:id="0">
    <w:p w14:paraId="23650700" w14:textId="77777777" w:rsidR="00F91F97" w:rsidRDefault="00F91F97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2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F"/>
    <w:rsid w:val="000020C4"/>
    <w:rsid w:val="000064CA"/>
    <w:rsid w:val="00071ADA"/>
    <w:rsid w:val="000F2CB7"/>
    <w:rsid w:val="00113D66"/>
    <w:rsid w:val="00137887"/>
    <w:rsid w:val="001854A8"/>
    <w:rsid w:val="0019073B"/>
    <w:rsid w:val="001949CA"/>
    <w:rsid w:val="001A0475"/>
    <w:rsid w:val="0020390A"/>
    <w:rsid w:val="0023102C"/>
    <w:rsid w:val="0023645A"/>
    <w:rsid w:val="00290F74"/>
    <w:rsid w:val="002A5AD6"/>
    <w:rsid w:val="00357683"/>
    <w:rsid w:val="003E1E86"/>
    <w:rsid w:val="003E216E"/>
    <w:rsid w:val="00453A53"/>
    <w:rsid w:val="00480B52"/>
    <w:rsid w:val="00495569"/>
    <w:rsid w:val="004A15A9"/>
    <w:rsid w:val="004E2728"/>
    <w:rsid w:val="00512645"/>
    <w:rsid w:val="00541EFD"/>
    <w:rsid w:val="005A6D9F"/>
    <w:rsid w:val="005D56AB"/>
    <w:rsid w:val="006C1202"/>
    <w:rsid w:val="007449E8"/>
    <w:rsid w:val="007B141C"/>
    <w:rsid w:val="008279AA"/>
    <w:rsid w:val="00890F30"/>
    <w:rsid w:val="008D3E69"/>
    <w:rsid w:val="00922F1A"/>
    <w:rsid w:val="0094775F"/>
    <w:rsid w:val="00974B2A"/>
    <w:rsid w:val="00996395"/>
    <w:rsid w:val="009D2138"/>
    <w:rsid w:val="009E112D"/>
    <w:rsid w:val="009E7A7D"/>
    <w:rsid w:val="009F719A"/>
    <w:rsid w:val="00A40A9E"/>
    <w:rsid w:val="00A7490C"/>
    <w:rsid w:val="00AE1F12"/>
    <w:rsid w:val="00B20C24"/>
    <w:rsid w:val="00CC1F4C"/>
    <w:rsid w:val="00CF3F1D"/>
    <w:rsid w:val="00DC7F14"/>
    <w:rsid w:val="00DD2C49"/>
    <w:rsid w:val="00DF0B3A"/>
    <w:rsid w:val="00EF28FF"/>
    <w:rsid w:val="00F263BF"/>
    <w:rsid w:val="00F712BF"/>
    <w:rsid w:val="00F83A25"/>
    <w:rsid w:val="00F90851"/>
    <w:rsid w:val="00F91F97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9799D"/>
  <w15:chartTrackingRefBased/>
  <w15:docId w15:val="{A8337A17-3A06-42E4-BD52-A8CC533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Leandro Souza</cp:lastModifiedBy>
  <cp:revision>12</cp:revision>
  <cp:lastPrinted>2023-09-05T17:02:00Z</cp:lastPrinted>
  <dcterms:created xsi:type="dcterms:W3CDTF">2023-11-07T14:31:00Z</dcterms:created>
  <dcterms:modified xsi:type="dcterms:W3CDTF">2023-11-07T14:53:00Z</dcterms:modified>
</cp:coreProperties>
</file>