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8F" w:rsidRDefault="00973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ANALGESIA TRANSOPERATÓRIA COM INFUSÃO INTRAVENOSA ASSOCIADA </w:t>
      </w:r>
      <w:r w:rsidR="005A0E00">
        <w:rPr>
          <w:b/>
          <w:sz w:val="28"/>
          <w:szCs w:val="28"/>
        </w:rPr>
        <w:t>Á EPIDURAL EM CIRURGIA ORTOPÉ</w:t>
      </w:r>
      <w:r>
        <w:rPr>
          <w:b/>
          <w:sz w:val="28"/>
          <w:szCs w:val="28"/>
        </w:rPr>
        <w:t>DICA: RELATO DE CASO</w:t>
      </w:r>
    </w:p>
    <w:p w:rsidR="003F158F" w:rsidRDefault="003F158F">
      <w:pPr>
        <w:jc w:val="center"/>
        <w:rPr>
          <w:b/>
        </w:rPr>
      </w:pPr>
    </w:p>
    <w:p w:rsidR="003F158F" w:rsidRDefault="009B20CB">
      <w:pPr>
        <w:spacing w:line="240" w:lineRule="auto"/>
        <w:jc w:val="center"/>
      </w:pPr>
      <w:proofErr w:type="gramStart"/>
      <w:r>
        <w:rPr>
          <w:b/>
        </w:rPr>
        <w:t>¹</w:t>
      </w:r>
      <w:r>
        <w:t>BITTENCOURT</w:t>
      </w:r>
      <w:proofErr w:type="gramEnd"/>
      <w:r w:rsidR="009736D8">
        <w:t>, Alyandara Caruso; ²</w:t>
      </w:r>
      <w:r w:rsidR="008B4402">
        <w:t xml:space="preserve"> </w:t>
      </w:r>
      <w:r w:rsidR="009736D8">
        <w:t>C</w:t>
      </w:r>
      <w:r w:rsidR="008B4402">
        <w:t>ASTRO, Gustavo Nunes de Santana.</w:t>
      </w:r>
    </w:p>
    <w:p w:rsidR="003F158F" w:rsidRDefault="003F158F">
      <w:pPr>
        <w:spacing w:line="240" w:lineRule="auto"/>
        <w:jc w:val="both"/>
        <w:rPr>
          <w:sz w:val="20"/>
          <w:szCs w:val="20"/>
        </w:rPr>
      </w:pPr>
    </w:p>
    <w:p w:rsidR="003F158F" w:rsidRPr="009B20CB" w:rsidRDefault="009736D8">
      <w:pPr>
        <w:spacing w:line="240" w:lineRule="auto"/>
        <w:jc w:val="center"/>
      </w:pPr>
      <w:r w:rsidRPr="009B20CB">
        <w:t xml:space="preserve">1. Graduação em Medicina Veterinária na Universidade Federal Rural do Rio de Janeiro, UFRRJ, Seropédica- RJ. 2. Doutorando, Programa de Pós-graduação em Medicina Veterinária na Universidade Federal Rural do Rio de Janeiro, UFRRJ, Seropédica- </w:t>
      </w:r>
      <w:proofErr w:type="gramStart"/>
      <w:r w:rsidRPr="009B20CB">
        <w:t>Rj</w:t>
      </w:r>
      <w:proofErr w:type="gramEnd"/>
    </w:p>
    <w:p w:rsidR="003F158F" w:rsidRDefault="003F158F">
      <w:pPr>
        <w:spacing w:line="240" w:lineRule="auto"/>
        <w:jc w:val="center"/>
        <w:rPr>
          <w:sz w:val="18"/>
          <w:szCs w:val="18"/>
        </w:rPr>
      </w:pPr>
    </w:p>
    <w:p w:rsidR="003F158F" w:rsidRDefault="009736D8">
      <w:pPr>
        <w:spacing w:line="240" w:lineRule="auto"/>
        <w:jc w:val="center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E-mail: </w:t>
      </w:r>
      <w:hyperlink r:id="rId4">
        <w:r>
          <w:rPr>
            <w:color w:val="1155CC"/>
            <w:sz w:val="18"/>
            <w:szCs w:val="18"/>
            <w:u w:val="single"/>
          </w:rPr>
          <w:t>alyandara.caruso@gmail.com</w:t>
        </w:r>
      </w:hyperlink>
    </w:p>
    <w:p w:rsidR="003F158F" w:rsidRDefault="003F158F">
      <w:pPr>
        <w:spacing w:line="240" w:lineRule="auto"/>
        <w:jc w:val="both"/>
        <w:rPr>
          <w:u w:val="single"/>
        </w:rPr>
      </w:pPr>
    </w:p>
    <w:p w:rsidR="003F158F" w:rsidRPr="00485E53" w:rsidRDefault="009736D8" w:rsidP="009B20CB">
      <w:pPr>
        <w:ind w:firstLine="720"/>
        <w:jc w:val="both"/>
      </w:pPr>
      <w:r>
        <w:t xml:space="preserve">A maior parte das cirurgias ortopédicas é considerada moderada a intensamente dolorosa (JOHNSON; HULSE, 2005). </w:t>
      </w:r>
      <w:r w:rsidR="00F9586E">
        <w:t>U</w:t>
      </w:r>
      <w:r>
        <w:t xml:space="preserve">ma abordagem </w:t>
      </w:r>
      <w:r w:rsidR="00F9586E">
        <w:t>anestésica multimodal</w:t>
      </w:r>
      <w:r>
        <w:t>, que implica no uso concomitante de diversas categorias de fármacos, é preferível ao uso de um único fármaco. O presente trabalho tem como objetivo relatar um caso de um paciente politraumatizado submetido à cirurgia ortopédica sugerindo um protocolo e técnica anestésica, bem como discorrer sobre o controle da dor perioperatória. Um felino, fêmea, pelo curto brasileiro, 3,4 kg, de aproximadamente 11 meses de idade, ASA 3 foi submetido ao procedimento cirúrgico ortopédico de osteossíntese de tíbia bilateral</w:t>
      </w:r>
      <w:r w:rsidR="00004607">
        <w:t>.</w:t>
      </w:r>
      <w:r>
        <w:t>Após a estabilização primária do felino foi realizado o procedimento cirúrgico</w:t>
      </w:r>
      <w:r w:rsidR="00DD71EC">
        <w:t xml:space="preserve">. </w:t>
      </w:r>
      <w:r w:rsidR="00485E53">
        <w:t>Para a</w:t>
      </w:r>
      <w:r>
        <w:t xml:space="preserve"> medicação pré anestésica optou-se pela dexmedetomidina (8 mcg/kg), cetamina (5mg/kg) e metadona na dose de 0,2 mg/kg. Na indução foi utilizado propofol (1 mg/kg). Após a indução foi realizado bloqueio periglótico com lidocaína (0,2ml). Com intuito de promover analgesia e relaxamento muscular foi efetuado o bloqueio peridural lombossacro com bupivacaína 0,5% (0,2ml/kg) e morfina (0,1mg/kg). Para proporcionar uma analgesia complementar no transoperatório foi realizado uma infusão contínua de adjuvantes analgésicos com a dexmedetomidina (1 mcg/kg/h), cetamina (1 mg/kg/h) e fentanil (2,5 mcg/kg/h), até uma hora e dez minutos de procedimento cirúrgico. A manutenção anestésica foi feita por via inalatória com isoflurano, entretanto só foi necessário utilizar o gás após uma hora e cinquenta minutos de procedimento, uma vez que o paciente </w:t>
      </w:r>
      <w:r w:rsidR="00485E53">
        <w:t xml:space="preserve">foi dissociado pela </w:t>
      </w:r>
      <w:r>
        <w:t>medicação pré</w:t>
      </w:r>
      <w:r w:rsidR="009008AC">
        <w:t>-</w:t>
      </w:r>
      <w:r>
        <w:t xml:space="preserve">anestésica. O procedimento anestésico foi realizado em aproximadamente 2 horas. Os parâmetros avaliados, como frequência cardíaca, frequência respiratória, pressão arterial (mensurada por método não invasivo) e saturação parcial de oxigênio, não tiveram alterações significativas. O paciente se manteve estável e sem a necessidade de resgate analgésico. A recuperação anestésica ocorreu de forma tranquila e em 15 minutos o animal estava acordado, consciente e sem apresentar sinais de dor. A anestesia parcial intravenosa associada ao bloqueio locorregional, utilizados neste caso, demonstra ser  protocolo com uma grande gama de indicações e uma técnica alternativa, com altos índices de sucesso e uma analgesia  transoperatória em animais submetidos à cirurgia ortopédica. </w:t>
      </w:r>
    </w:p>
    <w:p w:rsidR="003F158F" w:rsidRDefault="003F158F">
      <w:pPr>
        <w:spacing w:line="240" w:lineRule="auto"/>
        <w:jc w:val="center"/>
        <w:rPr>
          <w:i/>
          <w:sz w:val="18"/>
          <w:szCs w:val="18"/>
        </w:rPr>
      </w:pPr>
    </w:p>
    <w:p w:rsidR="003F158F" w:rsidRDefault="009736D8">
      <w:pPr>
        <w:spacing w:line="240" w:lineRule="auto"/>
        <w:jc w:val="both"/>
      </w:pPr>
      <w:r>
        <w:t>Referências Bibliográficas</w:t>
      </w:r>
    </w:p>
    <w:p w:rsidR="003F158F" w:rsidRDefault="009736D8">
      <w:pPr>
        <w:spacing w:line="240" w:lineRule="auto"/>
        <w:jc w:val="both"/>
      </w:pPr>
      <w:r>
        <w:t>FANTONI, Denise Tabacchi; CORTOPASSI, Silvia Renata Gaido. Anestesia em cães e gatos. Roca, 2002.</w:t>
      </w:r>
    </w:p>
    <w:p w:rsidR="003F158F" w:rsidRDefault="009736D8">
      <w:pPr>
        <w:spacing w:line="240" w:lineRule="auto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lastRenderedPageBreak/>
        <w:t xml:space="preserve">CHOHAN, Amandeep S. Anesthetic considerations in orthopedic patients with or without trauma. </w:t>
      </w:r>
      <w:r>
        <w:rPr>
          <w:b/>
          <w:color w:val="222222"/>
          <w:highlight w:val="white"/>
        </w:rPr>
        <w:t>Topics in companion animal medicine</w:t>
      </w:r>
      <w:r>
        <w:rPr>
          <w:color w:val="222222"/>
          <w:highlight w:val="white"/>
        </w:rPr>
        <w:t>, v. 25, n. 2, p. 107-119, 2010.</w:t>
      </w:r>
    </w:p>
    <w:p w:rsidR="003F158F" w:rsidRDefault="009736D8">
      <w:pPr>
        <w:spacing w:line="240" w:lineRule="auto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JOHNSON, A. L.; HULSE, D. A. Fundamentos da cirurgia ortopédica e tratamento de fraturas. </w:t>
      </w:r>
      <w:r>
        <w:rPr>
          <w:b/>
          <w:color w:val="222222"/>
          <w:highlight w:val="white"/>
        </w:rPr>
        <w:t>Cirurgia de pequenos animais</w:t>
      </w:r>
      <w:r>
        <w:rPr>
          <w:color w:val="222222"/>
          <w:highlight w:val="white"/>
        </w:rPr>
        <w:t>, v. 2, p. 823-899, 2005.</w:t>
      </w:r>
    </w:p>
    <w:p w:rsidR="003F158F" w:rsidRDefault="003F158F"/>
    <w:sectPr w:rsidR="003F158F" w:rsidSect="009B20CB">
      <w:pgSz w:w="12240" w:h="15840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3F158F"/>
    <w:rsid w:val="00004607"/>
    <w:rsid w:val="003F158F"/>
    <w:rsid w:val="00485E53"/>
    <w:rsid w:val="005A0E00"/>
    <w:rsid w:val="007A5638"/>
    <w:rsid w:val="007D26DB"/>
    <w:rsid w:val="008B4402"/>
    <w:rsid w:val="009008AC"/>
    <w:rsid w:val="009736D8"/>
    <w:rsid w:val="00990BEA"/>
    <w:rsid w:val="009B20CB"/>
    <w:rsid w:val="009B7DB5"/>
    <w:rsid w:val="00B1479F"/>
    <w:rsid w:val="00DD71EC"/>
    <w:rsid w:val="00DE24C9"/>
    <w:rsid w:val="00E90EE5"/>
    <w:rsid w:val="00F9586E"/>
    <w:rsid w:val="00FB1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B5"/>
  </w:style>
  <w:style w:type="paragraph" w:styleId="Ttulo1">
    <w:name w:val="heading 1"/>
    <w:basedOn w:val="Normal"/>
    <w:next w:val="Normal"/>
    <w:uiPriority w:val="9"/>
    <w:qFormat/>
    <w:rsid w:val="009B7D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B7D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B7D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B7D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B7DB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B7D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B7D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B7DB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9B7DB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yandara.carus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522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Alyandara</cp:lastModifiedBy>
  <cp:revision>15</cp:revision>
  <dcterms:created xsi:type="dcterms:W3CDTF">2020-10-07T22:18:00Z</dcterms:created>
  <dcterms:modified xsi:type="dcterms:W3CDTF">2020-10-13T03:29:00Z</dcterms:modified>
</cp:coreProperties>
</file>