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21010457" w:rsidR="007830E4" w:rsidRDefault="00DB206D" w:rsidP="00DB206D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DB206D">
        <w:rPr>
          <w:b/>
          <w:bCs/>
          <w:sz w:val="24"/>
          <w:szCs w:val="24"/>
        </w:rPr>
        <w:t>HORIZONTES DA RESPONSABILIDADE:</w:t>
      </w:r>
      <w:r w:rsidRPr="00DB206D">
        <w:rPr>
          <w:b/>
          <w:sz w:val="24"/>
          <w:szCs w:val="24"/>
        </w:rPr>
        <w:t xml:space="preserve"> A FUSÃO HERMENÊUTICA ENTRE A ÉTICA JONASIANA E O DIREITO AMBIENTAL </w:t>
      </w:r>
      <w:r w:rsidR="00676300">
        <w:rPr>
          <w:b/>
          <w:sz w:val="24"/>
          <w:szCs w:val="24"/>
        </w:rPr>
        <w:t>NA AMAZÔNIA</w:t>
      </w:r>
    </w:p>
    <w:p w14:paraId="39E68587" w14:textId="6D7A7938" w:rsidR="007830E4" w:rsidRPr="00FD46AA" w:rsidRDefault="007830E4" w:rsidP="000A2410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2D75A996" w14:textId="7C34E42E" w:rsidR="00FD46AA" w:rsidRPr="00152819" w:rsidRDefault="00CF4FF9" w:rsidP="00870E4C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Lucas Noronha Panzetti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A523C5">
        <w:rPr>
          <w:sz w:val="24"/>
          <w:szCs w:val="24"/>
        </w:rPr>
        <w:t>Ricardo Evandro</w:t>
      </w:r>
      <w:r w:rsidR="00C43ABA">
        <w:rPr>
          <w:sz w:val="24"/>
          <w:szCs w:val="24"/>
        </w:rPr>
        <w:t xml:space="preserve"> Santos Martins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 w:rsidR="0036684A">
        <w:rPr>
          <w:sz w:val="24"/>
          <w:szCs w:val="24"/>
        </w:rPr>
        <w:t>Krishina Day Carrilho Bentes Lobato Ribeiro</w:t>
      </w:r>
      <w:r w:rsidR="0036684A" w:rsidRPr="00D4070F">
        <w:rPr>
          <w:sz w:val="24"/>
          <w:szCs w:val="24"/>
          <w:vertAlign w:val="superscript"/>
        </w:rPr>
        <w:t>3</w:t>
      </w:r>
      <w:r w:rsidR="0036684A">
        <w:rPr>
          <w:sz w:val="24"/>
          <w:szCs w:val="24"/>
        </w:rPr>
        <w:t xml:space="preserve">; </w:t>
      </w:r>
      <w:r w:rsidR="000D20D8" w:rsidRPr="000D20D8">
        <w:rPr>
          <w:sz w:val="24"/>
          <w:szCs w:val="24"/>
        </w:rPr>
        <w:t>Andrea Brabo Negrão</w:t>
      </w:r>
      <w:r w:rsidR="0036684A" w:rsidRPr="0036684A">
        <w:rPr>
          <w:sz w:val="24"/>
          <w:szCs w:val="24"/>
          <w:vertAlign w:val="superscript"/>
        </w:rPr>
        <w:t>4</w:t>
      </w:r>
      <w:r w:rsidR="007923EF">
        <w:rPr>
          <w:sz w:val="24"/>
          <w:szCs w:val="24"/>
        </w:rPr>
        <w:t>;</w:t>
      </w:r>
      <w:r w:rsidR="000C4639">
        <w:rPr>
          <w:sz w:val="24"/>
          <w:szCs w:val="24"/>
        </w:rPr>
        <w:t xml:space="preserve"> </w:t>
      </w:r>
      <w:r w:rsidR="000C4639" w:rsidRPr="000C4639">
        <w:rPr>
          <w:sz w:val="24"/>
          <w:szCs w:val="24"/>
        </w:rPr>
        <w:t>Manuella de Andrade Lobat</w:t>
      </w:r>
      <w:r w:rsidR="00D4070F">
        <w:rPr>
          <w:sz w:val="24"/>
          <w:szCs w:val="24"/>
        </w:rPr>
        <w:t>o</w:t>
      </w:r>
      <w:r w:rsidR="0036684A">
        <w:rPr>
          <w:sz w:val="24"/>
          <w:szCs w:val="24"/>
          <w:vertAlign w:val="superscript"/>
        </w:rPr>
        <w:t>5</w:t>
      </w:r>
      <w:r w:rsidR="006E5CF1">
        <w:rPr>
          <w:sz w:val="24"/>
          <w:szCs w:val="24"/>
        </w:rPr>
        <w:t>;</w:t>
      </w:r>
      <w:r w:rsidR="000F412B" w:rsidRPr="000F412B">
        <w:t xml:space="preserve"> </w:t>
      </w:r>
      <w:proofErr w:type="spellStart"/>
      <w:r w:rsidR="000F412B" w:rsidRPr="000F412B">
        <w:rPr>
          <w:sz w:val="24"/>
          <w:szCs w:val="24"/>
        </w:rPr>
        <w:t>Helem</w:t>
      </w:r>
      <w:proofErr w:type="spellEnd"/>
      <w:r w:rsidR="000F412B" w:rsidRPr="000F412B">
        <w:rPr>
          <w:sz w:val="24"/>
          <w:szCs w:val="24"/>
        </w:rPr>
        <w:t xml:space="preserve"> Rebeca Trindade da Silva</w:t>
      </w:r>
      <w:r w:rsidR="000F412B">
        <w:rPr>
          <w:sz w:val="24"/>
          <w:szCs w:val="24"/>
          <w:vertAlign w:val="superscript"/>
        </w:rPr>
        <w:t>6</w:t>
      </w:r>
      <w:r w:rsidR="00897EEA">
        <w:rPr>
          <w:sz w:val="24"/>
          <w:szCs w:val="24"/>
        </w:rPr>
        <w:t>;</w:t>
      </w:r>
    </w:p>
    <w:p w14:paraId="00EFD426" w14:textId="61E3758A" w:rsidR="007830E4" w:rsidRPr="00502494" w:rsidRDefault="009C13EE" w:rsidP="00363331">
      <w:pPr>
        <w:pStyle w:val="Textodenotaderodap"/>
        <w:spacing w:after="240"/>
        <w:jc w:val="center"/>
        <w:rPr>
          <w:rFonts w:asciiTheme="majorBidi" w:hAnsiTheme="majorBidi" w:cstheme="majorBidi"/>
          <w:sz w:val="24"/>
          <w:szCs w:val="24"/>
        </w:rPr>
      </w:pPr>
      <w:r w:rsidRPr="00502494">
        <w:rPr>
          <w:rFonts w:asciiTheme="majorBidi" w:hAnsiTheme="majorBidi" w:cstheme="majorBidi"/>
          <w:sz w:val="24"/>
          <w:szCs w:val="24"/>
          <w:vertAlign w:val="superscript"/>
        </w:rPr>
        <w:t xml:space="preserve">1 </w:t>
      </w:r>
      <w:r w:rsidR="00676300" w:rsidRPr="00502494">
        <w:rPr>
          <w:rFonts w:asciiTheme="majorBidi" w:hAnsiTheme="majorBidi" w:cstheme="majorBidi"/>
          <w:sz w:val="24"/>
          <w:szCs w:val="24"/>
        </w:rPr>
        <w:t>Graduando da</w:t>
      </w:r>
      <w:r w:rsidR="00A1025A" w:rsidRPr="00502494">
        <w:rPr>
          <w:rFonts w:asciiTheme="majorBidi" w:hAnsiTheme="majorBidi" w:cstheme="majorBidi"/>
          <w:sz w:val="24"/>
          <w:szCs w:val="24"/>
        </w:rPr>
        <w:t xml:space="preserve"> Graduando em Direito na Faculdade de Direito (FAD). Universidade Federal do Pará (UFPA). </w:t>
      </w:r>
      <w:hyperlink r:id="rId8" w:history="1">
        <w:r w:rsidR="007923EF" w:rsidRPr="00502494">
          <w:rPr>
            <w:rStyle w:val="Hyperlink"/>
            <w:rFonts w:asciiTheme="majorBidi" w:hAnsiTheme="majorBidi" w:cstheme="majorBidi"/>
            <w:sz w:val="24"/>
            <w:szCs w:val="24"/>
          </w:rPr>
          <w:t>lucaspanzeti@gmail.com</w:t>
        </w:r>
      </w:hyperlink>
      <w:r w:rsidR="007923EF" w:rsidRPr="00502494">
        <w:rPr>
          <w:rFonts w:asciiTheme="majorBidi" w:hAnsiTheme="majorBidi" w:cstheme="majorBidi"/>
          <w:sz w:val="24"/>
          <w:szCs w:val="24"/>
        </w:rPr>
        <w:t xml:space="preserve"> </w:t>
      </w:r>
    </w:p>
    <w:p w14:paraId="204E6698" w14:textId="79DB1512" w:rsidR="007830E4" w:rsidRDefault="009C13EE" w:rsidP="00363331">
      <w:pPr>
        <w:shd w:val="clear" w:color="auto" w:fill="FFFFFF"/>
        <w:tabs>
          <w:tab w:val="left" w:pos="2500"/>
        </w:tabs>
        <w:spacing w:after="240"/>
        <w:jc w:val="center"/>
      </w:pPr>
      <w:r w:rsidRPr="00502494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130AA4">
        <w:rPr>
          <w:rFonts w:asciiTheme="majorBidi" w:hAnsiTheme="majorBidi" w:cstheme="majorBidi"/>
          <w:sz w:val="24"/>
          <w:szCs w:val="24"/>
        </w:rPr>
        <w:t xml:space="preserve"> </w:t>
      </w:r>
      <w:r w:rsidR="00E36C63" w:rsidRPr="00502494">
        <w:rPr>
          <w:rFonts w:asciiTheme="majorBidi" w:hAnsiTheme="majorBidi" w:cstheme="majorBidi"/>
          <w:sz w:val="24"/>
          <w:szCs w:val="24"/>
        </w:rPr>
        <w:t xml:space="preserve">Doutor em Direito. Professor do Instituto de Ciências Jurídicas (ICJ) da Universidade Federal do Pará (UFPA). </w:t>
      </w:r>
      <w:hyperlink r:id="rId9" w:history="1">
        <w:r w:rsidR="00E36C63" w:rsidRPr="00502494">
          <w:rPr>
            <w:rStyle w:val="Hyperlink"/>
            <w:rFonts w:asciiTheme="majorBidi" w:hAnsiTheme="majorBidi" w:cstheme="majorBidi"/>
            <w:sz w:val="24"/>
            <w:szCs w:val="24"/>
          </w:rPr>
          <w:t>ricardoevandromartins@gmail.com</w:t>
        </w:r>
      </w:hyperlink>
    </w:p>
    <w:p w14:paraId="1E0A3941" w14:textId="278C7389" w:rsidR="00FA4B77" w:rsidRPr="00502494" w:rsidRDefault="00130AA4" w:rsidP="00363331">
      <w:pPr>
        <w:shd w:val="clear" w:color="auto" w:fill="FFFFFF"/>
        <w:tabs>
          <w:tab w:val="left" w:pos="2500"/>
        </w:tabs>
        <w:spacing w:after="240"/>
        <w:jc w:val="center"/>
        <w:rPr>
          <w:rFonts w:asciiTheme="majorBidi" w:hAnsiTheme="majorBidi" w:cstheme="majorBidi"/>
          <w:sz w:val="24"/>
          <w:szCs w:val="24"/>
        </w:rPr>
      </w:pPr>
      <w:r w:rsidRPr="00130AA4"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130AA4">
        <w:rPr>
          <w:rFonts w:asciiTheme="majorBidi" w:hAnsiTheme="majorBidi" w:cstheme="majorBidi"/>
          <w:sz w:val="24"/>
          <w:szCs w:val="24"/>
        </w:rPr>
        <w:t>Doutora em Desenvolvimento Socioambiental. UFPA. Professora do Instituto de Ciências Jurídicas (ICJ)</w:t>
      </w:r>
      <w:r w:rsidR="002A35E9">
        <w:rPr>
          <w:rFonts w:asciiTheme="majorBidi" w:hAnsiTheme="majorBidi" w:cstheme="majorBidi"/>
          <w:sz w:val="24"/>
          <w:szCs w:val="24"/>
        </w:rPr>
        <w:t xml:space="preserve"> da</w:t>
      </w:r>
      <w:r w:rsidRPr="00130AA4">
        <w:rPr>
          <w:rFonts w:asciiTheme="majorBidi" w:hAnsiTheme="majorBidi" w:cstheme="majorBidi"/>
          <w:sz w:val="24"/>
          <w:szCs w:val="24"/>
        </w:rPr>
        <w:t xml:space="preserve"> Universidade Federal do Pará (UFPA). </w:t>
      </w:r>
      <w:hyperlink r:id="rId10" w:history="1">
        <w:r w:rsidRPr="00AC7CEF">
          <w:rPr>
            <w:rStyle w:val="Hyperlink"/>
            <w:rFonts w:asciiTheme="majorBidi" w:hAnsiTheme="majorBidi" w:cstheme="majorBidi"/>
            <w:sz w:val="24"/>
            <w:szCs w:val="24"/>
          </w:rPr>
          <w:t>krishina.ribeiro@gmail.com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DBC01FA" w14:textId="4CFAD367" w:rsidR="000C236F" w:rsidRPr="00502494" w:rsidRDefault="00130AA4" w:rsidP="00363331">
      <w:pPr>
        <w:shd w:val="clear" w:color="auto" w:fill="FFFFFF"/>
        <w:tabs>
          <w:tab w:val="left" w:pos="2500"/>
        </w:tabs>
        <w:spacing w:after="24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4 </w:t>
      </w:r>
      <w:r w:rsidR="00812B50" w:rsidRPr="00502494">
        <w:rPr>
          <w:rFonts w:asciiTheme="majorBidi" w:hAnsiTheme="majorBidi" w:cstheme="majorBidi"/>
          <w:sz w:val="24"/>
          <w:szCs w:val="24"/>
        </w:rPr>
        <w:t>Graduand</w:t>
      </w:r>
      <w:r w:rsidR="00587A37">
        <w:rPr>
          <w:rFonts w:asciiTheme="majorBidi" w:hAnsiTheme="majorBidi" w:cstheme="majorBidi"/>
          <w:sz w:val="24"/>
          <w:szCs w:val="24"/>
        </w:rPr>
        <w:t>a</w:t>
      </w:r>
      <w:r w:rsidR="00812B50" w:rsidRPr="00502494">
        <w:rPr>
          <w:rFonts w:asciiTheme="majorBidi" w:hAnsiTheme="majorBidi" w:cstheme="majorBidi"/>
          <w:sz w:val="24"/>
          <w:szCs w:val="24"/>
        </w:rPr>
        <w:t xml:space="preserve"> em Direito na Faculdade de Direito (FAD). Universidade Federal do Pará (UFPA). </w:t>
      </w:r>
      <w:hyperlink r:id="rId11" w:history="1">
        <w:r w:rsidR="00812B50" w:rsidRPr="00502494">
          <w:rPr>
            <w:rStyle w:val="Hyperlink"/>
            <w:rFonts w:asciiTheme="majorBidi" w:hAnsiTheme="majorBidi" w:cstheme="majorBidi"/>
            <w:sz w:val="24"/>
            <w:szCs w:val="24"/>
          </w:rPr>
          <w:t>andreabrabo3@gmail.com</w:t>
        </w:r>
      </w:hyperlink>
    </w:p>
    <w:p w14:paraId="39F55982" w14:textId="4D8D0430" w:rsidR="008E4F9B" w:rsidRDefault="00130AA4" w:rsidP="008E4F9B">
      <w:pPr>
        <w:shd w:val="clear" w:color="auto" w:fill="FFFFFF"/>
        <w:tabs>
          <w:tab w:val="left" w:pos="2500"/>
        </w:tabs>
        <w:spacing w:after="240"/>
        <w:jc w:val="center"/>
      </w:pP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5 </w:t>
      </w:r>
      <w:r w:rsidR="00874497" w:rsidRPr="00502494">
        <w:rPr>
          <w:rFonts w:asciiTheme="majorBidi" w:hAnsiTheme="majorBidi" w:cstheme="majorBidi"/>
          <w:sz w:val="24"/>
          <w:szCs w:val="24"/>
        </w:rPr>
        <w:t>Graduand</w:t>
      </w:r>
      <w:r w:rsidR="00587A37">
        <w:rPr>
          <w:rFonts w:asciiTheme="majorBidi" w:hAnsiTheme="majorBidi" w:cstheme="majorBidi"/>
          <w:sz w:val="24"/>
          <w:szCs w:val="24"/>
        </w:rPr>
        <w:t>a</w:t>
      </w:r>
      <w:r w:rsidR="00874497" w:rsidRPr="00502494">
        <w:rPr>
          <w:rFonts w:asciiTheme="majorBidi" w:hAnsiTheme="majorBidi" w:cstheme="majorBidi"/>
          <w:sz w:val="24"/>
          <w:szCs w:val="24"/>
        </w:rPr>
        <w:t xml:space="preserve"> em Direito na Faculdade de Direito (FAD). Universidade Federal do </w:t>
      </w:r>
      <w:r w:rsidR="00566DA3" w:rsidRPr="00502494">
        <w:rPr>
          <w:rFonts w:asciiTheme="majorBidi" w:hAnsiTheme="majorBidi" w:cstheme="majorBidi"/>
          <w:sz w:val="24"/>
          <w:szCs w:val="24"/>
        </w:rPr>
        <w:t>Pará (</w:t>
      </w:r>
      <w:r w:rsidR="00874497" w:rsidRPr="00502494">
        <w:rPr>
          <w:rFonts w:asciiTheme="majorBidi" w:hAnsiTheme="majorBidi" w:cstheme="majorBidi"/>
          <w:sz w:val="24"/>
          <w:szCs w:val="24"/>
        </w:rPr>
        <w:t xml:space="preserve">UFPA). </w:t>
      </w:r>
      <w:hyperlink r:id="rId12" w:history="1">
        <w:r w:rsidR="00874497" w:rsidRPr="00502494">
          <w:rPr>
            <w:rStyle w:val="Hyperlink"/>
            <w:rFonts w:asciiTheme="majorBidi" w:hAnsiTheme="majorBidi" w:cstheme="majorBidi"/>
            <w:sz w:val="24"/>
            <w:szCs w:val="24"/>
          </w:rPr>
          <w:t>manuellalobato07@gmail.com</w:t>
        </w:r>
      </w:hyperlink>
    </w:p>
    <w:p w14:paraId="3BC21997" w14:textId="3FFF806E" w:rsidR="000F412B" w:rsidRPr="000F412B" w:rsidRDefault="000F412B" w:rsidP="008E4F9B">
      <w:pPr>
        <w:shd w:val="clear" w:color="auto" w:fill="FFFFFF"/>
        <w:tabs>
          <w:tab w:val="left" w:pos="2500"/>
        </w:tabs>
        <w:spacing w:after="240"/>
        <w:jc w:val="center"/>
        <w:rPr>
          <w:rFonts w:asciiTheme="majorBidi" w:hAnsiTheme="majorBidi" w:cstheme="majorBidi"/>
          <w:sz w:val="24"/>
          <w:szCs w:val="24"/>
        </w:rPr>
      </w:pPr>
      <w:r w:rsidRPr="000F412B">
        <w:rPr>
          <w:sz w:val="24"/>
          <w:szCs w:val="24"/>
          <w:vertAlign w:val="superscript"/>
        </w:rPr>
        <w:t xml:space="preserve">6 </w:t>
      </w:r>
      <w:r w:rsidRPr="000F412B">
        <w:rPr>
          <w:sz w:val="24"/>
          <w:szCs w:val="24"/>
        </w:rPr>
        <w:t>Graduanda em Direito na Faculd</w:t>
      </w:r>
      <w:r>
        <w:rPr>
          <w:sz w:val="24"/>
          <w:szCs w:val="24"/>
        </w:rPr>
        <w:t xml:space="preserve">ade de Direito (FAD). </w:t>
      </w:r>
      <w:r w:rsidR="00884330">
        <w:rPr>
          <w:sz w:val="24"/>
          <w:szCs w:val="24"/>
        </w:rPr>
        <w:t xml:space="preserve">Universidade Federal do Pará (UFPA). </w:t>
      </w:r>
    </w:p>
    <w:p w14:paraId="2285DCBB" w14:textId="77777777" w:rsidR="00CB490E" w:rsidRPr="008E4F9B" w:rsidRDefault="00CB490E" w:rsidP="008E4F9B">
      <w:pPr>
        <w:shd w:val="clear" w:color="auto" w:fill="FFFFFF"/>
        <w:tabs>
          <w:tab w:val="left" w:pos="2500"/>
        </w:tabs>
        <w:spacing w:after="240"/>
        <w:jc w:val="center"/>
        <w:rPr>
          <w:rFonts w:asciiTheme="majorBidi" w:hAnsiTheme="majorBidi" w:cstheme="majorBidi"/>
          <w:sz w:val="24"/>
          <w:szCs w:val="24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31AC562A" w:rsidR="007830E4" w:rsidRPr="00C11A0B" w:rsidRDefault="00C11A0B" w:rsidP="00C11A0B">
      <w:pPr>
        <w:jc w:val="both"/>
        <w:rPr>
          <w:sz w:val="24"/>
          <w:szCs w:val="24"/>
        </w:rPr>
      </w:pPr>
      <w:r w:rsidRPr="00C11A0B">
        <w:rPr>
          <w:sz w:val="24"/>
          <w:szCs w:val="24"/>
        </w:rPr>
        <w:t xml:space="preserve">Este resumo tem como problemática: como a jurisprudência do STJ sobre o dano moral coletivo na Amazônia evidencia uma relação entre a reparação integral e a ética da responsabilidade prospectiva de Hans Jonas? Como objetivo geral, busca-se analisar como pode o imperativo ético-ontológico de Jonas enriquecer e transcender a lógica patrimonial da reparação integral do dano ambiental, a partir de recentes decisões do Superior Tribunal de Justiça (STJ). Especificamente, 1) Apresentar a teoria de Jonas como ética à civilização tecnológica, focada na salvaguarda das futuras gerações; 2) Examinar o conceito </w:t>
      </w:r>
      <w:proofErr w:type="spellStart"/>
      <w:r w:rsidRPr="00C11A0B">
        <w:rPr>
          <w:sz w:val="24"/>
          <w:szCs w:val="24"/>
        </w:rPr>
        <w:t>gadameriano</w:t>
      </w:r>
      <w:proofErr w:type="spellEnd"/>
      <w:r w:rsidRPr="00C11A0B">
        <w:rPr>
          <w:sz w:val="24"/>
          <w:szCs w:val="24"/>
        </w:rPr>
        <w:t xml:space="preserve"> de "fusão de horizontes" na interpretação judicial sobre o dano ambiental, enquanto tomada de consciência metodológica da compreensão; 3) Dialogar com o conceito </w:t>
      </w:r>
      <w:proofErr w:type="spellStart"/>
      <w:r w:rsidRPr="00C11A0B">
        <w:rPr>
          <w:sz w:val="24"/>
          <w:szCs w:val="24"/>
        </w:rPr>
        <w:t>jonasiano</w:t>
      </w:r>
      <w:proofErr w:type="spellEnd"/>
      <w:r w:rsidRPr="00C11A0B">
        <w:rPr>
          <w:sz w:val="24"/>
          <w:szCs w:val="24"/>
        </w:rPr>
        <w:t xml:space="preserve">, a teoria do risco integral e a tese do dano moral coletivo presumido na jurisprudência. O procedimento de pesquisa adotado foi a revisão de literatura teórico-jurisprudencial. Primeiramente, realizou-se uma análise conceitual das obras de Jonas e Gadamer para definir 'princípio da responsabilidade ' e 'fusão de horizontes'. Segundamente, aplicou-se a análise de conteúdo na recente decisão do STJ (RE Nº 2200069-MT), por ser recente na consolidação da tese do dano moral coletivo presumido, e buscou analisar no discurso elementos da ética </w:t>
      </w:r>
      <w:proofErr w:type="spellStart"/>
      <w:r w:rsidRPr="00C11A0B">
        <w:rPr>
          <w:sz w:val="24"/>
          <w:szCs w:val="24"/>
        </w:rPr>
        <w:t>jonasiana</w:t>
      </w:r>
      <w:proofErr w:type="spellEnd"/>
      <w:r w:rsidRPr="00C11A0B">
        <w:rPr>
          <w:sz w:val="24"/>
          <w:szCs w:val="24"/>
        </w:rPr>
        <w:t xml:space="preserve">. A metodologia deste </w:t>
      </w:r>
      <w:r w:rsidRPr="00C11A0B">
        <w:rPr>
          <w:sz w:val="24"/>
          <w:szCs w:val="24"/>
        </w:rPr>
        <w:lastRenderedPageBreak/>
        <w:t xml:space="preserve">trabalho opera-se a partir da tomada de consciência hermenêutica. A “fusão de horizontes” é empregada como lente analítica para interpretar como a corte articula essa ética na aplicação da responsabilidade civil, demonstrando como pode ser assimilado e ressignificado na justiça. A filosofia daquele estabelece um novo imperativo ético: agir para garantir a permanência humana na Terra. Trata-se de uma responsabilidade não recíproca e voltada ao futuro, crítica da tecnologia desmedida e de seus impactos na biosfera. Malgrado a responsabilidade civil ambiental brasileira, embora avançada ao adotar a Teoria do Risco Integral, opera numa lógica retrospectiva: reparar patrimonialmente a extensão do dano. Aqui, a hermenêutica de Gadamer oferece o elo. O STJ, ao deparar-se com um caso, como o desmatamento de 19,11ha na Amazônia, não é um aplicador mecânico jurídico. Ocorre uma “fusão de horizontes": o da compreensão, influenciado pela crescente consciência da crise climática e por éticas como a </w:t>
      </w:r>
      <w:proofErr w:type="spellStart"/>
      <w:r w:rsidRPr="00C11A0B">
        <w:rPr>
          <w:sz w:val="24"/>
          <w:szCs w:val="24"/>
        </w:rPr>
        <w:t>jonasiana</w:t>
      </w:r>
      <w:proofErr w:type="spellEnd"/>
      <w:r w:rsidRPr="00C11A0B">
        <w:rPr>
          <w:sz w:val="24"/>
          <w:szCs w:val="24"/>
        </w:rPr>
        <w:t xml:space="preserve">, funde-se à tradição jurídica. A recente tese do tribunal sobre dano moral coletivo presumido é um produto hermenêutico, transcendendo a mera quantificação do prejuízo material e reconhecendo que a destruição da Amazônia fere valores coletivos e acarreta a instabilidade climática. Essa interpretação expande o sentido da "reparação integral", aproximando-a, mesmo limitadamente, da preocupação </w:t>
      </w:r>
      <w:proofErr w:type="spellStart"/>
      <w:r w:rsidRPr="00C11A0B">
        <w:rPr>
          <w:sz w:val="24"/>
          <w:szCs w:val="24"/>
        </w:rPr>
        <w:t>jonasiana</w:t>
      </w:r>
      <w:proofErr w:type="spellEnd"/>
      <w:r w:rsidRPr="00C11A0B">
        <w:rPr>
          <w:sz w:val="24"/>
          <w:szCs w:val="24"/>
        </w:rPr>
        <w:t xml:space="preserve"> com a salvaguarda existencial. A responsabilidade civil por dano ambiental permanece entre uma lógica retrospectiva de compensação e a necessidade de prevenção ontológica, como propõe Jonas. Contudo, a análise hermenêutica da decisão demonstra que a jurisprudência não é estática. A tese do STJ de dano moral coletivo presumido representa uma evolução significativa na compreensão judicial, fruto de uma fusão de horizontes que incorpora uma dimensão ética profunda à responsabilidade. Logo, a perspectiva </w:t>
      </w:r>
      <w:proofErr w:type="spellStart"/>
      <w:r w:rsidRPr="00C11A0B">
        <w:rPr>
          <w:sz w:val="24"/>
          <w:szCs w:val="24"/>
        </w:rPr>
        <w:t>gadameriana</w:t>
      </w:r>
      <w:proofErr w:type="spellEnd"/>
      <w:r w:rsidRPr="00C11A0B">
        <w:rPr>
          <w:sz w:val="24"/>
          <w:szCs w:val="24"/>
        </w:rPr>
        <w:t xml:space="preserve"> revela como o direito, junto à filosofia, aprimora seus instrumentos para proteger a Amazônia e para garantir o futuro das próximas gerações. </w:t>
      </w:r>
    </w:p>
    <w:p w14:paraId="2D5952E1" w14:textId="77777777" w:rsidR="00C11A0B" w:rsidRPr="00C11A0B" w:rsidRDefault="00C11A0B" w:rsidP="00C11A0B">
      <w:pPr>
        <w:jc w:val="both"/>
      </w:pPr>
    </w:p>
    <w:p w14:paraId="04E77362" w14:textId="256F38C0" w:rsidR="00FD46AA" w:rsidRDefault="009C13EE" w:rsidP="009E0F9C">
      <w:pPr>
        <w:jc w:val="both"/>
      </w:pPr>
      <w:r>
        <w:rPr>
          <w:b/>
          <w:sz w:val="24"/>
          <w:szCs w:val="24"/>
        </w:rPr>
        <w:t xml:space="preserve">Palavras-chave: </w:t>
      </w:r>
      <w:r w:rsidR="009E0F9C" w:rsidRPr="00D4070F">
        <w:rPr>
          <w:sz w:val="24"/>
          <w:szCs w:val="24"/>
        </w:rPr>
        <w:t>Amazônia; Hans Jonas; Gadamer.</w:t>
      </w:r>
    </w:p>
    <w:p w14:paraId="535774C9" w14:textId="77777777" w:rsidR="009E0F9C" w:rsidRPr="009E0F9C" w:rsidRDefault="009E0F9C" w:rsidP="009E0F9C">
      <w:pPr>
        <w:jc w:val="both"/>
      </w:pPr>
    </w:p>
    <w:p w14:paraId="4B81138D" w14:textId="2F6DEAD7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06F94">
        <w:rPr>
          <w:sz w:val="24"/>
          <w:szCs w:val="24"/>
        </w:rPr>
        <w:t>Ciências Humanas e Sociais Aplicadas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F7A5" w14:textId="77777777" w:rsidR="00BF6CE2" w:rsidRDefault="00BF6CE2">
      <w:r>
        <w:separator/>
      </w:r>
    </w:p>
  </w:endnote>
  <w:endnote w:type="continuationSeparator" w:id="0">
    <w:p w14:paraId="758445BE" w14:textId="77777777" w:rsidR="00BF6CE2" w:rsidRDefault="00BF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3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8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7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6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5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4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8240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1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2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198E" w14:textId="77777777" w:rsidR="00BF6CE2" w:rsidRDefault="00BF6CE2">
      <w:r>
        <w:separator/>
      </w:r>
    </w:p>
  </w:footnote>
  <w:footnote w:type="continuationSeparator" w:id="0">
    <w:p w14:paraId="1C2C0BED" w14:textId="77777777" w:rsidR="00BF6CE2" w:rsidRDefault="00BF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06DD2"/>
    <w:rsid w:val="0002240A"/>
    <w:rsid w:val="00022F89"/>
    <w:rsid w:val="000234F4"/>
    <w:rsid w:val="00096E33"/>
    <w:rsid w:val="000A2410"/>
    <w:rsid w:val="000C236F"/>
    <w:rsid w:val="000C4639"/>
    <w:rsid w:val="000D20D8"/>
    <w:rsid w:val="000F412B"/>
    <w:rsid w:val="00130AA4"/>
    <w:rsid w:val="00152819"/>
    <w:rsid w:val="00153EAA"/>
    <w:rsid w:val="00177936"/>
    <w:rsid w:val="002734AD"/>
    <w:rsid w:val="00292055"/>
    <w:rsid w:val="002A35E9"/>
    <w:rsid w:val="002C566F"/>
    <w:rsid w:val="00303D2C"/>
    <w:rsid w:val="00363331"/>
    <w:rsid w:val="0036684A"/>
    <w:rsid w:val="00392BE1"/>
    <w:rsid w:val="004402AE"/>
    <w:rsid w:val="0048607D"/>
    <w:rsid w:val="00502494"/>
    <w:rsid w:val="0052514B"/>
    <w:rsid w:val="00535A68"/>
    <w:rsid w:val="0053681D"/>
    <w:rsid w:val="00566DA3"/>
    <w:rsid w:val="00587A37"/>
    <w:rsid w:val="00676300"/>
    <w:rsid w:val="006A3013"/>
    <w:rsid w:val="006E5CF1"/>
    <w:rsid w:val="006F2B92"/>
    <w:rsid w:val="00706F94"/>
    <w:rsid w:val="00753434"/>
    <w:rsid w:val="007537DE"/>
    <w:rsid w:val="007830E4"/>
    <w:rsid w:val="007923EF"/>
    <w:rsid w:val="00797E73"/>
    <w:rsid w:val="00812B50"/>
    <w:rsid w:val="00870E4C"/>
    <w:rsid w:val="00874497"/>
    <w:rsid w:val="00884330"/>
    <w:rsid w:val="00897EEA"/>
    <w:rsid w:val="008A79F8"/>
    <w:rsid w:val="008D2E69"/>
    <w:rsid w:val="008E4F9B"/>
    <w:rsid w:val="009423CF"/>
    <w:rsid w:val="00973049"/>
    <w:rsid w:val="009B1A71"/>
    <w:rsid w:val="009C13EE"/>
    <w:rsid w:val="009C1BAD"/>
    <w:rsid w:val="009E0F9C"/>
    <w:rsid w:val="00A1025A"/>
    <w:rsid w:val="00A12BBF"/>
    <w:rsid w:val="00A523C5"/>
    <w:rsid w:val="00A77A7B"/>
    <w:rsid w:val="00A86693"/>
    <w:rsid w:val="00AF33F8"/>
    <w:rsid w:val="00B26E21"/>
    <w:rsid w:val="00B826D9"/>
    <w:rsid w:val="00B83998"/>
    <w:rsid w:val="00BE3D46"/>
    <w:rsid w:val="00BF6CE2"/>
    <w:rsid w:val="00C11A0B"/>
    <w:rsid w:val="00C34849"/>
    <w:rsid w:val="00C42815"/>
    <w:rsid w:val="00C43ABA"/>
    <w:rsid w:val="00C62985"/>
    <w:rsid w:val="00C64DF0"/>
    <w:rsid w:val="00CA2727"/>
    <w:rsid w:val="00CB490E"/>
    <w:rsid w:val="00CC7E1B"/>
    <w:rsid w:val="00CF4FF9"/>
    <w:rsid w:val="00D13533"/>
    <w:rsid w:val="00D4070F"/>
    <w:rsid w:val="00D67B42"/>
    <w:rsid w:val="00D7399D"/>
    <w:rsid w:val="00D91CE0"/>
    <w:rsid w:val="00DB206D"/>
    <w:rsid w:val="00E161EB"/>
    <w:rsid w:val="00E33482"/>
    <w:rsid w:val="00E36C63"/>
    <w:rsid w:val="00E376ED"/>
    <w:rsid w:val="00E42F77"/>
    <w:rsid w:val="00EE34B8"/>
    <w:rsid w:val="00F5582A"/>
    <w:rsid w:val="00F82631"/>
    <w:rsid w:val="00FA4B7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3A4C02F4-E622-49C0-8A15-FDC9933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1025A"/>
    <w:pPr>
      <w:widowControl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1025A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E36C6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23EF"/>
    <w:rPr>
      <w:color w:val="605E5C"/>
      <w:shd w:val="clear" w:color="auto" w:fill="E1DFDD"/>
    </w:rPr>
  </w:style>
  <w:style w:type="character" w:styleId="Refdenotaderodap">
    <w:name w:val="footnote reference"/>
    <w:basedOn w:val="Fontepargpadro"/>
    <w:uiPriority w:val="99"/>
    <w:semiHidden/>
    <w:unhideWhenUsed/>
    <w:rsid w:val="00006DD2"/>
    <w:rPr>
      <w:vertAlign w:val="superscript"/>
    </w:rPr>
  </w:style>
  <w:style w:type="table" w:customStyle="1" w:styleId="TableNormal1">
    <w:name w:val="Table Normal1"/>
    <w:rsid w:val="00BE3D4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panzeti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nuellalobato07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abrabo3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rishina.ribeiro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cardoevandromartins@gmail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B9DF2B-312D-4323-8AB8-97CC318F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Links>
    <vt:vector size="24" baseType="variant">
      <vt:variant>
        <vt:i4>2555916</vt:i4>
      </vt:variant>
      <vt:variant>
        <vt:i4>9</vt:i4>
      </vt:variant>
      <vt:variant>
        <vt:i4>0</vt:i4>
      </vt:variant>
      <vt:variant>
        <vt:i4>5</vt:i4>
      </vt:variant>
      <vt:variant>
        <vt:lpwstr>mailto:manuellalobato07@gmail.com</vt:lpwstr>
      </vt:variant>
      <vt:variant>
        <vt:lpwstr/>
      </vt:variant>
      <vt:variant>
        <vt:i4>7012381</vt:i4>
      </vt:variant>
      <vt:variant>
        <vt:i4>6</vt:i4>
      </vt:variant>
      <vt:variant>
        <vt:i4>0</vt:i4>
      </vt:variant>
      <vt:variant>
        <vt:i4>5</vt:i4>
      </vt:variant>
      <vt:variant>
        <vt:lpwstr>mailto:andreabrabo3@gmail.com</vt:lpwstr>
      </vt:variant>
      <vt:variant>
        <vt:lpwstr/>
      </vt:variant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mailto:ricardoevandromartins@gmail.com</vt:lpwstr>
      </vt:variant>
      <vt:variant>
        <vt:lpwstr/>
      </vt:variant>
      <vt:variant>
        <vt:i4>7602245</vt:i4>
      </vt:variant>
      <vt:variant>
        <vt:i4>0</vt:i4>
      </vt:variant>
      <vt:variant>
        <vt:i4>0</vt:i4>
      </vt:variant>
      <vt:variant>
        <vt:i4>5</vt:i4>
      </vt:variant>
      <vt:variant>
        <vt:lpwstr>mailto:lucaspanzeti@gmail.com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Gomes</dc:creator>
  <cp:keywords/>
  <cp:lastModifiedBy>Lucas Panzetti</cp:lastModifiedBy>
  <cp:revision>2</cp:revision>
  <dcterms:created xsi:type="dcterms:W3CDTF">2025-10-31T13:04:00Z</dcterms:created>
  <dcterms:modified xsi:type="dcterms:W3CDTF">2025-10-31T13:04:00Z</dcterms:modified>
</cp:coreProperties>
</file>