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B224" w14:textId="60ECEA54" w:rsidR="00AF483B" w:rsidRDefault="00AF483B" w:rsidP="00534CB2">
      <w:pPr>
        <w:spacing w:after="160" w:line="240" w:lineRule="auto"/>
        <w:rPr>
          <w:rFonts w:eastAsia="Calibri" w:cs="Arial"/>
          <w:b/>
        </w:rPr>
      </w:pPr>
      <w:r w:rsidRPr="00AF483B">
        <w:rPr>
          <w:rFonts w:eastAsia="Calibri" w:cs="Arial"/>
          <w:b/>
        </w:rPr>
        <w:t xml:space="preserve">LESÃO AUTOPROVOCADA E NÍVEL DE ESCOLARIDADE: </w:t>
      </w:r>
      <w:r w:rsidR="00CF3449">
        <w:rPr>
          <w:rFonts w:eastAsia="Calibri" w:cs="Arial"/>
          <w:b/>
        </w:rPr>
        <w:t>DESCRIÇÃO</w:t>
      </w:r>
      <w:r w:rsidRPr="00AF483B">
        <w:rPr>
          <w:rFonts w:eastAsia="Calibri" w:cs="Arial"/>
          <w:b/>
        </w:rPr>
        <w:t xml:space="preserve"> DE CASOS NOTIFICADOS EM ALAGOAS (2020–2024)</w:t>
      </w:r>
    </w:p>
    <w:p w14:paraId="0AD3EF8B" w14:textId="78D85339" w:rsidR="00534CB2" w:rsidRPr="00ED6491" w:rsidRDefault="00AF483B" w:rsidP="00CF3449">
      <w:pPr>
        <w:spacing w:after="16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  <w:u w:val="single"/>
        </w:rPr>
        <w:t>Yasmin Lyrio Santos Correia</w:t>
      </w:r>
      <w:bookmarkStart w:id="0" w:name="_Hlk208827732"/>
      <w:r w:rsidR="00ED6491" w:rsidRPr="00ED6491">
        <w:rPr>
          <w:rFonts w:eastAsia="Calibri" w:cs="Arial"/>
          <w:sz w:val="20"/>
          <w:szCs w:val="20"/>
          <w:vertAlign w:val="superscript"/>
        </w:rPr>
        <w:t>1</w:t>
      </w:r>
      <w:bookmarkEnd w:id="0"/>
      <w:r w:rsidR="00ED6491" w:rsidRPr="00ED6491">
        <w:rPr>
          <w:rFonts w:eastAsia="Calibri" w:cs="Arial"/>
          <w:b/>
          <w:bCs/>
          <w:sz w:val="20"/>
          <w:szCs w:val="20"/>
        </w:rPr>
        <w:t xml:space="preserve">; </w:t>
      </w:r>
      <w:r w:rsidR="00CF3449">
        <w:rPr>
          <w:rFonts w:eastAsia="Calibri" w:cs="Arial"/>
          <w:sz w:val="20"/>
          <w:szCs w:val="20"/>
        </w:rPr>
        <w:t>Luiz Carlos Lopes de Carvalho</w:t>
      </w:r>
      <w:r w:rsidR="00CF3449" w:rsidRPr="00ED6491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sz w:val="20"/>
          <w:szCs w:val="20"/>
        </w:rPr>
        <w:t>;</w:t>
      </w:r>
      <w:r w:rsidR="002D0C93">
        <w:rPr>
          <w:rFonts w:eastAsia="Calibri" w:cs="Arial"/>
          <w:sz w:val="20"/>
          <w:szCs w:val="20"/>
        </w:rPr>
        <w:t xml:space="preserve"> Maria Antônia Venicius Gomes</w:t>
      </w:r>
      <w:r w:rsidR="002D0C93" w:rsidRPr="00ED6491">
        <w:rPr>
          <w:rFonts w:eastAsia="Calibri" w:cs="Arial"/>
          <w:sz w:val="20"/>
          <w:szCs w:val="20"/>
          <w:vertAlign w:val="superscript"/>
        </w:rPr>
        <w:t>1</w:t>
      </w:r>
      <w:r w:rsidR="002D0C93">
        <w:rPr>
          <w:rFonts w:eastAsia="Calibri" w:cs="Arial"/>
          <w:sz w:val="20"/>
          <w:szCs w:val="20"/>
        </w:rPr>
        <w:t xml:space="preserve">; </w:t>
      </w:r>
      <w:r w:rsidR="00CF3449" w:rsidRPr="00CF3449">
        <w:rPr>
          <w:rFonts w:eastAsia="Calibri" w:cs="Arial"/>
          <w:sz w:val="20"/>
          <w:szCs w:val="20"/>
        </w:rPr>
        <w:t>Dieggo Jefferson Silva Melo</w:t>
      </w:r>
      <w:r w:rsidR="00CF3449" w:rsidRPr="00CF3449">
        <w:rPr>
          <w:rFonts w:eastAsia="Calibri" w:cs="Arial"/>
          <w:sz w:val="20"/>
          <w:szCs w:val="20"/>
          <w:vertAlign w:val="superscript"/>
        </w:rPr>
        <w:t xml:space="preserve"> 2</w:t>
      </w:r>
    </w:p>
    <w:p w14:paraId="4FC7E4EE" w14:textId="77777777" w:rsidR="00314AFC" w:rsidRDefault="00534CB2" w:rsidP="00CF3449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  <w:vertAlign w:val="superscript"/>
        </w:rPr>
        <w:t>1</w:t>
      </w:r>
      <w:r w:rsidR="00E63ED7">
        <w:rPr>
          <w:rFonts w:eastAsia="Calibri" w:cs="Arial"/>
          <w:sz w:val="18"/>
          <w:szCs w:val="18"/>
        </w:rPr>
        <w:t>Acadêmico de medicina do Centro Universitário Cesmac</w:t>
      </w:r>
      <w:r w:rsidRPr="00ED6491">
        <w:rPr>
          <w:rFonts w:eastAsia="Calibri" w:cs="Arial"/>
          <w:sz w:val="18"/>
          <w:szCs w:val="18"/>
        </w:rPr>
        <w:t>;</w:t>
      </w:r>
      <w:r w:rsidRPr="00ED6491">
        <w:rPr>
          <w:rFonts w:eastAsia="Calibri" w:cs="Arial"/>
          <w:sz w:val="18"/>
          <w:szCs w:val="18"/>
          <w:vertAlign w:val="superscript"/>
        </w:rPr>
        <w:t xml:space="preserve">2 </w:t>
      </w:r>
      <w:r w:rsidR="00314AFC" w:rsidRPr="00314AFC">
        <w:rPr>
          <w:rFonts w:eastAsia="Calibri" w:cs="Arial"/>
          <w:sz w:val="18"/>
          <w:szCs w:val="18"/>
        </w:rPr>
        <w:t>Docente do curso</w:t>
      </w:r>
      <w:r w:rsidR="00314AFC">
        <w:rPr>
          <w:rFonts w:eastAsia="Calibri" w:cs="Arial"/>
          <w:sz w:val="18"/>
          <w:szCs w:val="18"/>
        </w:rPr>
        <w:t xml:space="preserve"> </w:t>
      </w:r>
      <w:r w:rsidR="00314AFC" w:rsidRPr="00314AFC">
        <w:rPr>
          <w:rFonts w:eastAsia="Calibri" w:cs="Arial"/>
          <w:sz w:val="18"/>
          <w:szCs w:val="18"/>
        </w:rPr>
        <w:t>de Medicina do Centro Universitário C</w:t>
      </w:r>
      <w:r w:rsidR="00314AFC">
        <w:rPr>
          <w:rFonts w:eastAsia="Calibri" w:cs="Arial"/>
          <w:sz w:val="18"/>
          <w:szCs w:val="18"/>
        </w:rPr>
        <w:t>esmac</w:t>
      </w:r>
      <w:r w:rsidR="00314AFC" w:rsidRPr="00314AFC">
        <w:rPr>
          <w:rFonts w:eastAsia="Calibri" w:cs="Arial"/>
          <w:sz w:val="18"/>
          <w:szCs w:val="18"/>
        </w:rPr>
        <w:t xml:space="preserve"> </w:t>
      </w:r>
    </w:p>
    <w:p w14:paraId="29F0731A" w14:textId="13A92DF1" w:rsidR="00534CB2" w:rsidRPr="00ED6491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</w:rPr>
        <w:t>*</w:t>
      </w:r>
      <w:r w:rsidR="00D46078">
        <w:rPr>
          <w:rFonts w:eastAsia="Calibri" w:cs="Arial"/>
          <w:sz w:val="18"/>
          <w:szCs w:val="18"/>
        </w:rPr>
        <w:t xml:space="preserve">Email do primeiro autor: </w:t>
      </w:r>
      <w:r w:rsidR="00E63ED7">
        <w:rPr>
          <w:rFonts w:eastAsia="Calibri" w:cs="Arial"/>
          <w:sz w:val="18"/>
          <w:szCs w:val="18"/>
        </w:rPr>
        <w:t>yasminsantoscorreia201</w:t>
      </w:r>
      <w:r w:rsidR="001843DE">
        <w:rPr>
          <w:rFonts w:eastAsia="Calibri" w:cs="Arial"/>
          <w:sz w:val="18"/>
          <w:szCs w:val="18"/>
        </w:rPr>
        <w:t>9</w:t>
      </w:r>
      <w:r w:rsidR="00E63ED7">
        <w:rPr>
          <w:rFonts w:eastAsia="Calibri" w:cs="Arial"/>
          <w:sz w:val="18"/>
          <w:szCs w:val="18"/>
        </w:rPr>
        <w:t>@gmail.com</w:t>
      </w:r>
    </w:p>
    <w:p w14:paraId="6C802D15" w14:textId="70399D05" w:rsidR="50192890" w:rsidRPr="00ED6491" w:rsidRDefault="50192890" w:rsidP="50192890">
      <w:pPr>
        <w:spacing w:line="240" w:lineRule="auto"/>
        <w:rPr>
          <w:rFonts w:eastAsia="Calibri" w:cs="Arial"/>
          <w:sz w:val="22"/>
          <w:szCs w:val="22"/>
        </w:rPr>
      </w:pPr>
    </w:p>
    <w:p w14:paraId="0804BC9F" w14:textId="653C7546" w:rsidR="00E33F75" w:rsidRDefault="00534CB2" w:rsidP="00534CB2">
      <w:pPr>
        <w:spacing w:after="160" w:line="240" w:lineRule="auto"/>
        <w:rPr>
          <w:rFonts w:eastAsia="Calibri" w:cs="Arial"/>
          <w:sz w:val="22"/>
          <w:szCs w:val="22"/>
        </w:rPr>
      </w:pPr>
      <w:r w:rsidRPr="00ED6491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E33F75" w:rsidRPr="00E33F75">
        <w:rPr>
          <w:rFonts w:eastAsia="Calibri" w:cs="Arial"/>
          <w:sz w:val="22"/>
          <w:szCs w:val="22"/>
        </w:rPr>
        <w:t xml:space="preserve">A lesão autoprovocada constitui um problema crescente de saúde pública, especialmente pela sua associação ao risco de suicídio. A escolaridade, enquanto marcador social, influencia o acesso a oportunidades e cuidados, </w:t>
      </w:r>
      <w:r w:rsidR="00956496">
        <w:rPr>
          <w:rFonts w:eastAsia="Calibri" w:cs="Arial"/>
          <w:sz w:val="22"/>
          <w:szCs w:val="22"/>
        </w:rPr>
        <w:t>repercutindo</w:t>
      </w:r>
      <w:r w:rsidR="00E33F75" w:rsidRPr="00E33F75">
        <w:rPr>
          <w:rFonts w:eastAsia="Calibri" w:cs="Arial"/>
          <w:sz w:val="22"/>
          <w:szCs w:val="22"/>
        </w:rPr>
        <w:t xml:space="preserve"> na frequência dess</w:t>
      </w:r>
      <w:r w:rsidR="00956496">
        <w:rPr>
          <w:rFonts w:eastAsia="Calibri" w:cs="Arial"/>
          <w:sz w:val="22"/>
          <w:szCs w:val="22"/>
        </w:rPr>
        <w:t>es eventos</w:t>
      </w:r>
      <w:r w:rsidR="00E33F75" w:rsidRPr="00E33F75">
        <w:rPr>
          <w:rFonts w:eastAsia="Calibri" w:cs="Arial"/>
          <w:sz w:val="22"/>
          <w:szCs w:val="22"/>
        </w:rPr>
        <w:t>.</w:t>
      </w:r>
      <w:r w:rsidR="00E63ED7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Pr="00ED6491">
        <w:rPr>
          <w:rFonts w:eastAsia="Calibri" w:cs="Arial"/>
          <w:b/>
          <w:bCs/>
          <w:sz w:val="22"/>
          <w:szCs w:val="22"/>
        </w:rPr>
        <w:t xml:space="preserve"> </w:t>
      </w:r>
      <w:r w:rsidR="00E33F75" w:rsidRPr="00E33F75">
        <w:rPr>
          <w:rFonts w:eastAsia="Calibri" w:cs="Arial"/>
          <w:sz w:val="22"/>
          <w:szCs w:val="22"/>
        </w:rPr>
        <w:t xml:space="preserve">Descrever a proporção dos casos notificados de lesão autoprovocada em Alagoas entre 2020 e 2024, segundo o nível de escolaridade.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ED6491">
        <w:rPr>
          <w:rFonts w:eastAsia="Calibri" w:cs="Arial"/>
          <w:b/>
          <w:bCs/>
          <w:sz w:val="22"/>
          <w:szCs w:val="22"/>
          <w:u w:val="single"/>
        </w:rPr>
        <w:t>etodologia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E33F75" w:rsidRPr="00E33F75">
        <w:rPr>
          <w:rFonts w:eastAsia="Calibri" w:cs="Arial"/>
          <w:sz w:val="22"/>
          <w:szCs w:val="22"/>
        </w:rPr>
        <w:t>Trata-se de um estudo epidemiológico transversal com dados secundários do Sistema de Informação de Agravos e Notificação (SINAN). Foram selecionados os registros de Alagoas na categoria específica “lesão autoprovocada” do grupo “violência interpessoal/autoprovocada”, entre 2020 e 2024. Os dados foram</w:t>
      </w:r>
      <w:r w:rsidR="00E63ED7">
        <w:rPr>
          <w:rFonts w:eastAsia="Calibri" w:cs="Arial"/>
          <w:sz w:val="22"/>
          <w:szCs w:val="22"/>
        </w:rPr>
        <w:t xml:space="preserve"> obtidos </w:t>
      </w:r>
      <w:r w:rsidR="00E33F75" w:rsidRPr="00E33F75">
        <w:rPr>
          <w:rFonts w:eastAsia="Calibri" w:cs="Arial"/>
          <w:sz w:val="22"/>
          <w:szCs w:val="22"/>
        </w:rPr>
        <w:t xml:space="preserve">por escolaridade, em frequências absolutas e relativas, considerando apenas os casos com essa informação preenchida.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956496">
        <w:rPr>
          <w:rFonts w:eastAsia="Calibri" w:cs="Arial"/>
          <w:sz w:val="22"/>
          <w:szCs w:val="22"/>
        </w:rPr>
        <w:t>Registrara</w:t>
      </w:r>
      <w:r w:rsidR="00AF30D3">
        <w:rPr>
          <w:rFonts w:eastAsia="Calibri" w:cs="Arial"/>
          <w:sz w:val="22"/>
          <w:szCs w:val="22"/>
        </w:rPr>
        <w:t>m</w:t>
      </w:r>
      <w:r w:rsidR="00956496">
        <w:rPr>
          <w:rFonts w:eastAsia="Calibri" w:cs="Arial"/>
          <w:sz w:val="22"/>
          <w:szCs w:val="22"/>
        </w:rPr>
        <w:t>-se</w:t>
      </w:r>
      <w:r w:rsidR="00E33F75" w:rsidRPr="00E33F75">
        <w:rPr>
          <w:rFonts w:eastAsia="Calibri" w:cs="Arial"/>
          <w:sz w:val="22"/>
          <w:szCs w:val="22"/>
        </w:rPr>
        <w:t xml:space="preserve"> 7160 casos de lesão autoprovocada com escolaridade informada. A maior concentração ocorreu entre indivíduos com o ensino médio completo ou incompleto, 3277 casos (45,76%), seguido por ensino fundamental completo ou incompleto, 2194 casos (30,64%). Em contrapartida, as menores proporções aparecem nos extremos: analfabetos até a 4ª serie incompleta, 1073 casos (14,98%), e ensino superior completo ou incompleto, 616 casos (8,6%). </w:t>
      </w:r>
      <w:r w:rsidRPr="00ED6491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="00E33F75" w:rsidRPr="00E33F75">
        <w:rPr>
          <w:rFonts w:eastAsia="Calibri" w:cs="Arial"/>
          <w:sz w:val="22"/>
          <w:szCs w:val="22"/>
        </w:rPr>
        <w:t xml:space="preserve"> A maior pr</w:t>
      </w:r>
      <w:r w:rsidR="00E6156C">
        <w:rPr>
          <w:rFonts w:eastAsia="Calibri" w:cs="Arial"/>
          <w:sz w:val="22"/>
          <w:szCs w:val="22"/>
        </w:rPr>
        <w:t>evalência</w:t>
      </w:r>
      <w:r w:rsidR="00E33F75" w:rsidRPr="00E33F75">
        <w:rPr>
          <w:rFonts w:eastAsia="Calibri" w:cs="Arial"/>
          <w:sz w:val="22"/>
          <w:szCs w:val="22"/>
        </w:rPr>
        <w:t xml:space="preserve"> de casos ocorreu entre indivíduos com o ensino médio completo ou incompleto, com redução progressiva à medida</w:t>
      </w:r>
      <w:r w:rsidR="00E63ED7">
        <w:rPr>
          <w:rFonts w:eastAsia="Calibri" w:cs="Arial"/>
          <w:sz w:val="22"/>
          <w:szCs w:val="22"/>
        </w:rPr>
        <w:t xml:space="preserve"> que a</w:t>
      </w:r>
      <w:r w:rsidR="00E33F75" w:rsidRPr="00E33F75">
        <w:rPr>
          <w:rFonts w:eastAsia="Calibri" w:cs="Arial"/>
          <w:sz w:val="22"/>
          <w:szCs w:val="22"/>
        </w:rPr>
        <w:t xml:space="preserve"> escolaridade aumenta, atingindo o menor índice n</w:t>
      </w:r>
      <w:r w:rsidR="00E63ED7">
        <w:rPr>
          <w:rFonts w:eastAsia="Calibri" w:cs="Arial"/>
          <w:sz w:val="22"/>
          <w:szCs w:val="22"/>
        </w:rPr>
        <w:t xml:space="preserve">o </w:t>
      </w:r>
      <w:r w:rsidR="00E33F75" w:rsidRPr="00E33F75">
        <w:rPr>
          <w:rFonts w:eastAsia="Calibri" w:cs="Arial"/>
          <w:sz w:val="22"/>
          <w:szCs w:val="22"/>
        </w:rPr>
        <w:t xml:space="preserve">ensino superior completo ou incompleto. Esses dados reforçam a importância </w:t>
      </w:r>
      <w:r w:rsidR="00956496">
        <w:rPr>
          <w:rFonts w:eastAsia="Calibri" w:cs="Arial"/>
          <w:sz w:val="22"/>
          <w:szCs w:val="22"/>
        </w:rPr>
        <w:t>da escolaridade</w:t>
      </w:r>
      <w:r w:rsidR="00E33F75" w:rsidRPr="00E33F75">
        <w:rPr>
          <w:rFonts w:eastAsia="Calibri" w:cs="Arial"/>
          <w:sz w:val="22"/>
          <w:szCs w:val="22"/>
        </w:rPr>
        <w:t xml:space="preserve"> como um marcador socia</w:t>
      </w:r>
      <w:r w:rsidR="00956496">
        <w:rPr>
          <w:rFonts w:eastAsia="Calibri" w:cs="Arial"/>
          <w:sz w:val="22"/>
          <w:szCs w:val="22"/>
        </w:rPr>
        <w:t>l</w:t>
      </w:r>
      <w:r w:rsidR="00E33F75" w:rsidRPr="00E33F75">
        <w:rPr>
          <w:rFonts w:eastAsia="Calibri" w:cs="Arial"/>
          <w:sz w:val="22"/>
          <w:szCs w:val="22"/>
        </w:rPr>
        <w:t xml:space="preserve"> e possível fator protetor na prevenção de lesões autoprovocadas.</w:t>
      </w:r>
    </w:p>
    <w:p w14:paraId="017EC17D" w14:textId="75E445CF" w:rsidR="00534CB2" w:rsidRPr="00ED6491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</w:rPr>
        <w:t xml:space="preserve">Palavras-chave: </w:t>
      </w:r>
      <w:r w:rsidR="00E63ED7" w:rsidRPr="00E63ED7">
        <w:rPr>
          <w:rFonts w:eastAsia="Calibri" w:cs="Arial"/>
          <w:sz w:val="22"/>
          <w:szCs w:val="22"/>
        </w:rPr>
        <w:t>Lesão Autoprovocada. Escolaridade. Alagoas</w:t>
      </w:r>
    </w:p>
    <w:p w14:paraId="3C061787" w14:textId="7B51AEF9" w:rsidR="00191423" w:rsidRPr="00F2333F" w:rsidRDefault="00D7675A" w:rsidP="00ED6491">
      <w:pPr>
        <w:spacing w:line="240" w:lineRule="auto"/>
        <w:jc w:val="left"/>
        <w:rPr>
          <w:rFonts w:cs="Arial"/>
          <w:b/>
          <w:bCs/>
        </w:rPr>
      </w:pPr>
      <w:r w:rsidRPr="00ED6491">
        <w:rPr>
          <w:rFonts w:cs="Arial"/>
          <w:sz w:val="22"/>
          <w:szCs w:val="22"/>
        </w:rPr>
        <w:br w:type="page"/>
      </w:r>
      <w:r w:rsidR="00191423" w:rsidRPr="419BEB8E">
        <w:rPr>
          <w:rFonts w:cs="Arial"/>
          <w:b/>
          <w:bCs/>
        </w:rPr>
        <w:t>REFERÊNCIAS BIBLIOGRÁFICAS</w:t>
      </w:r>
    </w:p>
    <w:p w14:paraId="049F31CB" w14:textId="77777777" w:rsidR="004B17EF" w:rsidRDefault="004B17EF" w:rsidP="00191423">
      <w:pPr>
        <w:spacing w:line="240" w:lineRule="auto"/>
        <w:rPr>
          <w:rFonts w:cs="Arial"/>
          <w:sz w:val="20"/>
          <w:szCs w:val="20"/>
        </w:rPr>
      </w:pPr>
    </w:p>
    <w:p w14:paraId="53128261" w14:textId="47C89DFA" w:rsidR="00CD07AD" w:rsidRPr="00B42F19" w:rsidRDefault="00845FDB" w:rsidP="00845FDB">
      <w:pPr>
        <w:rPr>
          <w:b/>
          <w:bCs/>
        </w:rPr>
      </w:pPr>
      <w:r w:rsidRPr="00845FDB">
        <w:rPr>
          <w:rFonts w:cs="Arial"/>
          <w:sz w:val="20"/>
          <w:szCs w:val="20"/>
        </w:rPr>
        <w:t xml:space="preserve">MINISTÉRIO DA SAÚDE. </w:t>
      </w:r>
      <w:r w:rsidRPr="00845FDB">
        <w:rPr>
          <w:rFonts w:cs="Arial"/>
          <w:b/>
          <w:bCs/>
          <w:sz w:val="20"/>
          <w:szCs w:val="20"/>
        </w:rPr>
        <w:t>Doenças e Agravos de Notificação</w:t>
      </w:r>
      <w:r w:rsidRPr="00845FDB">
        <w:rPr>
          <w:rFonts w:cs="Arial"/>
          <w:sz w:val="20"/>
          <w:szCs w:val="20"/>
        </w:rPr>
        <w:t xml:space="preserve"> – 2007 em diante (SINAN). Brasília: DATASUS, [s.d.].</w:t>
      </w:r>
    </w:p>
    <w:sectPr w:rsidR="00CD07AD" w:rsidRPr="00B42F19" w:rsidSect="00ED6491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24F0" w14:textId="77777777" w:rsidR="00400CC5" w:rsidRDefault="00400CC5" w:rsidP="00EE20DF">
      <w:pPr>
        <w:spacing w:line="240" w:lineRule="auto"/>
      </w:pPr>
      <w:r>
        <w:separator/>
      </w:r>
    </w:p>
  </w:endnote>
  <w:endnote w:type="continuationSeparator" w:id="0">
    <w:p w14:paraId="5C2CC596" w14:textId="77777777" w:rsidR="00400CC5" w:rsidRDefault="00400CC5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BookmanITC Lt BT">
    <w:altName w:val="BookmanITC Lt BT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panose1 w:val="020B0604020202020204"/>
    <w:charset w:val="00"/>
    <w:family w:val="auto"/>
    <w:pitch w:val="variable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panose1 w:val="020B0604020202020204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panose1 w:val="020B0604020202020204"/>
    <w:charset w:val="00"/>
    <w:family w:val="roman"/>
    <w:pitch w:val="variable"/>
  </w:font>
  <w:font w:name="Swis721 WGL4 BT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BVYDUB+OfficinaSans-Book">
    <w:altName w:val="Officina Sans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6295" w14:textId="77777777" w:rsidR="00400CC5" w:rsidRDefault="00400CC5" w:rsidP="00EE20DF">
      <w:pPr>
        <w:spacing w:line="240" w:lineRule="auto"/>
      </w:pPr>
      <w:r>
        <w:separator/>
      </w:r>
    </w:p>
  </w:footnote>
  <w:footnote w:type="continuationSeparator" w:id="0">
    <w:p w14:paraId="51A7AD3F" w14:textId="77777777" w:rsidR="00400CC5" w:rsidRDefault="00400CC5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530338">
    <w:abstractNumId w:val="2"/>
  </w:num>
  <w:num w:numId="2" w16cid:durableId="11271">
    <w:abstractNumId w:val="6"/>
  </w:num>
  <w:num w:numId="3" w16cid:durableId="236525518">
    <w:abstractNumId w:val="12"/>
  </w:num>
  <w:num w:numId="4" w16cid:durableId="1486509118">
    <w:abstractNumId w:val="26"/>
  </w:num>
  <w:num w:numId="5" w16cid:durableId="72512815">
    <w:abstractNumId w:val="16"/>
  </w:num>
  <w:num w:numId="6" w16cid:durableId="1297372402">
    <w:abstractNumId w:val="27"/>
  </w:num>
  <w:num w:numId="7" w16cid:durableId="943925813">
    <w:abstractNumId w:val="9"/>
  </w:num>
  <w:num w:numId="8" w16cid:durableId="836849340">
    <w:abstractNumId w:val="8"/>
  </w:num>
  <w:num w:numId="9" w16cid:durableId="499544204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4996194">
    <w:abstractNumId w:val="14"/>
  </w:num>
  <w:num w:numId="11" w16cid:durableId="437335037">
    <w:abstractNumId w:val="10"/>
  </w:num>
  <w:num w:numId="12" w16cid:durableId="1408378267">
    <w:abstractNumId w:val="15"/>
  </w:num>
  <w:num w:numId="13" w16cid:durableId="1104374451">
    <w:abstractNumId w:val="5"/>
  </w:num>
  <w:num w:numId="14" w16cid:durableId="696542309">
    <w:abstractNumId w:val="24"/>
  </w:num>
  <w:num w:numId="15" w16cid:durableId="1141074117">
    <w:abstractNumId w:val="22"/>
  </w:num>
  <w:num w:numId="16" w16cid:durableId="1689285271">
    <w:abstractNumId w:val="17"/>
  </w:num>
  <w:num w:numId="17" w16cid:durableId="1129279971">
    <w:abstractNumId w:val="11"/>
  </w:num>
  <w:num w:numId="18" w16cid:durableId="330639946">
    <w:abstractNumId w:val="28"/>
  </w:num>
  <w:num w:numId="19" w16cid:durableId="673726614">
    <w:abstractNumId w:val="19"/>
  </w:num>
  <w:num w:numId="20" w16cid:durableId="8260953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195425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244342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887396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9970359">
    <w:abstractNumId w:val="21"/>
  </w:num>
  <w:num w:numId="25" w16cid:durableId="1922568255">
    <w:abstractNumId w:val="20"/>
  </w:num>
  <w:num w:numId="26" w16cid:durableId="1503008395">
    <w:abstractNumId w:val="23"/>
  </w:num>
  <w:num w:numId="27" w16cid:durableId="1673601635">
    <w:abstractNumId w:val="25"/>
  </w:num>
  <w:num w:numId="28" w16cid:durableId="1485508292">
    <w:abstractNumId w:val="13"/>
  </w:num>
  <w:num w:numId="29" w16cid:durableId="2054693377">
    <w:abstractNumId w:val="7"/>
  </w:num>
  <w:num w:numId="30" w16cid:durableId="1374692605">
    <w:abstractNumId w:val="18"/>
  </w:num>
  <w:num w:numId="31" w16cid:durableId="642585995">
    <w:abstractNumId w:val="4"/>
  </w:num>
  <w:num w:numId="32" w16cid:durableId="885482494">
    <w:abstractNumId w:val="1"/>
  </w:num>
  <w:num w:numId="33" w16cid:durableId="43286769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836AA"/>
    <w:rsid w:val="001843DE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951FE"/>
    <w:rsid w:val="002A3125"/>
    <w:rsid w:val="002A6621"/>
    <w:rsid w:val="002A75BA"/>
    <w:rsid w:val="002C47AD"/>
    <w:rsid w:val="002D0194"/>
    <w:rsid w:val="002D0C93"/>
    <w:rsid w:val="002D1F4C"/>
    <w:rsid w:val="002E24E4"/>
    <w:rsid w:val="002E432F"/>
    <w:rsid w:val="0030361C"/>
    <w:rsid w:val="00303919"/>
    <w:rsid w:val="00306CCB"/>
    <w:rsid w:val="00313BBF"/>
    <w:rsid w:val="00313F28"/>
    <w:rsid w:val="00314AFC"/>
    <w:rsid w:val="003350FD"/>
    <w:rsid w:val="003440CA"/>
    <w:rsid w:val="00345944"/>
    <w:rsid w:val="0035666F"/>
    <w:rsid w:val="00366948"/>
    <w:rsid w:val="00383A0C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0CC5"/>
    <w:rsid w:val="004014BF"/>
    <w:rsid w:val="00403D65"/>
    <w:rsid w:val="004104FC"/>
    <w:rsid w:val="0043373B"/>
    <w:rsid w:val="00435B40"/>
    <w:rsid w:val="00444998"/>
    <w:rsid w:val="00446153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4D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F44E2"/>
    <w:rsid w:val="005F799E"/>
    <w:rsid w:val="00607AFB"/>
    <w:rsid w:val="0064371A"/>
    <w:rsid w:val="00645963"/>
    <w:rsid w:val="00657884"/>
    <w:rsid w:val="0066585F"/>
    <w:rsid w:val="006662FD"/>
    <w:rsid w:val="0067167D"/>
    <w:rsid w:val="006920A0"/>
    <w:rsid w:val="006B4A97"/>
    <w:rsid w:val="006B778A"/>
    <w:rsid w:val="006C0882"/>
    <w:rsid w:val="006C2AF3"/>
    <w:rsid w:val="006E25C5"/>
    <w:rsid w:val="006F274C"/>
    <w:rsid w:val="006F6BEF"/>
    <w:rsid w:val="00703E35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45FDB"/>
    <w:rsid w:val="00853A5E"/>
    <w:rsid w:val="00865505"/>
    <w:rsid w:val="00880819"/>
    <w:rsid w:val="0089332B"/>
    <w:rsid w:val="0089551C"/>
    <w:rsid w:val="008A28BD"/>
    <w:rsid w:val="008A3207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56496"/>
    <w:rsid w:val="009615F2"/>
    <w:rsid w:val="00982050"/>
    <w:rsid w:val="009B239E"/>
    <w:rsid w:val="009B4AF9"/>
    <w:rsid w:val="009D36A3"/>
    <w:rsid w:val="009F7848"/>
    <w:rsid w:val="00A00ECE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D2DEB"/>
    <w:rsid w:val="00AD6122"/>
    <w:rsid w:val="00AD685C"/>
    <w:rsid w:val="00AE07AE"/>
    <w:rsid w:val="00AF30D3"/>
    <w:rsid w:val="00AF483B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42F19"/>
    <w:rsid w:val="00B54AFF"/>
    <w:rsid w:val="00B57827"/>
    <w:rsid w:val="00B60E02"/>
    <w:rsid w:val="00B7530B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5795B"/>
    <w:rsid w:val="00C623D3"/>
    <w:rsid w:val="00C6505E"/>
    <w:rsid w:val="00C658FE"/>
    <w:rsid w:val="00C931D6"/>
    <w:rsid w:val="00C94FD9"/>
    <w:rsid w:val="00C9755D"/>
    <w:rsid w:val="00CA17A1"/>
    <w:rsid w:val="00CC233A"/>
    <w:rsid w:val="00CC4AAD"/>
    <w:rsid w:val="00CC7202"/>
    <w:rsid w:val="00CD07AD"/>
    <w:rsid w:val="00CD792A"/>
    <w:rsid w:val="00CE15F4"/>
    <w:rsid w:val="00CE3858"/>
    <w:rsid w:val="00CE47FB"/>
    <w:rsid w:val="00CF3449"/>
    <w:rsid w:val="00CF3902"/>
    <w:rsid w:val="00CF59B6"/>
    <w:rsid w:val="00CF641E"/>
    <w:rsid w:val="00D0296D"/>
    <w:rsid w:val="00D36973"/>
    <w:rsid w:val="00D400E9"/>
    <w:rsid w:val="00D44317"/>
    <w:rsid w:val="00D46078"/>
    <w:rsid w:val="00D5285D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DF28C6"/>
    <w:rsid w:val="00E015DA"/>
    <w:rsid w:val="00E06EFE"/>
    <w:rsid w:val="00E13636"/>
    <w:rsid w:val="00E2357D"/>
    <w:rsid w:val="00E304C3"/>
    <w:rsid w:val="00E31BBF"/>
    <w:rsid w:val="00E33F75"/>
    <w:rsid w:val="00E46435"/>
    <w:rsid w:val="00E47D5C"/>
    <w:rsid w:val="00E56F4B"/>
    <w:rsid w:val="00E607BB"/>
    <w:rsid w:val="00E6156C"/>
    <w:rsid w:val="00E63AF3"/>
    <w:rsid w:val="00E63ED7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6A29"/>
    <w:rsid w:val="00EE79AF"/>
    <w:rsid w:val="00EF27FB"/>
    <w:rsid w:val="00F05101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Yasmin Lyrio Santos Correia</cp:lastModifiedBy>
  <cp:revision>2</cp:revision>
  <dcterms:created xsi:type="dcterms:W3CDTF">2025-09-17T16:45:00Z</dcterms:created>
  <dcterms:modified xsi:type="dcterms:W3CDTF">2025-09-17T16:45:00Z</dcterms:modified>
</cp:coreProperties>
</file>