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3C3A6E70" w:rsidR="00FE4105" w:rsidRPr="008543A7" w:rsidRDefault="004C4A45" w:rsidP="007D3DC7">
      <w:pPr>
        <w:pStyle w:val="cvgsua"/>
        <w:spacing w:line="360" w:lineRule="auto"/>
        <w:jc w:val="center"/>
        <w:rPr>
          <w:b/>
          <w:bCs/>
          <w:color w:val="000000"/>
        </w:rPr>
      </w:pPr>
      <w:r w:rsidRPr="00B56664">
        <w:rPr>
          <w:rFonts w:eastAsiaTheme="majorEastAsia"/>
          <w:b/>
          <w:bCs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21E48E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3A7" w:rsidRPr="00B56664">
        <w:rPr>
          <w:b/>
          <w:bCs/>
          <w:color w:val="000000"/>
          <w:sz w:val="28"/>
          <w:szCs w:val="28"/>
        </w:rPr>
        <w:t>TRANSPLANTE DE MICROBIOTA FECAL</w:t>
      </w:r>
      <w:r w:rsidR="00D50761" w:rsidRPr="00B56664">
        <w:rPr>
          <w:b/>
          <w:bCs/>
          <w:color w:val="000000"/>
          <w:sz w:val="28"/>
          <w:szCs w:val="28"/>
        </w:rPr>
        <w:t>: ALTERNATIVA PARA TRATAMENTO CONTRA INFECÇÃO INTESTINAL GRAVE</w:t>
      </w:r>
    </w:p>
    <w:p w14:paraId="505AB9B2" w14:textId="43E6BEC8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1C5159">
        <w:rPr>
          <w:rStyle w:val="oypena"/>
          <w:rFonts w:eastAsiaTheme="majorEastAsia"/>
          <w:color w:val="000000"/>
        </w:rPr>
        <w:t xml:space="preserve">O Trato Gastrointestinal (TGI) é uma estrutura do corpo humano que coexiste com cerca de 500 espécies de bactérias, isso </w:t>
      </w:r>
      <w:r w:rsidR="009574ED">
        <w:rPr>
          <w:rStyle w:val="oypena"/>
          <w:rFonts w:eastAsiaTheme="majorEastAsia"/>
          <w:color w:val="000000"/>
        </w:rPr>
        <w:t>caracteriza</w:t>
      </w:r>
      <w:r w:rsidR="001C5159">
        <w:rPr>
          <w:rStyle w:val="oypena"/>
          <w:rFonts w:eastAsiaTheme="majorEastAsia"/>
          <w:color w:val="000000"/>
        </w:rPr>
        <w:t xml:space="preserve"> a flora intestinal. A simbiose entre bactérias da flora e o corpo humano traz benefícios intrínsecos à homeostase corporal</w:t>
      </w:r>
      <w:r w:rsidR="009574ED">
        <w:rPr>
          <w:rStyle w:val="oypena"/>
          <w:rFonts w:eastAsiaTheme="majorEastAsia"/>
          <w:color w:val="000000"/>
        </w:rPr>
        <w:t xml:space="preserve"> como: ação bactericida, fermentação de substratos e participação na resposta imune. </w:t>
      </w:r>
      <w:r w:rsidR="001C5159">
        <w:rPr>
          <w:rStyle w:val="oypena"/>
          <w:rFonts w:eastAsiaTheme="majorEastAsia"/>
          <w:color w:val="000000"/>
        </w:rPr>
        <w:t xml:space="preserve">O </w:t>
      </w:r>
      <w:r w:rsidR="009574ED">
        <w:rPr>
          <w:rStyle w:val="oypena"/>
          <w:rFonts w:eastAsiaTheme="majorEastAsia"/>
          <w:color w:val="000000"/>
        </w:rPr>
        <w:t>T</w:t>
      </w:r>
      <w:r w:rsidR="001C5159">
        <w:rPr>
          <w:rStyle w:val="oypena"/>
          <w:rFonts w:eastAsiaTheme="majorEastAsia"/>
          <w:color w:val="000000"/>
        </w:rPr>
        <w:t xml:space="preserve">ransplante de </w:t>
      </w:r>
      <w:r w:rsidR="009574ED">
        <w:rPr>
          <w:rStyle w:val="oypena"/>
          <w:rFonts w:eastAsiaTheme="majorEastAsia"/>
          <w:color w:val="000000"/>
        </w:rPr>
        <w:t>M</w:t>
      </w:r>
      <w:r w:rsidR="001C5159">
        <w:rPr>
          <w:rStyle w:val="oypena"/>
          <w:rFonts w:eastAsiaTheme="majorEastAsia"/>
          <w:color w:val="000000"/>
        </w:rPr>
        <w:t xml:space="preserve">icrobiota </w:t>
      </w:r>
      <w:r w:rsidR="009574ED">
        <w:rPr>
          <w:rStyle w:val="oypena"/>
          <w:rFonts w:eastAsiaTheme="majorEastAsia"/>
          <w:color w:val="000000"/>
        </w:rPr>
        <w:t>F</w:t>
      </w:r>
      <w:r w:rsidR="001C5159">
        <w:rPr>
          <w:rStyle w:val="oypena"/>
          <w:rFonts w:eastAsiaTheme="majorEastAsia"/>
          <w:color w:val="000000"/>
        </w:rPr>
        <w:t>ecal</w:t>
      </w:r>
      <w:r w:rsidR="009574ED">
        <w:rPr>
          <w:rStyle w:val="oypena"/>
          <w:rFonts w:eastAsiaTheme="majorEastAsia"/>
          <w:color w:val="000000"/>
        </w:rPr>
        <w:t xml:space="preserve"> (TMF) é visto como uma alternativa benéfica ao tratamento de infecções intestinais graves uma vez que, atualmente, várias bactérias estão desenvolvendo resistência aos diversos antibióticos desenvolvidos. Por isso, </w:t>
      </w:r>
      <w:r w:rsidR="00EF3E5D">
        <w:rPr>
          <w:rStyle w:val="oypena"/>
          <w:rFonts w:eastAsiaTheme="majorEastAsia"/>
          <w:color w:val="000000"/>
        </w:rPr>
        <w:t xml:space="preserve">é favorável esclarecer e debater sobre dessa nova possibilidade ainda pouco difundida.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EF3E5D">
        <w:rPr>
          <w:rStyle w:val="oypena"/>
          <w:rFonts w:eastAsiaTheme="majorEastAsia"/>
          <w:color w:val="000000"/>
        </w:rPr>
        <w:t xml:space="preserve">Discorrer acerca da eficácia da transplantação de Microbioma Fecal para o tratamento de infecções intestinais graves.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EF3E5D">
        <w:rPr>
          <w:rStyle w:val="oypena"/>
          <w:rFonts w:eastAsiaTheme="majorEastAsia"/>
          <w:color w:val="000000"/>
        </w:rPr>
        <w:t xml:space="preserve"> </w:t>
      </w:r>
      <w:r w:rsidR="002C39FA">
        <w:rPr>
          <w:rStyle w:val="oypena"/>
          <w:rFonts w:eastAsiaTheme="majorEastAsia"/>
          <w:color w:val="000000"/>
        </w:rPr>
        <w:t>O atual estudo trata-se de uma revisão de</w:t>
      </w:r>
      <w:r w:rsidR="00EF3E5D">
        <w:rPr>
          <w:rStyle w:val="oypena"/>
          <w:rFonts w:eastAsiaTheme="majorEastAsia"/>
          <w:color w:val="000000"/>
        </w:rPr>
        <w:t xml:space="preserve"> </w:t>
      </w:r>
      <w:r w:rsidR="002C39FA">
        <w:rPr>
          <w:rStyle w:val="oypena"/>
          <w:rFonts w:eastAsiaTheme="majorEastAsia"/>
          <w:color w:val="000000"/>
        </w:rPr>
        <w:t>l</w:t>
      </w:r>
      <w:r w:rsidR="00EF3E5D">
        <w:rPr>
          <w:rStyle w:val="oypena"/>
          <w:rFonts w:eastAsiaTheme="majorEastAsia"/>
          <w:color w:val="000000"/>
        </w:rPr>
        <w:t>iteratura</w:t>
      </w:r>
      <w:r w:rsidR="002C39FA">
        <w:rPr>
          <w:rStyle w:val="oypena"/>
          <w:rFonts w:eastAsiaTheme="majorEastAsia"/>
          <w:color w:val="000000"/>
        </w:rPr>
        <w:t>,</w:t>
      </w:r>
      <w:r w:rsidR="00EF3E5D">
        <w:rPr>
          <w:rStyle w:val="oypena"/>
          <w:rFonts w:eastAsiaTheme="majorEastAsia"/>
          <w:color w:val="000000"/>
        </w:rPr>
        <w:t xml:space="preserve"> </w:t>
      </w:r>
      <w:r w:rsidR="002C39FA">
        <w:rPr>
          <w:rStyle w:val="oypena"/>
          <w:rFonts w:eastAsiaTheme="majorEastAsia"/>
          <w:color w:val="000000"/>
        </w:rPr>
        <w:t>na modalidade</w:t>
      </w:r>
      <w:r w:rsidR="00EF3E5D">
        <w:rPr>
          <w:rStyle w:val="oypena"/>
          <w:rFonts w:eastAsiaTheme="majorEastAsia"/>
          <w:color w:val="000000"/>
        </w:rPr>
        <w:t xml:space="preserve"> </w:t>
      </w:r>
      <w:r w:rsidR="002C39FA">
        <w:rPr>
          <w:rStyle w:val="oypena"/>
          <w:rFonts w:eastAsiaTheme="majorEastAsia"/>
          <w:color w:val="000000"/>
        </w:rPr>
        <w:t>integrativo</w:t>
      </w:r>
      <w:r w:rsidR="00EF3E5D">
        <w:rPr>
          <w:rStyle w:val="oypena"/>
          <w:rFonts w:eastAsiaTheme="majorEastAsia"/>
          <w:color w:val="000000"/>
        </w:rPr>
        <w:t xml:space="preserve">, </w:t>
      </w:r>
      <w:r w:rsidR="002C39FA">
        <w:rPr>
          <w:rStyle w:val="oypena"/>
          <w:rFonts w:eastAsiaTheme="majorEastAsia"/>
          <w:color w:val="000000"/>
        </w:rPr>
        <w:t>elaborado com base em 5 artigos originais que respondessem à pergunta norteadora ‘’Qual a efetividade do transplante de microbiota fecal no tratamento das infecções intestinais graves?’’.</w:t>
      </w:r>
      <w:r w:rsidR="00600149">
        <w:rPr>
          <w:rStyle w:val="oypena"/>
          <w:rFonts w:eastAsiaTheme="majorEastAsia"/>
          <w:color w:val="000000"/>
        </w:rPr>
        <w:t xml:space="preserve"> </w:t>
      </w:r>
      <w:r w:rsidR="002C39FA">
        <w:rPr>
          <w:rStyle w:val="oypena"/>
          <w:rFonts w:eastAsiaTheme="majorEastAsia"/>
          <w:color w:val="000000"/>
        </w:rPr>
        <w:t>A base de dados utilizada para pesquisa dos artigos foram Scientific Eletronic Library</w:t>
      </w:r>
      <w:r w:rsidR="00600149">
        <w:rPr>
          <w:rStyle w:val="oypena"/>
          <w:rFonts w:eastAsiaTheme="majorEastAsia"/>
          <w:color w:val="000000"/>
        </w:rPr>
        <w:t xml:space="preserve"> Online (Scielo) e National Library of Medicine and National Institutes of Health (PubMed).</w:t>
      </w:r>
      <w:r w:rsidR="002C39FA">
        <w:rPr>
          <w:rStyle w:val="oypena"/>
          <w:rFonts w:eastAsiaTheme="majorEastAsia"/>
          <w:color w:val="000000"/>
        </w:rPr>
        <w:t xml:space="preserve"> Foi utilizado a plataforma Descritores em Ciências da Saúde (DeSC).</w:t>
      </w:r>
      <w:r w:rsidR="0060014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600149">
        <w:rPr>
          <w:rStyle w:val="oypena"/>
          <w:rFonts w:eastAsiaTheme="majorEastAsia"/>
          <w:color w:val="000000"/>
        </w:rPr>
        <w:t xml:space="preserve"> Os principais resultados revelam que o transplante de microbiota fecal em infecção grave como as infecções por Clostridioides difficile é um tratamento eficaz e seguro. </w:t>
      </w:r>
      <w:r w:rsidR="00455539">
        <w:rPr>
          <w:rStyle w:val="oypena"/>
          <w:rFonts w:eastAsiaTheme="majorEastAsia"/>
          <w:color w:val="000000"/>
        </w:rPr>
        <w:t xml:space="preserve">Além disso, esse procedimento gerou o crescimento de bifidobactérias, bactérias benéficas à simbiose. </w:t>
      </w:r>
      <w:r w:rsidR="00600149">
        <w:rPr>
          <w:rStyle w:val="oypena"/>
          <w:rFonts w:eastAsiaTheme="majorEastAsia"/>
          <w:color w:val="000000"/>
        </w:rPr>
        <w:t xml:space="preserve">Apesar disso, vale ressaltar que </w:t>
      </w:r>
      <w:r w:rsidR="00455539">
        <w:rPr>
          <w:rStyle w:val="oypena"/>
          <w:rFonts w:eastAsiaTheme="majorEastAsia"/>
          <w:color w:val="000000"/>
        </w:rPr>
        <w:t>a</w:t>
      </w:r>
      <w:r w:rsidR="00600149">
        <w:rPr>
          <w:rStyle w:val="oypena"/>
          <w:rFonts w:eastAsiaTheme="majorEastAsia"/>
          <w:color w:val="000000"/>
        </w:rPr>
        <w:t xml:space="preserve"> triagem de seleção de doadores</w:t>
      </w:r>
      <w:r w:rsidR="00455539">
        <w:rPr>
          <w:rStyle w:val="oypena"/>
          <w:rFonts w:eastAsiaTheme="majorEastAsia"/>
          <w:color w:val="000000"/>
        </w:rPr>
        <w:t xml:space="preserve"> atualmente utilizada</w:t>
      </w:r>
      <w:r w:rsidR="00600149">
        <w:rPr>
          <w:rStyle w:val="oypena"/>
          <w:rFonts w:eastAsiaTheme="majorEastAsia"/>
          <w:color w:val="000000"/>
        </w:rPr>
        <w:t xml:space="preserve"> em </w:t>
      </w:r>
      <w:r w:rsidR="00455539">
        <w:rPr>
          <w:rStyle w:val="oypena"/>
          <w:rFonts w:eastAsiaTheme="majorEastAsia"/>
          <w:color w:val="000000"/>
        </w:rPr>
        <w:t>um dos artigos</w:t>
      </w:r>
      <w:r w:rsidR="00600149">
        <w:rPr>
          <w:rStyle w:val="oypena"/>
          <w:rFonts w:eastAsiaTheme="majorEastAsia"/>
          <w:color w:val="000000"/>
        </w:rPr>
        <w:t>,</w:t>
      </w:r>
      <w:r w:rsidR="00455539">
        <w:rPr>
          <w:rStyle w:val="oypena"/>
          <w:rFonts w:eastAsiaTheme="majorEastAsia"/>
          <w:color w:val="000000"/>
        </w:rPr>
        <w:t xml:space="preserve"> demonstrou-se com uma baixa taxa de detecção de doadores (3%).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455539">
        <w:rPr>
          <w:rStyle w:val="oypena"/>
          <w:rFonts w:eastAsiaTheme="majorEastAsia"/>
          <w:color w:val="000000"/>
        </w:rPr>
        <w:t xml:space="preserve"> Com base nos fatos, é comprovada a eficácia do tratamento de infecções intestinais graves, sobretudo por C.difficile, por meio da transplantação de microbiota fecal. </w:t>
      </w:r>
      <w:r w:rsidR="00600149">
        <w:rPr>
          <w:rStyle w:val="oypena"/>
          <w:rFonts w:eastAsiaTheme="majorEastAsia"/>
          <w:color w:val="000000"/>
        </w:rPr>
        <w:t xml:space="preserve">Apesar disso, </w:t>
      </w:r>
      <w:r w:rsidR="00455539">
        <w:rPr>
          <w:rStyle w:val="oypena"/>
          <w:rFonts w:eastAsiaTheme="majorEastAsia"/>
          <w:color w:val="000000"/>
        </w:rPr>
        <w:t>são</w:t>
      </w:r>
      <w:r w:rsidR="00600149">
        <w:rPr>
          <w:rStyle w:val="oypena"/>
          <w:rFonts w:eastAsiaTheme="majorEastAsia"/>
          <w:color w:val="000000"/>
        </w:rPr>
        <w:t xml:space="preserve"> necessário</w:t>
      </w:r>
      <w:r w:rsidR="00455539">
        <w:rPr>
          <w:rStyle w:val="oypena"/>
          <w:rFonts w:eastAsiaTheme="majorEastAsia"/>
          <w:color w:val="000000"/>
        </w:rPr>
        <w:t>s</w:t>
      </w:r>
      <w:r w:rsidR="00600149">
        <w:rPr>
          <w:rStyle w:val="oypena"/>
          <w:rFonts w:eastAsiaTheme="majorEastAsia"/>
          <w:color w:val="000000"/>
        </w:rPr>
        <w:t xml:space="preserve"> mais estudos para comprovar a segurança a longo prazo uma vez que ainda não está bem estabelecido.</w:t>
      </w:r>
      <w:r>
        <w:rPr>
          <w:rStyle w:val="oypena"/>
          <w:rFonts w:eastAsiaTheme="majorEastAsia"/>
          <w:color w:val="000000"/>
        </w:rPr>
        <w:t xml:space="preserve"> </w:t>
      </w:r>
    </w:p>
    <w:p w14:paraId="552C4801" w14:textId="77777777" w:rsidR="00455539" w:rsidRPr="00455539" w:rsidRDefault="00455539" w:rsidP="007D3DC7">
      <w:pPr>
        <w:pStyle w:val="cvgsua"/>
        <w:jc w:val="both"/>
        <w:rPr>
          <w:rFonts w:eastAsiaTheme="majorEastAsia"/>
          <w:color w:val="000000"/>
        </w:rPr>
      </w:pPr>
    </w:p>
    <w:p w14:paraId="671326B0" w14:textId="5DB090C3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8543A7">
        <w:rPr>
          <w:rStyle w:val="oypena"/>
          <w:rFonts w:eastAsiaTheme="majorEastAsia"/>
          <w:color w:val="000000"/>
        </w:rPr>
        <w:t>Transplantação de Microbioma Fecal</w:t>
      </w:r>
      <w:r>
        <w:rPr>
          <w:rStyle w:val="oypena"/>
          <w:rFonts w:eastAsiaTheme="majorEastAsia"/>
          <w:color w:val="000000"/>
        </w:rPr>
        <w:t xml:space="preserve">; </w:t>
      </w:r>
      <w:r w:rsidR="008543A7">
        <w:rPr>
          <w:rStyle w:val="oypena"/>
          <w:rFonts w:eastAsiaTheme="majorEastAsia"/>
          <w:color w:val="000000"/>
        </w:rPr>
        <w:t>Disbiose</w:t>
      </w:r>
      <w:r>
        <w:rPr>
          <w:rStyle w:val="oypena"/>
          <w:rFonts w:eastAsiaTheme="majorEastAsia"/>
          <w:color w:val="000000"/>
        </w:rPr>
        <w:t xml:space="preserve">; </w:t>
      </w:r>
      <w:r w:rsidR="00455539">
        <w:rPr>
          <w:rStyle w:val="oypena"/>
          <w:rFonts w:eastAsiaTheme="majorEastAsia"/>
          <w:color w:val="000000"/>
        </w:rPr>
        <w:t>Microbiota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513F44C7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98B6E8E" w14:textId="67887E45" w:rsidR="002E55A8" w:rsidRPr="00B84BE4" w:rsidRDefault="002E55A8">
      <w:pPr>
        <w:rPr>
          <w:rFonts w:ascii="Times New Roman" w:hAnsi="Times New Roman" w:cs="Times New Roman"/>
          <w:sz w:val="24"/>
          <w:szCs w:val="24"/>
        </w:rPr>
      </w:pPr>
      <w:r w:rsidRPr="00B84BE4">
        <w:rPr>
          <w:rFonts w:ascii="Times New Roman" w:hAnsi="Times New Roman" w:cs="Times New Roman"/>
          <w:sz w:val="24"/>
          <w:szCs w:val="24"/>
        </w:rPr>
        <w:lastRenderedPageBreak/>
        <w:t xml:space="preserve">FIGUEROA NARVÁEZ, N. S.; TORRES JERVES, J. A. Trasplante de microbiota fecal como alternativa de tratamiento por infecciones de clostridoides difficile. </w:t>
      </w:r>
      <w:r w:rsidRPr="00B84BE4">
        <w:rPr>
          <w:rFonts w:ascii="Times New Roman" w:hAnsi="Times New Roman" w:cs="Times New Roman"/>
          <w:b/>
          <w:bCs/>
          <w:sz w:val="24"/>
          <w:szCs w:val="24"/>
        </w:rPr>
        <w:t>Revista Vive</w:t>
      </w:r>
      <w:r w:rsidRPr="00B84BE4">
        <w:rPr>
          <w:rFonts w:ascii="Times New Roman" w:hAnsi="Times New Roman" w:cs="Times New Roman"/>
          <w:sz w:val="24"/>
          <w:szCs w:val="24"/>
        </w:rPr>
        <w:t>, [S. l.], v. 6, n. 16, p. 66–77, 2023. DOI: 10.33996/revistavive.v6i16.207. Disponível em: https://revistavive.org/index.php/revistavive/article/view/268. Acesso em: 3 may. 2024.</w:t>
      </w:r>
    </w:p>
    <w:p w14:paraId="75C48A40" w14:textId="27E235B0" w:rsidR="002E55A8" w:rsidRPr="00B84BE4" w:rsidRDefault="002E55A8">
      <w:pPr>
        <w:rPr>
          <w:rFonts w:ascii="Times New Roman" w:hAnsi="Times New Roman" w:cs="Times New Roman"/>
          <w:sz w:val="24"/>
          <w:szCs w:val="24"/>
        </w:rPr>
      </w:pPr>
      <w:r w:rsidRPr="00B84BE4">
        <w:rPr>
          <w:rFonts w:ascii="Times New Roman" w:hAnsi="Times New Roman" w:cs="Times New Roman"/>
          <w:sz w:val="24"/>
          <w:szCs w:val="24"/>
        </w:rPr>
        <w:t xml:space="preserve">TERRA, D. A. DE A. et al.. STRUCTURING A FECAL MICROBIOTA TRANSPLANTATION CENTER IN A UNIVERSITY HOSPITAL IN BRAZIL. </w:t>
      </w:r>
      <w:r w:rsidRPr="00B84BE4">
        <w:rPr>
          <w:rFonts w:ascii="Times New Roman" w:hAnsi="Times New Roman" w:cs="Times New Roman"/>
          <w:b/>
          <w:bCs/>
          <w:sz w:val="24"/>
          <w:szCs w:val="24"/>
        </w:rPr>
        <w:t>Arquivos de Gastroenterologia</w:t>
      </w:r>
      <w:r w:rsidRPr="00B84BE4">
        <w:rPr>
          <w:rFonts w:ascii="Times New Roman" w:hAnsi="Times New Roman" w:cs="Times New Roman"/>
          <w:sz w:val="24"/>
          <w:szCs w:val="24"/>
        </w:rPr>
        <w:t>, v. 57, n. 4, p. 434–458, out. 2020.</w:t>
      </w:r>
    </w:p>
    <w:p w14:paraId="22BA8E39" w14:textId="72CA4DC9" w:rsidR="002E55A8" w:rsidRPr="00B84BE4" w:rsidRDefault="002E55A8">
      <w:pPr>
        <w:rPr>
          <w:rFonts w:ascii="Times New Roman" w:hAnsi="Times New Roman" w:cs="Times New Roman"/>
          <w:sz w:val="24"/>
          <w:szCs w:val="24"/>
        </w:rPr>
      </w:pPr>
      <w:r w:rsidRPr="00B84BE4">
        <w:rPr>
          <w:rFonts w:ascii="Times New Roman" w:hAnsi="Times New Roman" w:cs="Times New Roman"/>
          <w:sz w:val="24"/>
          <w:szCs w:val="24"/>
        </w:rPr>
        <w:t xml:space="preserve">BÚRIGO, T. et al.. Efeito bifidogênico do frutooligossacarídeo na microbiota intestinal de pacientes com neoplasia hematológica. </w:t>
      </w:r>
      <w:r w:rsidRPr="00B84BE4">
        <w:rPr>
          <w:rFonts w:ascii="Times New Roman" w:hAnsi="Times New Roman" w:cs="Times New Roman"/>
          <w:b/>
          <w:bCs/>
          <w:sz w:val="24"/>
          <w:szCs w:val="24"/>
        </w:rPr>
        <w:t>Revista de Nutrição</w:t>
      </w:r>
      <w:r w:rsidRPr="00B84BE4">
        <w:rPr>
          <w:rFonts w:ascii="Times New Roman" w:hAnsi="Times New Roman" w:cs="Times New Roman"/>
          <w:sz w:val="24"/>
          <w:szCs w:val="24"/>
        </w:rPr>
        <w:t>, v. 20, n. 5, p. 491–497, set. 2007.</w:t>
      </w:r>
    </w:p>
    <w:p w14:paraId="1BBAB611" w14:textId="615309C6" w:rsidR="001C5159" w:rsidRPr="00B84BE4" w:rsidRDefault="001C5159">
      <w:pPr>
        <w:rPr>
          <w:rFonts w:ascii="Times New Roman" w:hAnsi="Times New Roman" w:cs="Times New Roman"/>
          <w:sz w:val="24"/>
          <w:szCs w:val="24"/>
        </w:rPr>
      </w:pPr>
      <w:r w:rsidRPr="00B84BE4">
        <w:rPr>
          <w:rFonts w:ascii="Times New Roman" w:hAnsi="Times New Roman" w:cs="Times New Roman"/>
          <w:sz w:val="24"/>
          <w:szCs w:val="24"/>
        </w:rPr>
        <w:t xml:space="preserve">ZHU, Duolong; SORG, Joseph A.; SUN, Xingmin. Clostridioides difficile Biology: Sporulation, Germination, and Corresponding Therapies for C. difficile Infection. </w:t>
      </w:r>
      <w:r w:rsidRPr="00EF7881">
        <w:rPr>
          <w:rFonts w:ascii="Times New Roman" w:hAnsi="Times New Roman" w:cs="Times New Roman"/>
          <w:b/>
          <w:bCs/>
          <w:sz w:val="24"/>
          <w:szCs w:val="24"/>
        </w:rPr>
        <w:t>Frontiers in Cellular and Infection Microbiology</w:t>
      </w:r>
      <w:r w:rsidRPr="00B84BE4">
        <w:rPr>
          <w:rFonts w:ascii="Times New Roman" w:hAnsi="Times New Roman" w:cs="Times New Roman"/>
          <w:sz w:val="24"/>
          <w:szCs w:val="24"/>
        </w:rPr>
        <w:t>, v. 8, 2018. ISSN 2235-2988. Disponível em: https://www.frontiersin.org/articles/10.3389/fcimb.2018.00029. DOI: 10.3389/fcimb.2018.00029.</w:t>
      </w:r>
    </w:p>
    <w:p w14:paraId="586800F5" w14:textId="09AFB1AC" w:rsidR="00B84BE4" w:rsidRPr="00B84BE4" w:rsidRDefault="00B84BE4">
      <w:pPr>
        <w:rPr>
          <w:rFonts w:ascii="Times New Roman" w:hAnsi="Times New Roman" w:cs="Times New Roman"/>
          <w:sz w:val="24"/>
          <w:szCs w:val="24"/>
        </w:rPr>
      </w:pPr>
      <w:r w:rsidRPr="00B84BE4">
        <w:rPr>
          <w:rFonts w:ascii="Times New Roman" w:hAnsi="Times New Roman" w:cs="Times New Roman"/>
          <w:sz w:val="24"/>
          <w:szCs w:val="24"/>
        </w:rPr>
        <w:t xml:space="preserve">RUBIN, T. A. et al. Fecal microbiome transplantation for recurrent Clostridium difficile infection: report on a case series. </w:t>
      </w:r>
      <w:r w:rsidRPr="00B84BE4">
        <w:rPr>
          <w:rFonts w:ascii="Times New Roman" w:hAnsi="Times New Roman" w:cs="Times New Roman"/>
          <w:b/>
          <w:bCs/>
          <w:sz w:val="24"/>
          <w:szCs w:val="24"/>
        </w:rPr>
        <w:t>Anaerobe</w:t>
      </w:r>
      <w:r w:rsidRPr="00B84BE4">
        <w:rPr>
          <w:rFonts w:ascii="Times New Roman" w:hAnsi="Times New Roman" w:cs="Times New Roman"/>
          <w:sz w:val="24"/>
          <w:szCs w:val="24"/>
        </w:rPr>
        <w:t>, v. 19, p. 22-26, fev. 2013. DOI: 10.1016/j.anaerobe.2012.11.004. PMID: 23182843.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29478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C5159"/>
    <w:rsid w:val="00294780"/>
    <w:rsid w:val="002C39FA"/>
    <w:rsid w:val="002C7ECA"/>
    <w:rsid w:val="002E55A8"/>
    <w:rsid w:val="00316600"/>
    <w:rsid w:val="003871C6"/>
    <w:rsid w:val="00455539"/>
    <w:rsid w:val="004737CC"/>
    <w:rsid w:val="004C4A45"/>
    <w:rsid w:val="004F4DD4"/>
    <w:rsid w:val="005121D3"/>
    <w:rsid w:val="005C547E"/>
    <w:rsid w:val="00600149"/>
    <w:rsid w:val="00795EC8"/>
    <w:rsid w:val="007D3DC7"/>
    <w:rsid w:val="008543A7"/>
    <w:rsid w:val="008B623B"/>
    <w:rsid w:val="009574ED"/>
    <w:rsid w:val="009A4B88"/>
    <w:rsid w:val="00A12853"/>
    <w:rsid w:val="00AE1048"/>
    <w:rsid w:val="00B56664"/>
    <w:rsid w:val="00B84BE4"/>
    <w:rsid w:val="00BD6FBA"/>
    <w:rsid w:val="00C31379"/>
    <w:rsid w:val="00C75BDA"/>
    <w:rsid w:val="00C83F01"/>
    <w:rsid w:val="00CD7A84"/>
    <w:rsid w:val="00D50761"/>
    <w:rsid w:val="00DA08F8"/>
    <w:rsid w:val="00DA1FE0"/>
    <w:rsid w:val="00EF3E5D"/>
    <w:rsid w:val="00EF7881"/>
    <w:rsid w:val="00F12CD6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qFormat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qFormat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5</cp:revision>
  <dcterms:created xsi:type="dcterms:W3CDTF">2024-05-03T22:38:00Z</dcterms:created>
  <dcterms:modified xsi:type="dcterms:W3CDTF">2024-05-16T00:54:00Z</dcterms:modified>
</cp:coreProperties>
</file>