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3EBC" w14:textId="77777777" w:rsidR="00442A47" w:rsidRDefault="00442A47" w:rsidP="00442A47">
      <w:pPr>
        <w:rPr>
          <w:rFonts w:ascii="Arial" w:hAnsi="Arial" w:cs="Arial"/>
          <w:b/>
          <w:bCs/>
        </w:rPr>
      </w:pPr>
    </w:p>
    <w:p w14:paraId="0EF0FEB9" w14:textId="6F1B9868" w:rsidR="00442A47" w:rsidRPr="00442A47" w:rsidRDefault="00970408" w:rsidP="00AC463E">
      <w:pPr>
        <w:jc w:val="both"/>
        <w:rPr>
          <w:rFonts w:ascii="Arial" w:hAnsi="Arial" w:cs="Arial"/>
          <w:b/>
          <w:bCs/>
        </w:rPr>
      </w:pPr>
      <w:r w:rsidRPr="00970408">
        <w:rPr>
          <w:rFonts w:ascii="Arial" w:hAnsi="Arial" w:cs="Arial"/>
          <w:b/>
          <w:bCs/>
          <w:sz w:val="28"/>
          <w:szCs w:val="28"/>
        </w:rPr>
        <w:t>O ADOECIMENTO DO PROFESSOR: UM REFLEXO DA FORMAÇÃO CONTINUADA NEOLIBERAL</w:t>
      </w:r>
    </w:p>
    <w:p w14:paraId="776CFB4E" w14:textId="08BF79FA" w:rsidR="000D34B8" w:rsidRPr="00905EB5" w:rsidRDefault="00442A47" w:rsidP="00905EB5">
      <w:pPr>
        <w:spacing w:after="0" w:line="240" w:lineRule="auto"/>
        <w:jc w:val="right"/>
        <w:rPr>
          <w:rFonts w:ascii="Arial" w:hAnsi="Arial" w:cs="Arial"/>
          <w:b/>
          <w:bCs/>
        </w:rPr>
      </w:pPr>
      <w:r w:rsidRPr="00905EB5">
        <w:rPr>
          <w:rFonts w:ascii="Arial" w:hAnsi="Arial" w:cs="Arial"/>
          <w:b/>
          <w:bCs/>
        </w:rPr>
        <w:t>Autores</w:t>
      </w:r>
    </w:p>
    <w:p w14:paraId="09110AFD" w14:textId="1F525CEF" w:rsidR="00114785" w:rsidRPr="00AC463E" w:rsidRDefault="00114785" w:rsidP="00905EB5">
      <w:pPr>
        <w:spacing w:after="0" w:line="240" w:lineRule="auto"/>
        <w:jc w:val="right"/>
        <w:rPr>
          <w:rFonts w:ascii="Arial" w:hAnsi="Arial" w:cs="Arial"/>
        </w:rPr>
      </w:pPr>
      <w:r w:rsidRPr="00AC463E">
        <w:rPr>
          <w:rFonts w:ascii="Arial" w:hAnsi="Arial" w:cs="Arial"/>
        </w:rPr>
        <w:t>Instituição</w:t>
      </w:r>
    </w:p>
    <w:p w14:paraId="3C19C6CA" w14:textId="461E29CF" w:rsidR="00114785" w:rsidRPr="00AC463E" w:rsidRDefault="00114785" w:rsidP="00905EB5">
      <w:pPr>
        <w:spacing w:after="0" w:line="240" w:lineRule="auto"/>
        <w:jc w:val="right"/>
        <w:rPr>
          <w:rFonts w:ascii="Arial" w:hAnsi="Arial" w:cs="Arial"/>
        </w:rPr>
      </w:pPr>
      <w:r w:rsidRPr="00AC463E">
        <w:rPr>
          <w:rFonts w:ascii="Arial" w:hAnsi="Arial" w:cs="Arial"/>
        </w:rPr>
        <w:t>E-mail</w:t>
      </w:r>
    </w:p>
    <w:p w14:paraId="633A05C3" w14:textId="77777777" w:rsidR="00114785" w:rsidRPr="00905EB5" w:rsidRDefault="00114785" w:rsidP="00905EB5">
      <w:pPr>
        <w:spacing w:after="0" w:line="240" w:lineRule="auto"/>
        <w:jc w:val="right"/>
        <w:rPr>
          <w:rFonts w:ascii="Arial" w:hAnsi="Arial" w:cs="Arial"/>
          <w:b/>
          <w:bCs/>
        </w:rPr>
      </w:pPr>
    </w:p>
    <w:p w14:paraId="36D23CE7" w14:textId="7C102931" w:rsidR="00114785" w:rsidRPr="00905EB5" w:rsidRDefault="00114785" w:rsidP="00905EB5">
      <w:pPr>
        <w:spacing w:after="0" w:line="240" w:lineRule="auto"/>
        <w:jc w:val="right"/>
        <w:rPr>
          <w:rFonts w:ascii="Arial" w:hAnsi="Arial" w:cs="Arial"/>
          <w:b/>
          <w:bCs/>
        </w:rPr>
      </w:pPr>
      <w:r w:rsidRPr="00905EB5">
        <w:rPr>
          <w:rFonts w:ascii="Arial" w:hAnsi="Arial" w:cs="Arial"/>
          <w:b/>
          <w:bCs/>
        </w:rPr>
        <w:t>Coautores</w:t>
      </w:r>
    </w:p>
    <w:p w14:paraId="4C1558AD" w14:textId="3675281A" w:rsidR="00FF7CFD" w:rsidRDefault="00905EB5" w:rsidP="00905EB5">
      <w:pPr>
        <w:spacing w:after="0" w:line="240" w:lineRule="auto"/>
        <w:jc w:val="right"/>
        <w:rPr>
          <w:rFonts w:ascii="Arial" w:hAnsi="Arial" w:cs="Arial"/>
        </w:rPr>
      </w:pPr>
      <w:r w:rsidRPr="00AC463E">
        <w:rPr>
          <w:rFonts w:ascii="Arial" w:hAnsi="Arial" w:cs="Arial"/>
        </w:rPr>
        <w:t>Instituição</w:t>
      </w:r>
    </w:p>
    <w:p w14:paraId="4A55548F" w14:textId="77777777" w:rsidR="00970408" w:rsidRDefault="00970408" w:rsidP="00905EB5">
      <w:pPr>
        <w:spacing w:after="0" w:line="240" w:lineRule="auto"/>
        <w:jc w:val="right"/>
        <w:rPr>
          <w:rFonts w:ascii="Arial" w:hAnsi="Arial" w:cs="Arial"/>
        </w:rPr>
      </w:pPr>
    </w:p>
    <w:p w14:paraId="3FDE6744" w14:textId="77777777" w:rsidR="00970408" w:rsidRPr="00970408" w:rsidRDefault="00970408" w:rsidP="00970408">
      <w:pPr>
        <w:spacing w:after="0" w:line="360" w:lineRule="auto"/>
        <w:ind w:firstLine="709"/>
        <w:jc w:val="both"/>
        <w:rPr>
          <w:rFonts w:ascii="Arial" w:hAnsi="Arial" w:cs="Arial"/>
        </w:rPr>
      </w:pPr>
      <w:r w:rsidRPr="00970408">
        <w:rPr>
          <w:rFonts w:ascii="Arial" w:hAnsi="Arial" w:cs="Arial"/>
        </w:rPr>
        <w:t xml:space="preserve">A educação brasileira foi marcada por profundas transformações na década de 1990, impulsionadas pela crescente influência da lógica de mercado. A busca por resultados imediatos e a necessidade de formar mão de obra qualificada para atender às demandas de um mercado cada vez mais competitivo moldaram as políticas educacionais, incluindo a formação continuada dos professores. Nesse contexto, a formação continuada se tornou um campo de disputa, com diferentes atores buscando moldá-la de acordo com suas próprias agendas e interesses. Retornando à pergunta inicial deste artigo, esta seção busca entender como a formação continuada tem ou pode estar contribuindo para o adoecimento dos professores, um problema que se torna cada vez mais urgente e carece de uma discussão para o entendimento deste fenômeno. </w:t>
      </w:r>
    </w:p>
    <w:p w14:paraId="522C820E" w14:textId="77777777" w:rsidR="00970408" w:rsidRPr="00970408" w:rsidRDefault="00970408" w:rsidP="00970408">
      <w:pPr>
        <w:spacing w:after="0" w:line="360" w:lineRule="auto"/>
        <w:ind w:firstLine="709"/>
        <w:jc w:val="both"/>
        <w:rPr>
          <w:rFonts w:ascii="Arial" w:hAnsi="Arial" w:cs="Arial"/>
        </w:rPr>
      </w:pPr>
      <w:r w:rsidRPr="00970408">
        <w:rPr>
          <w:rFonts w:ascii="Arial" w:hAnsi="Arial" w:cs="Arial"/>
        </w:rPr>
        <w:t xml:space="preserve">De acordo com Magalhães (2024), a formação inicial e continuada dos professores é moldada pelas mudanças sustentadas pela Lei 9394/96 - Lei de Diretrizes e Bases/LDB (BRASIL, 1996), pelos Parâmetros Curriculares Nacionais, Sistema de Avaliação da Educação Básica, Diretrizes Curriculares Nacionais, Planos Nacionais de Educação I e II (BRASIL, 2001; 2014), pelo documento “Todos pela Educação” (TPE, 2012) e pela Base Nacional Curricular Comum (BNCC, 2016; 2017). Esses documentos consolidaram um modelo de formação inicial e continuada orientado para o fortalecimento do consenso em torno de um modelo neoliberal de educação. </w:t>
      </w:r>
    </w:p>
    <w:p w14:paraId="10863193" w14:textId="77777777" w:rsidR="00970408" w:rsidRPr="00970408" w:rsidRDefault="00970408" w:rsidP="00970408">
      <w:pPr>
        <w:spacing w:after="0" w:line="360" w:lineRule="auto"/>
        <w:ind w:firstLine="709"/>
        <w:jc w:val="both"/>
        <w:rPr>
          <w:rFonts w:ascii="Arial" w:hAnsi="Arial" w:cs="Arial"/>
        </w:rPr>
      </w:pPr>
      <w:r w:rsidRPr="00970408">
        <w:rPr>
          <w:rFonts w:ascii="Arial" w:hAnsi="Arial" w:cs="Arial"/>
        </w:rPr>
        <w:t xml:space="preserve">A formação continuada, ao ser moldada por políticas e documentos que refletem uma visão de mundo específica, pode ser vista como um instrumento </w:t>
      </w:r>
      <w:r w:rsidRPr="00970408">
        <w:rPr>
          <w:rFonts w:ascii="Arial" w:hAnsi="Arial" w:cs="Arial"/>
        </w:rPr>
        <w:lastRenderedPageBreak/>
        <w:t xml:space="preserve">para a reprodução do consenso social, tal como concebido por Marx (2013). Ao promover um conjunto de valores, práticas e conhecimentos alinhados com os interesses da classe dominante, a formação continuada contribui para a naturalização das desigualdades sociais e para a manutenção do </w:t>
      </w:r>
      <w:r w:rsidRPr="00970408">
        <w:rPr>
          <w:rFonts w:ascii="Arial" w:hAnsi="Arial" w:cs="Arial"/>
          <w:i/>
          <w:iCs/>
        </w:rPr>
        <w:t>status quo</w:t>
      </w:r>
      <w:r w:rsidRPr="00970408">
        <w:rPr>
          <w:rFonts w:ascii="Arial" w:hAnsi="Arial" w:cs="Arial"/>
        </w:rPr>
        <w:t>. Dessa forma, a formação continuada, ao invés de ser um espaço de questionamento e transformação, torna-se um mecanismo de reprodução ideológica, legitimando as relações de poder existentes e perpetuando as desigualdades sociais presentes no sistema educacional. Essa estrutura não apenas limita a atuação crítica dos professores, mas também os submete a condições de trabalho que contribuem diretamente para seu adoecimento.</w:t>
      </w:r>
    </w:p>
    <w:p w14:paraId="072889C1" w14:textId="77777777" w:rsidR="00970408" w:rsidRPr="00970408" w:rsidRDefault="00970408" w:rsidP="00970408">
      <w:pPr>
        <w:spacing w:after="0" w:line="360" w:lineRule="auto"/>
        <w:ind w:firstLine="709"/>
        <w:jc w:val="both"/>
        <w:rPr>
          <w:rFonts w:ascii="Arial" w:hAnsi="Arial" w:cs="Arial"/>
        </w:rPr>
      </w:pPr>
      <w:r w:rsidRPr="00970408">
        <w:rPr>
          <w:rFonts w:ascii="Arial" w:hAnsi="Arial" w:cs="Arial"/>
        </w:rPr>
        <w:t>Não podemos deixar que a realidade apresentada nos enfraqueça, ao contrário assumimos a posição que a formação continuada deve se apoiar em um posicionamento político, crítico e contra hegemônico. Pautamos a importância de um projeto de formação maior, que seja alicerçado na construção de uma sociedade humana e justa, pela via da participação, da reflexão crítica e da ação transformadora (Magalhães, 2024).</w:t>
      </w:r>
    </w:p>
    <w:p w14:paraId="3939712D" w14:textId="77777777" w:rsidR="00970408" w:rsidRPr="00970408" w:rsidRDefault="00970408" w:rsidP="00970408">
      <w:pPr>
        <w:spacing w:after="0" w:line="360" w:lineRule="auto"/>
        <w:ind w:firstLine="709"/>
        <w:jc w:val="both"/>
        <w:rPr>
          <w:rFonts w:ascii="Arial" w:hAnsi="Arial" w:cs="Arial"/>
        </w:rPr>
      </w:pPr>
      <w:r w:rsidRPr="00970408">
        <w:rPr>
          <w:rFonts w:ascii="Arial" w:hAnsi="Arial" w:cs="Arial"/>
        </w:rPr>
        <w:t>A visão neoliberal, implementada a partir dos anos 1980, exerce uma influência significativa nas políticas educacionais, com uma intensificação notável ao longo das décadas. Conforme Almeida (2020), o discurso neoliberal impõe à educação três objetivos principais: vincular a educação escolar à preparação para o trabalho e à pesquisa acadêmica, ambos orientados pelas demandas do mercado; transformar a escola em um instrumento de transmissão de princípios doutrinários, alinhando-se à ideologia dominante; e converter a escola em um mercado de consumo, afastando-a de sua função como espaço de produção de conhecimento e administrando-a sob uma lógica empresarial.</w:t>
      </w:r>
    </w:p>
    <w:p w14:paraId="6BB7B0CC" w14:textId="77777777" w:rsidR="00970408" w:rsidRPr="00970408" w:rsidRDefault="00970408" w:rsidP="00970408">
      <w:pPr>
        <w:spacing w:after="0" w:line="360" w:lineRule="auto"/>
        <w:ind w:firstLine="709"/>
        <w:jc w:val="both"/>
        <w:rPr>
          <w:rFonts w:ascii="Arial" w:hAnsi="Arial" w:cs="Arial"/>
        </w:rPr>
      </w:pPr>
      <w:r w:rsidRPr="00970408">
        <w:rPr>
          <w:rFonts w:ascii="Arial" w:hAnsi="Arial" w:cs="Arial"/>
        </w:rPr>
        <w:t xml:space="preserve">A lógica empresarial infiltra-se no campo da formação, revelando uma intencionalidade que está longe de ser neutra. Neste sentido, a lógica empresarial apoiada em fundamentos epistemológicos como a epistemologia da prática, que privilegia a reflexão na prática e os resultados mensuráveis, essa perspectiva redefine as bases do processo formativo. Mais do que influenciar as práticas pedagógicas, ela se enraíza na subjetividade dos professores, </w:t>
      </w:r>
      <w:r w:rsidRPr="00970408">
        <w:rPr>
          <w:rFonts w:ascii="Arial" w:hAnsi="Arial" w:cs="Arial"/>
        </w:rPr>
        <w:lastRenderedPageBreak/>
        <w:t>configurando modos de pensar, agir e, potencialmente, de compreender seu próprio papel na educação. Esse modelo, ao enfatizar uma abordagem tecnicista e despolitizada, contribui para o aumento do adoecimento mental e físico dos docentes</w:t>
      </w:r>
      <w:r w:rsidRPr="00970408">
        <w:rPr>
          <w:rFonts w:ascii="Arial" w:hAnsi="Arial" w:cs="Arial"/>
          <w:color w:val="FF0000"/>
        </w:rPr>
        <w:t>.</w:t>
      </w:r>
    </w:p>
    <w:p w14:paraId="01068011" w14:textId="77777777" w:rsidR="00970408" w:rsidRPr="00970408" w:rsidRDefault="00970408" w:rsidP="00970408">
      <w:pPr>
        <w:spacing w:after="0" w:line="360" w:lineRule="auto"/>
        <w:ind w:firstLine="709"/>
        <w:jc w:val="both"/>
        <w:rPr>
          <w:rFonts w:ascii="Arial" w:hAnsi="Arial" w:cs="Arial"/>
        </w:rPr>
      </w:pPr>
      <w:r w:rsidRPr="00970408">
        <w:rPr>
          <w:rFonts w:ascii="Arial" w:hAnsi="Arial" w:cs="Arial"/>
        </w:rPr>
        <w:t xml:space="preserve"> Em sua pesquisa Almeida (2020), deduz que, nos anos de 1990, emergem, com um tom mais forte no Brasil, as bases da epistemologia da prática como fundamentação da formação continuada de professores. Neste caminho muda se o lócus da formação que deixa de ser nas universidades e passa ser na escola.  Essa mudança do lócus da formação de professores, traz um novo sentido, a ênfase recai na reflexão sobre a prática e nas competências resultantes da experiência na ação, segundo Magalhães (2024). O professor se torna tecnicamente competente, porém desprovido da sua capacidade política. E nessa medida em que são fragilizados, precarizados, aligeirados e esvaziados de conteúdo estão suscetíveis ao adoecimento. </w:t>
      </w:r>
    </w:p>
    <w:p w14:paraId="2031FD10" w14:textId="0B1E6BEC" w:rsidR="00970408" w:rsidRPr="00970408" w:rsidRDefault="00970408" w:rsidP="00970408">
      <w:pPr>
        <w:spacing w:after="0" w:line="360" w:lineRule="auto"/>
        <w:ind w:firstLine="709"/>
        <w:jc w:val="both"/>
        <w:rPr>
          <w:rFonts w:ascii="Arial" w:hAnsi="Arial" w:cs="Arial"/>
        </w:rPr>
      </w:pPr>
      <w:r w:rsidRPr="00970408">
        <w:rPr>
          <w:rFonts w:ascii="Arial" w:hAnsi="Arial" w:cs="Arial"/>
        </w:rPr>
        <w:t>Para superarmos este projeto de sociedade, embasamos uma epistemologia que defende a indissociabilidade entre teoria e prática e que compreende a pesquisa como princípio de formação e ensino, a que denominamos de epistemologia da práxis, conforme (Curado e Limonta 2014; Almeida 2021; Magalhães, 2024). Portanto, aqui destaca-se a necessidade da formação inicial e continuada se contraem numa base epistemológica da práxis.</w:t>
      </w:r>
      <w:r>
        <w:rPr>
          <w:rFonts w:ascii="Arial" w:hAnsi="Arial" w:cs="Arial"/>
        </w:rPr>
        <w:t xml:space="preserve"> D</w:t>
      </w:r>
      <w:r w:rsidRPr="00970408">
        <w:rPr>
          <w:rFonts w:ascii="Arial" w:hAnsi="Arial" w:cs="Arial"/>
        </w:rPr>
        <w:t xml:space="preserve">estacamos o segundo pressuposto, que trata da formação continuada como uma parte integrante do trabalho docente, a epistemologia ao qual defendermos, afirma que não há como separar a formação do trabalho e da vida do professor. </w:t>
      </w:r>
    </w:p>
    <w:p w14:paraId="38C61219" w14:textId="77777777" w:rsidR="00970408" w:rsidRPr="00970408" w:rsidRDefault="00970408" w:rsidP="00970408">
      <w:pPr>
        <w:spacing w:after="0" w:line="360" w:lineRule="auto"/>
        <w:ind w:firstLine="709"/>
        <w:jc w:val="both"/>
        <w:rPr>
          <w:rFonts w:ascii="Arial" w:hAnsi="Arial" w:cs="Arial"/>
        </w:rPr>
      </w:pPr>
      <w:r w:rsidRPr="00970408">
        <w:rPr>
          <w:rFonts w:ascii="Arial" w:hAnsi="Arial" w:cs="Arial"/>
        </w:rPr>
        <w:t xml:space="preserve">Entendemos que não há indissociabilidade entre trabalho e formação; ambas se integram na constituição do ser professor. No entanto, as condições de trabalho cada vez mais exigentes, marcadas pela intensificação, complexificação e precarização, geram um desgaste físico e mental significativo na categoria, comprometendo a saúde dos docentes. </w:t>
      </w:r>
    </w:p>
    <w:p w14:paraId="21B12745" w14:textId="77777777" w:rsidR="00970408" w:rsidRPr="00970408" w:rsidRDefault="00970408" w:rsidP="00970408">
      <w:pPr>
        <w:spacing w:after="0" w:line="360" w:lineRule="auto"/>
        <w:ind w:firstLine="709"/>
        <w:jc w:val="both"/>
        <w:rPr>
          <w:rFonts w:ascii="Arial" w:hAnsi="Arial" w:cs="Arial"/>
        </w:rPr>
      </w:pPr>
      <w:r w:rsidRPr="00970408">
        <w:rPr>
          <w:rFonts w:ascii="Arial" w:hAnsi="Arial" w:cs="Arial"/>
        </w:rPr>
        <w:t xml:space="preserve">Conforme aponta Anes (2018), a cada dia o capitalismo exige do trabalhador que ele seja polivalente, competitivo, exclusivo e eficiente. Submetido a essa lógica, o trabalho torna-se </w:t>
      </w:r>
      <w:proofErr w:type="spellStart"/>
      <w:r w:rsidRPr="00970408">
        <w:rPr>
          <w:rFonts w:ascii="Arial" w:hAnsi="Arial" w:cs="Arial"/>
        </w:rPr>
        <w:t>adoecedor</w:t>
      </w:r>
      <w:proofErr w:type="spellEnd"/>
      <w:r w:rsidRPr="00970408">
        <w:rPr>
          <w:rFonts w:ascii="Arial" w:hAnsi="Arial" w:cs="Arial"/>
        </w:rPr>
        <w:t xml:space="preserve">. As reformas neoliberais </w:t>
      </w:r>
      <w:r w:rsidRPr="00970408">
        <w:rPr>
          <w:rFonts w:ascii="Arial" w:hAnsi="Arial" w:cs="Arial"/>
        </w:rPr>
        <w:lastRenderedPageBreak/>
        <w:t>aceleraram a precarização da formação continuada de professores, transformando-a em um processo superficial e desprovido de bases teóricas sólidas. Essa formação aligeirada e fragmentada consome o tempo do docente, destacando-se que estes são sobrecarregados com atividades extras e veem sua saúde física e mental comprometida.</w:t>
      </w:r>
    </w:p>
    <w:p w14:paraId="243C41E8" w14:textId="77777777" w:rsidR="00970408" w:rsidRPr="00970408" w:rsidRDefault="00970408" w:rsidP="00970408">
      <w:pPr>
        <w:spacing w:after="0" w:line="360" w:lineRule="auto"/>
        <w:ind w:firstLine="709"/>
        <w:jc w:val="both"/>
        <w:rPr>
          <w:rFonts w:ascii="Arial" w:hAnsi="Arial" w:cs="Arial"/>
        </w:rPr>
      </w:pPr>
      <w:r w:rsidRPr="00970408">
        <w:rPr>
          <w:rFonts w:ascii="Arial" w:hAnsi="Arial" w:cs="Arial"/>
        </w:rPr>
        <w:t>As políticas de formação continuada no Brasil são impactadas pela lógica neoliberal e as orientações de organismos internacionais, como o Banco Mundial, que promovem um modelo de docente alinhado ao mercado. Anes (2018) aponta que, desde os anos 1990, essas organizações intensificaram sua influência, incluindo a introdução da Educação à Distância (</w:t>
      </w:r>
      <w:proofErr w:type="spellStart"/>
      <w:r w:rsidRPr="00970408">
        <w:rPr>
          <w:rFonts w:ascii="Arial" w:hAnsi="Arial" w:cs="Arial"/>
        </w:rPr>
        <w:t>EaD</w:t>
      </w:r>
      <w:proofErr w:type="spellEnd"/>
      <w:r w:rsidRPr="00970408">
        <w:rPr>
          <w:rFonts w:ascii="Arial" w:hAnsi="Arial" w:cs="Arial"/>
        </w:rPr>
        <w:t>) no governo do Presidente Fernando Henrique Cardoso (1994-2002), visando atender rapidamente à demanda por mão de obra barata e qualificada. A educação vem se transformando numa ação conteudista, esvaziada da sua potencialidade de transformação social. Magalhães (2024) reforça essa crítica, destacando que tais políticas priorizam uma formação mínima, desconsiderando as complexidades e os desafios do trabalho docente.</w:t>
      </w:r>
    </w:p>
    <w:p w14:paraId="36B931D4" w14:textId="77777777" w:rsidR="00970408" w:rsidRPr="00970408" w:rsidRDefault="00970408" w:rsidP="00970408">
      <w:pPr>
        <w:spacing w:after="0" w:line="360" w:lineRule="auto"/>
        <w:ind w:firstLine="709"/>
        <w:jc w:val="both"/>
        <w:rPr>
          <w:rFonts w:ascii="Arial" w:hAnsi="Arial" w:cs="Arial"/>
        </w:rPr>
      </w:pPr>
      <w:r w:rsidRPr="00970408">
        <w:rPr>
          <w:rFonts w:ascii="Arial" w:hAnsi="Arial" w:cs="Arial"/>
        </w:rPr>
        <w:t xml:space="preserve"> Nesse contexto, precisamos defender uma formação continuada, ampliada de uma visão conteudista, que faça com que o docente entenda o seu potencial transformador. A partir dessa compreensão, o docente poderá se indignar com as desigualdades impostas e se posicionar em lugar de questionamento do mundo e das injustiças, e, quiçá, recomeçá-lo e </w:t>
      </w:r>
      <w:proofErr w:type="spellStart"/>
      <w:r w:rsidRPr="00970408">
        <w:rPr>
          <w:rFonts w:ascii="Arial" w:hAnsi="Arial" w:cs="Arial"/>
        </w:rPr>
        <w:t>reiventá-lo</w:t>
      </w:r>
      <w:proofErr w:type="spellEnd"/>
      <w:r w:rsidRPr="00970408">
        <w:rPr>
          <w:rFonts w:ascii="Arial" w:hAnsi="Arial" w:cs="Arial"/>
        </w:rPr>
        <w:t>.</w:t>
      </w:r>
    </w:p>
    <w:p w14:paraId="79B975F7" w14:textId="77777777" w:rsidR="00970408" w:rsidRPr="00970408" w:rsidRDefault="00970408" w:rsidP="00970408">
      <w:pPr>
        <w:spacing w:after="0" w:line="360" w:lineRule="auto"/>
        <w:ind w:firstLine="709"/>
        <w:jc w:val="both"/>
        <w:rPr>
          <w:rFonts w:ascii="Arial" w:hAnsi="Arial" w:cs="Arial"/>
        </w:rPr>
      </w:pPr>
      <w:r w:rsidRPr="00970408">
        <w:rPr>
          <w:rFonts w:ascii="Arial" w:hAnsi="Arial" w:cs="Arial"/>
        </w:rPr>
        <w:t>Em meados de 2020, o mundo foi abalado por um evento que mudou para sempre a história da humanidade: a pandemia de COVID-19</w:t>
      </w:r>
      <w:r w:rsidRPr="00970408">
        <w:rPr>
          <w:rStyle w:val="Refdenotaderodap"/>
          <w:rFonts w:ascii="Arial" w:hAnsi="Arial" w:cs="Arial"/>
        </w:rPr>
        <w:footnoteReference w:id="1"/>
      </w:r>
      <w:r w:rsidRPr="00970408">
        <w:rPr>
          <w:rFonts w:ascii="Arial" w:hAnsi="Arial" w:cs="Arial"/>
        </w:rPr>
        <w:t xml:space="preserve">, causada pelo vírus Sars-CoV-2. Essa crise global ceifou milhares de vidas, deixando um rastro de dor, perda e transformação. Não podemos permitir que esse acontecimento, com toda a sua devastação e impacto profundo, seja esquecido. As lembranças deixadas por essa tragédia são lições e memórias que devem permanecer vivas, </w:t>
      </w:r>
      <w:r w:rsidRPr="00970408">
        <w:rPr>
          <w:rFonts w:ascii="Arial" w:hAnsi="Arial" w:cs="Arial"/>
        </w:rPr>
        <w:lastRenderedPageBreak/>
        <w:t xml:space="preserve">como um tributo àqueles que partiram e um lembrete da fragilidade e resiliência, marcas humanas. </w:t>
      </w:r>
    </w:p>
    <w:p w14:paraId="79D19A1E" w14:textId="77777777" w:rsidR="00970408" w:rsidRPr="00970408" w:rsidRDefault="00970408" w:rsidP="00970408">
      <w:pPr>
        <w:spacing w:after="0" w:line="360" w:lineRule="auto"/>
        <w:ind w:firstLine="709"/>
        <w:jc w:val="both"/>
        <w:rPr>
          <w:rFonts w:ascii="Arial" w:hAnsi="Arial" w:cs="Arial"/>
        </w:rPr>
      </w:pPr>
      <w:r w:rsidRPr="00970408">
        <w:rPr>
          <w:rFonts w:ascii="Arial" w:hAnsi="Arial" w:cs="Arial"/>
        </w:rPr>
        <w:t>A pandemia escancarou as fragilidades da educação brasileira, revelando a carência de recursos, a falta de insumos tecnológicos e a formação insuficiente dos profissionais para lidar com ferramentas e programas tecnológicos. Além disso, evidencia-se pouca ou nenhuma experiência com ambientes virtuais e as limitações no suporte pedagógico necessárias para a realização do trabalho. Essa carência em políticas de formação continuada colocava, em questão o atual governo federal, sob a presidência de Jair Bolsonaro (2019-2022) e seus ministros, a sua falta de compromisso, e ainda mais disseminava informações falsas sobre vacinas, ampliando a desinformação.</w:t>
      </w:r>
    </w:p>
    <w:p w14:paraId="79127631" w14:textId="77777777" w:rsidR="00970408" w:rsidRPr="00970408" w:rsidRDefault="00970408" w:rsidP="00970408">
      <w:pPr>
        <w:spacing w:after="0" w:line="360" w:lineRule="auto"/>
        <w:ind w:firstLine="709"/>
        <w:jc w:val="both"/>
        <w:rPr>
          <w:rFonts w:ascii="Arial" w:hAnsi="Arial" w:cs="Arial"/>
        </w:rPr>
      </w:pPr>
      <w:r w:rsidRPr="00970408">
        <w:rPr>
          <w:rFonts w:ascii="Arial" w:hAnsi="Arial" w:cs="Arial"/>
        </w:rPr>
        <w:t>As condições de trabalho docente estão intrinsecamente ligadas à sua subjetividade, impactando diretamente sua saúde física e psíquica. Essa escassez de recursos, tanto tecnológicos quanto formativos, contribuiu para que Magalhães (2024) identificasse em sua pesquisa como uma nova divisão do trabalho intelectual dos professores. Esse cenário reforça a lógica da meritocracia neoliberal, que propaga a ideia de que "os mais competentes e capazes ficarão, enquanto os incompetentes e deficientes devem deixar a educação" (Magalhães, 2024, p 390).</w:t>
      </w:r>
    </w:p>
    <w:p w14:paraId="544D3B66" w14:textId="77777777" w:rsidR="00970408" w:rsidRPr="00970408" w:rsidRDefault="00970408" w:rsidP="00970408">
      <w:pPr>
        <w:spacing w:after="0" w:line="360" w:lineRule="auto"/>
        <w:ind w:firstLine="709"/>
        <w:jc w:val="both"/>
        <w:rPr>
          <w:rFonts w:ascii="Arial" w:hAnsi="Arial" w:cs="Arial"/>
        </w:rPr>
      </w:pPr>
      <w:r w:rsidRPr="00970408">
        <w:rPr>
          <w:rFonts w:ascii="Arial" w:hAnsi="Arial" w:cs="Arial"/>
        </w:rPr>
        <w:t>Conforme Oliveira (2020), a situação enfrentada foi fonte de sofrimento pelos docentes somada aos receios e angustias que relacionam diretamente com o contexto da educação brasileira. A exposição reflete com os riscos de adoecimento e os níveis de segurança nos ambientes ocupacionais, ainda que virtuais ou presenciais, influenciaram diretamente a vida destes profissionais.</w:t>
      </w:r>
    </w:p>
    <w:p w14:paraId="31EC8CCD" w14:textId="77777777" w:rsidR="00970408" w:rsidRPr="00970408" w:rsidRDefault="00970408" w:rsidP="00970408">
      <w:pPr>
        <w:spacing w:after="0" w:line="360" w:lineRule="auto"/>
        <w:ind w:firstLine="709"/>
        <w:jc w:val="both"/>
        <w:rPr>
          <w:rFonts w:ascii="Arial" w:hAnsi="Arial" w:cs="Arial"/>
        </w:rPr>
      </w:pPr>
      <w:r w:rsidRPr="00970408">
        <w:rPr>
          <w:rFonts w:ascii="Arial" w:hAnsi="Arial" w:cs="Arial"/>
        </w:rPr>
        <w:t xml:space="preserve">Assim, a pandemia de Covid-19 reforça as fragilidades encontradas na educação brasileira, demonstra o quanto a formação inicial e continuada são elementos fundantes, e essenciais </w:t>
      </w:r>
      <w:proofErr w:type="spellStart"/>
      <w:r w:rsidRPr="00970408">
        <w:rPr>
          <w:rFonts w:ascii="Arial" w:hAnsi="Arial" w:cs="Arial"/>
        </w:rPr>
        <w:t>no</w:t>
      </w:r>
      <w:proofErr w:type="spellEnd"/>
      <w:r w:rsidRPr="00970408">
        <w:rPr>
          <w:rFonts w:ascii="Arial" w:hAnsi="Arial" w:cs="Arial"/>
        </w:rPr>
        <w:t xml:space="preserve"> </w:t>
      </w:r>
      <w:proofErr w:type="spellStart"/>
      <w:r w:rsidRPr="00970408">
        <w:rPr>
          <w:rFonts w:ascii="Arial" w:hAnsi="Arial" w:cs="Arial"/>
        </w:rPr>
        <w:t>ser</w:t>
      </w:r>
      <w:proofErr w:type="spellEnd"/>
      <w:r w:rsidRPr="00970408">
        <w:rPr>
          <w:rFonts w:ascii="Arial" w:hAnsi="Arial" w:cs="Arial"/>
        </w:rPr>
        <w:t xml:space="preserve"> professor, quando estão alicerçados numa epistemologia como a práxis. Esta seção, aponta algumas lacunas da formação continuada, quando não embasada num caráter político, continuam a formar sujeitos apolíticos que interessam ao capital, gerando um profissional adoecido e sem perspectivas na sua ação transformadora e contra hegemônica. </w:t>
      </w:r>
    </w:p>
    <w:p w14:paraId="17AFB917" w14:textId="77777777" w:rsidR="00970408" w:rsidRDefault="00970408" w:rsidP="00905EB5">
      <w:pPr>
        <w:spacing w:after="0" w:line="240" w:lineRule="auto"/>
        <w:jc w:val="right"/>
        <w:rPr>
          <w:rFonts w:ascii="Arial" w:hAnsi="Arial" w:cs="Arial"/>
        </w:rPr>
      </w:pPr>
    </w:p>
    <w:p w14:paraId="5F5C0F5D" w14:textId="77777777" w:rsidR="00970408" w:rsidRPr="00AB40DB" w:rsidRDefault="00970408" w:rsidP="00970408">
      <w:pPr>
        <w:spacing w:after="0" w:line="360" w:lineRule="auto"/>
        <w:ind w:firstLine="709"/>
        <w:jc w:val="both"/>
        <w:rPr>
          <w:rFonts w:ascii="Times New Roman" w:eastAsia="Arial" w:hAnsi="Times New Roman" w:cs="Times New Roman"/>
        </w:rPr>
      </w:pPr>
    </w:p>
    <w:p w14:paraId="69C652A7" w14:textId="77777777" w:rsidR="00970408" w:rsidRPr="00970408" w:rsidRDefault="00970408" w:rsidP="00970408">
      <w:pPr>
        <w:spacing w:after="0" w:line="360" w:lineRule="auto"/>
        <w:rPr>
          <w:rFonts w:ascii="Arial" w:eastAsia="Arial" w:hAnsi="Arial" w:cs="Arial"/>
          <w:b/>
        </w:rPr>
      </w:pPr>
      <w:r w:rsidRPr="00970408">
        <w:rPr>
          <w:rFonts w:ascii="Arial" w:eastAsia="Arial" w:hAnsi="Arial" w:cs="Arial"/>
          <w:b/>
        </w:rPr>
        <w:t>REFERÊNCIAS</w:t>
      </w:r>
    </w:p>
    <w:p w14:paraId="785DB1C6" w14:textId="77777777" w:rsidR="00970408" w:rsidRPr="00970408" w:rsidRDefault="00970408" w:rsidP="00970408">
      <w:pPr>
        <w:spacing w:after="0" w:line="240" w:lineRule="auto"/>
        <w:jc w:val="both"/>
        <w:rPr>
          <w:rFonts w:ascii="Arial" w:eastAsia="Arial" w:hAnsi="Arial" w:cs="Arial"/>
        </w:rPr>
      </w:pPr>
      <w:r w:rsidRPr="00970408">
        <w:rPr>
          <w:rFonts w:ascii="Arial" w:eastAsia="Arial" w:hAnsi="Arial" w:cs="Arial"/>
        </w:rPr>
        <w:t>ALMEIDA, Renato Barros de</w:t>
      </w:r>
      <w:r w:rsidRPr="00970408">
        <w:rPr>
          <w:rFonts w:ascii="Arial" w:eastAsia="Arial" w:hAnsi="Arial" w:cs="Arial"/>
          <w:b/>
          <w:bCs/>
        </w:rPr>
        <w:t>.</w:t>
      </w:r>
      <w:r w:rsidRPr="00970408">
        <w:rPr>
          <w:rFonts w:ascii="Arial" w:eastAsia="Arial" w:hAnsi="Arial" w:cs="Arial"/>
        </w:rPr>
        <w:t xml:space="preserve"> </w:t>
      </w:r>
      <w:r w:rsidRPr="00970408">
        <w:rPr>
          <w:rFonts w:ascii="Arial" w:eastAsia="Arial" w:hAnsi="Arial" w:cs="Arial"/>
          <w:b/>
          <w:bCs/>
        </w:rPr>
        <w:t>Rede nacional de formação continuada de professores – RENAFOR:</w:t>
      </w:r>
      <w:r w:rsidRPr="00970408">
        <w:rPr>
          <w:rFonts w:ascii="Arial" w:eastAsia="Arial" w:hAnsi="Arial" w:cs="Arial"/>
        </w:rPr>
        <w:t xml:space="preserve"> institucionalidade, concepções, contradições e possibilidades. 2020. 333 f. Tese (Doutorado em Educação) – Universidade de Brasília, Brasília, 2020.</w:t>
      </w:r>
    </w:p>
    <w:p w14:paraId="3D79E25B" w14:textId="77777777" w:rsidR="00970408" w:rsidRPr="00970408" w:rsidRDefault="00970408" w:rsidP="00970408">
      <w:pPr>
        <w:spacing w:after="0" w:line="360" w:lineRule="auto"/>
        <w:jc w:val="both"/>
        <w:rPr>
          <w:rFonts w:ascii="Arial" w:eastAsia="Arial" w:hAnsi="Arial" w:cs="Arial"/>
        </w:rPr>
      </w:pPr>
    </w:p>
    <w:p w14:paraId="07ED866B" w14:textId="77777777" w:rsidR="00970408" w:rsidRPr="00970408" w:rsidRDefault="00970408" w:rsidP="00970408">
      <w:pPr>
        <w:spacing w:after="0" w:line="240" w:lineRule="auto"/>
        <w:jc w:val="both"/>
        <w:rPr>
          <w:rFonts w:ascii="Arial" w:eastAsia="Arial" w:hAnsi="Arial" w:cs="Arial"/>
        </w:rPr>
      </w:pPr>
      <w:r w:rsidRPr="00970408">
        <w:rPr>
          <w:rFonts w:ascii="Arial" w:eastAsia="Arial" w:hAnsi="Arial" w:cs="Arial"/>
        </w:rPr>
        <w:t xml:space="preserve">ALMEIDA, Renato Barros de; MOHN, Rodrigo </w:t>
      </w:r>
      <w:proofErr w:type="spellStart"/>
      <w:r w:rsidRPr="00970408">
        <w:rPr>
          <w:rFonts w:ascii="Arial" w:eastAsia="Arial" w:hAnsi="Arial" w:cs="Arial"/>
        </w:rPr>
        <w:t>Fideles</w:t>
      </w:r>
      <w:proofErr w:type="spellEnd"/>
      <w:r w:rsidRPr="00970408">
        <w:rPr>
          <w:rFonts w:ascii="Arial" w:eastAsia="Arial" w:hAnsi="Arial" w:cs="Arial"/>
        </w:rPr>
        <w:t xml:space="preserve">. Fernandes; SOUZA, </w:t>
      </w:r>
      <w:proofErr w:type="spellStart"/>
      <w:r w:rsidRPr="00970408">
        <w:rPr>
          <w:rFonts w:ascii="Arial" w:eastAsia="Arial" w:hAnsi="Arial" w:cs="Arial"/>
        </w:rPr>
        <w:t>Rosiris</w:t>
      </w:r>
      <w:proofErr w:type="spellEnd"/>
      <w:r w:rsidRPr="00970408">
        <w:rPr>
          <w:rFonts w:ascii="Arial" w:eastAsia="Arial" w:hAnsi="Arial" w:cs="Arial"/>
        </w:rPr>
        <w:t xml:space="preserve"> Pereira. Epistemologia da práxis e a formação continuada de professores: concepções e políticas públicas educacionais. </w:t>
      </w:r>
      <w:r w:rsidRPr="00970408">
        <w:rPr>
          <w:rFonts w:ascii="Arial" w:eastAsia="Arial" w:hAnsi="Arial" w:cs="Arial"/>
          <w:i/>
          <w:iCs/>
        </w:rPr>
        <w:t>In:</w:t>
      </w:r>
      <w:r w:rsidRPr="00970408">
        <w:rPr>
          <w:rFonts w:ascii="Arial" w:eastAsia="Arial" w:hAnsi="Arial" w:cs="Arial"/>
        </w:rPr>
        <w:t xml:space="preserve"> Kátia Augusta Curado Pinheiro Cordeiro da Silva. (Org.). </w:t>
      </w:r>
      <w:r w:rsidRPr="00970408">
        <w:rPr>
          <w:rFonts w:ascii="Arial" w:eastAsia="Arial" w:hAnsi="Arial" w:cs="Arial"/>
          <w:b/>
          <w:bCs/>
        </w:rPr>
        <w:t>Epistemologia da práxis na formação de professores:</w:t>
      </w:r>
      <w:r w:rsidRPr="00970408">
        <w:rPr>
          <w:rFonts w:ascii="Arial" w:eastAsia="Arial" w:hAnsi="Arial" w:cs="Arial"/>
        </w:rPr>
        <w:t xml:space="preserve"> diferentes prismas. 2021, p. 161-182.</w:t>
      </w:r>
    </w:p>
    <w:p w14:paraId="3E4A63AE" w14:textId="77777777" w:rsidR="00970408" w:rsidRPr="00970408" w:rsidRDefault="00970408" w:rsidP="00970408">
      <w:pPr>
        <w:spacing w:after="0" w:line="360" w:lineRule="auto"/>
        <w:jc w:val="both"/>
        <w:rPr>
          <w:rFonts w:ascii="Arial" w:eastAsia="Arial" w:hAnsi="Arial" w:cs="Arial"/>
        </w:rPr>
      </w:pPr>
    </w:p>
    <w:p w14:paraId="46DED584" w14:textId="77777777" w:rsidR="00970408" w:rsidRPr="00970408" w:rsidRDefault="00970408" w:rsidP="00970408">
      <w:pPr>
        <w:spacing w:after="0" w:line="240" w:lineRule="auto"/>
        <w:jc w:val="both"/>
        <w:rPr>
          <w:rFonts w:ascii="Arial" w:eastAsia="Arial" w:hAnsi="Arial" w:cs="Arial"/>
          <w:bCs/>
        </w:rPr>
      </w:pPr>
      <w:r w:rsidRPr="00970408">
        <w:rPr>
          <w:rFonts w:ascii="Arial" w:eastAsia="Arial" w:hAnsi="Arial" w:cs="Arial"/>
          <w:bCs/>
        </w:rPr>
        <w:t xml:space="preserve">ANES, Rodrigo </w:t>
      </w:r>
      <w:proofErr w:type="spellStart"/>
      <w:r w:rsidRPr="00970408">
        <w:rPr>
          <w:rFonts w:ascii="Arial" w:eastAsia="Arial" w:hAnsi="Arial" w:cs="Arial"/>
          <w:bCs/>
        </w:rPr>
        <w:t>Roncato</w:t>
      </w:r>
      <w:proofErr w:type="spellEnd"/>
      <w:r w:rsidRPr="00970408">
        <w:rPr>
          <w:rFonts w:ascii="Arial" w:eastAsia="Arial" w:hAnsi="Arial" w:cs="Arial"/>
          <w:bCs/>
        </w:rPr>
        <w:t xml:space="preserve"> Marques. </w:t>
      </w:r>
      <w:r w:rsidRPr="00970408">
        <w:rPr>
          <w:rFonts w:ascii="Arial" w:eastAsia="Arial" w:hAnsi="Arial" w:cs="Arial"/>
          <w:b/>
        </w:rPr>
        <w:t>Trabalho docente na educação superior:</w:t>
      </w:r>
      <w:r w:rsidRPr="00970408">
        <w:rPr>
          <w:rFonts w:ascii="Arial" w:eastAsia="Arial" w:hAnsi="Arial" w:cs="Arial"/>
          <w:bCs/>
        </w:rPr>
        <w:t xml:space="preserve"> formação, profissionalização e emancipação do professor. 2018. 322 f. Tese (Doutorado em Educação) – Universidade Federal de Goiás, Goiânia, 2018.</w:t>
      </w:r>
    </w:p>
    <w:p w14:paraId="6DB1F17B" w14:textId="77777777" w:rsidR="00970408" w:rsidRPr="00970408" w:rsidRDefault="00970408" w:rsidP="00970408">
      <w:pPr>
        <w:spacing w:after="0" w:line="360" w:lineRule="auto"/>
        <w:jc w:val="both"/>
        <w:rPr>
          <w:rFonts w:ascii="Arial" w:eastAsia="Arial" w:hAnsi="Arial" w:cs="Arial"/>
          <w:bCs/>
        </w:rPr>
      </w:pPr>
    </w:p>
    <w:p w14:paraId="5E89F54A" w14:textId="77777777" w:rsidR="00970408" w:rsidRPr="00970408" w:rsidRDefault="00970408" w:rsidP="00970408">
      <w:pPr>
        <w:spacing w:after="0" w:line="240" w:lineRule="auto"/>
        <w:jc w:val="both"/>
        <w:rPr>
          <w:rFonts w:ascii="Arial" w:eastAsia="Arial" w:hAnsi="Arial" w:cs="Arial"/>
        </w:rPr>
      </w:pPr>
      <w:r w:rsidRPr="00970408">
        <w:rPr>
          <w:rFonts w:ascii="Arial" w:eastAsia="Arial" w:hAnsi="Arial" w:cs="Arial"/>
        </w:rPr>
        <w:t xml:space="preserve">ANTUNES, Ricardo. </w:t>
      </w:r>
      <w:r w:rsidRPr="00970408">
        <w:rPr>
          <w:rFonts w:ascii="Arial" w:eastAsia="Arial" w:hAnsi="Arial" w:cs="Arial"/>
          <w:b/>
          <w:bCs/>
        </w:rPr>
        <w:t>O privilégio da servidão:</w:t>
      </w:r>
      <w:r w:rsidRPr="00970408">
        <w:rPr>
          <w:rFonts w:ascii="Arial" w:eastAsia="Arial" w:hAnsi="Arial" w:cs="Arial"/>
        </w:rPr>
        <w:t xml:space="preserve"> o novo proletariado de serviços na era digital. São Paulo: Boitempo, 2018.</w:t>
      </w:r>
    </w:p>
    <w:p w14:paraId="6D941097" w14:textId="77777777" w:rsidR="00970408" w:rsidRPr="00970408" w:rsidRDefault="00970408" w:rsidP="00970408">
      <w:pPr>
        <w:spacing w:after="0" w:line="360" w:lineRule="auto"/>
        <w:jc w:val="both"/>
        <w:rPr>
          <w:rFonts w:ascii="Arial" w:eastAsia="Arial" w:hAnsi="Arial" w:cs="Arial"/>
        </w:rPr>
      </w:pPr>
    </w:p>
    <w:p w14:paraId="644D6298" w14:textId="77777777" w:rsidR="00970408" w:rsidRPr="00970408" w:rsidRDefault="00970408" w:rsidP="00970408">
      <w:pPr>
        <w:spacing w:after="0" w:line="240" w:lineRule="auto"/>
        <w:jc w:val="both"/>
        <w:rPr>
          <w:rFonts w:ascii="Arial" w:eastAsia="Arial" w:hAnsi="Arial" w:cs="Arial"/>
        </w:rPr>
      </w:pPr>
      <w:r w:rsidRPr="00970408">
        <w:rPr>
          <w:rFonts w:ascii="Arial" w:eastAsia="Arial" w:hAnsi="Arial" w:cs="Arial"/>
        </w:rPr>
        <w:t xml:space="preserve">BERMANN, S. El </w:t>
      </w:r>
      <w:proofErr w:type="spellStart"/>
      <w:r w:rsidRPr="00970408">
        <w:rPr>
          <w:rFonts w:ascii="Arial" w:eastAsia="Arial" w:hAnsi="Arial" w:cs="Arial"/>
        </w:rPr>
        <w:t>estudio</w:t>
      </w:r>
      <w:proofErr w:type="spellEnd"/>
      <w:r w:rsidRPr="00970408">
        <w:rPr>
          <w:rFonts w:ascii="Arial" w:eastAsia="Arial" w:hAnsi="Arial" w:cs="Arial"/>
        </w:rPr>
        <w:t xml:space="preserve"> de </w:t>
      </w:r>
      <w:proofErr w:type="spellStart"/>
      <w:r w:rsidRPr="00970408">
        <w:rPr>
          <w:rFonts w:ascii="Arial" w:eastAsia="Arial" w:hAnsi="Arial" w:cs="Arial"/>
        </w:rPr>
        <w:t>la</w:t>
      </w:r>
      <w:proofErr w:type="spellEnd"/>
      <w:r w:rsidRPr="00970408">
        <w:rPr>
          <w:rFonts w:ascii="Arial" w:eastAsia="Arial" w:hAnsi="Arial" w:cs="Arial"/>
        </w:rPr>
        <w:t xml:space="preserve"> </w:t>
      </w:r>
      <w:proofErr w:type="spellStart"/>
      <w:r w:rsidRPr="00970408">
        <w:rPr>
          <w:rFonts w:ascii="Arial" w:eastAsia="Arial" w:hAnsi="Arial" w:cs="Arial"/>
        </w:rPr>
        <w:t>salud</w:t>
      </w:r>
      <w:proofErr w:type="spellEnd"/>
      <w:r w:rsidRPr="00970408">
        <w:rPr>
          <w:rFonts w:ascii="Arial" w:eastAsia="Arial" w:hAnsi="Arial" w:cs="Arial"/>
        </w:rPr>
        <w:t xml:space="preserve"> mental </w:t>
      </w:r>
      <w:proofErr w:type="spellStart"/>
      <w:r w:rsidRPr="00970408">
        <w:rPr>
          <w:rFonts w:ascii="Arial" w:eastAsia="Arial" w:hAnsi="Arial" w:cs="Arial"/>
        </w:rPr>
        <w:t>en</w:t>
      </w:r>
      <w:proofErr w:type="spellEnd"/>
      <w:r w:rsidRPr="00970408">
        <w:rPr>
          <w:rFonts w:ascii="Arial" w:eastAsia="Arial" w:hAnsi="Arial" w:cs="Arial"/>
        </w:rPr>
        <w:t xml:space="preserve"> </w:t>
      </w:r>
      <w:proofErr w:type="spellStart"/>
      <w:r w:rsidRPr="00970408">
        <w:rPr>
          <w:rFonts w:ascii="Arial" w:eastAsia="Arial" w:hAnsi="Arial" w:cs="Arial"/>
        </w:rPr>
        <w:t>relación</w:t>
      </w:r>
      <w:proofErr w:type="spellEnd"/>
      <w:r w:rsidRPr="00970408">
        <w:rPr>
          <w:rFonts w:ascii="Arial" w:eastAsia="Arial" w:hAnsi="Arial" w:cs="Arial"/>
        </w:rPr>
        <w:t xml:space="preserve"> </w:t>
      </w:r>
      <w:proofErr w:type="spellStart"/>
      <w:r w:rsidRPr="00970408">
        <w:rPr>
          <w:rFonts w:ascii="Arial" w:eastAsia="Arial" w:hAnsi="Arial" w:cs="Arial"/>
        </w:rPr>
        <w:t>con</w:t>
      </w:r>
      <w:proofErr w:type="spellEnd"/>
      <w:r w:rsidRPr="00970408">
        <w:rPr>
          <w:rFonts w:ascii="Arial" w:eastAsia="Arial" w:hAnsi="Arial" w:cs="Arial"/>
        </w:rPr>
        <w:t xml:space="preserve"> </w:t>
      </w:r>
      <w:proofErr w:type="spellStart"/>
      <w:r w:rsidRPr="00970408">
        <w:rPr>
          <w:rFonts w:ascii="Arial" w:eastAsia="Arial" w:hAnsi="Arial" w:cs="Arial"/>
        </w:rPr>
        <w:t>el</w:t>
      </w:r>
      <w:proofErr w:type="spellEnd"/>
      <w:r w:rsidRPr="00970408">
        <w:rPr>
          <w:rFonts w:ascii="Arial" w:eastAsia="Arial" w:hAnsi="Arial" w:cs="Arial"/>
        </w:rPr>
        <w:t xml:space="preserve"> </w:t>
      </w:r>
      <w:proofErr w:type="spellStart"/>
      <w:r w:rsidRPr="00970408">
        <w:rPr>
          <w:rFonts w:ascii="Arial" w:eastAsia="Arial" w:hAnsi="Arial" w:cs="Arial"/>
        </w:rPr>
        <w:t>trabajo</w:t>
      </w:r>
      <w:proofErr w:type="spellEnd"/>
      <w:r w:rsidRPr="00970408">
        <w:rPr>
          <w:rFonts w:ascii="Arial" w:eastAsia="Arial" w:hAnsi="Arial" w:cs="Arial"/>
        </w:rPr>
        <w:t xml:space="preserve">. </w:t>
      </w:r>
      <w:r w:rsidRPr="00970408">
        <w:rPr>
          <w:rFonts w:ascii="Arial" w:eastAsia="Arial" w:hAnsi="Arial" w:cs="Arial"/>
          <w:i/>
          <w:iCs/>
        </w:rPr>
        <w:t>In:</w:t>
      </w:r>
      <w:r w:rsidRPr="00970408">
        <w:rPr>
          <w:rFonts w:ascii="Arial" w:eastAsia="Arial" w:hAnsi="Arial" w:cs="Arial"/>
        </w:rPr>
        <w:t xml:space="preserve"> LAURELL, Asa Cristina (coord.). </w:t>
      </w:r>
      <w:r w:rsidRPr="00970408">
        <w:rPr>
          <w:rFonts w:ascii="Arial" w:eastAsia="Arial" w:hAnsi="Arial" w:cs="Arial"/>
          <w:b/>
          <w:bCs/>
        </w:rPr>
        <w:t xml:space="preserve">Para </w:t>
      </w:r>
      <w:proofErr w:type="spellStart"/>
      <w:r w:rsidRPr="00970408">
        <w:rPr>
          <w:rFonts w:ascii="Arial" w:eastAsia="Arial" w:hAnsi="Arial" w:cs="Arial"/>
          <w:b/>
          <w:bCs/>
        </w:rPr>
        <w:t>la</w:t>
      </w:r>
      <w:proofErr w:type="spellEnd"/>
      <w:r w:rsidRPr="00970408">
        <w:rPr>
          <w:rFonts w:ascii="Arial" w:eastAsia="Arial" w:hAnsi="Arial" w:cs="Arial"/>
          <w:b/>
          <w:bCs/>
        </w:rPr>
        <w:t xml:space="preserve"> </w:t>
      </w:r>
      <w:proofErr w:type="spellStart"/>
      <w:r w:rsidRPr="00970408">
        <w:rPr>
          <w:rFonts w:ascii="Arial" w:eastAsia="Arial" w:hAnsi="Arial" w:cs="Arial"/>
          <w:b/>
          <w:bCs/>
        </w:rPr>
        <w:t>investigación</w:t>
      </w:r>
      <w:proofErr w:type="spellEnd"/>
      <w:r w:rsidRPr="00970408">
        <w:rPr>
          <w:rFonts w:ascii="Arial" w:eastAsia="Arial" w:hAnsi="Arial" w:cs="Arial"/>
          <w:b/>
          <w:bCs/>
        </w:rPr>
        <w:t xml:space="preserve"> sobre </w:t>
      </w:r>
      <w:proofErr w:type="spellStart"/>
      <w:r w:rsidRPr="00970408">
        <w:rPr>
          <w:rFonts w:ascii="Arial" w:eastAsia="Arial" w:hAnsi="Arial" w:cs="Arial"/>
          <w:b/>
          <w:bCs/>
        </w:rPr>
        <w:t>la</w:t>
      </w:r>
      <w:proofErr w:type="spellEnd"/>
      <w:r w:rsidRPr="00970408">
        <w:rPr>
          <w:rFonts w:ascii="Arial" w:eastAsia="Arial" w:hAnsi="Arial" w:cs="Arial"/>
          <w:b/>
          <w:bCs/>
        </w:rPr>
        <w:t xml:space="preserve"> </w:t>
      </w:r>
      <w:proofErr w:type="spellStart"/>
      <w:r w:rsidRPr="00970408">
        <w:rPr>
          <w:rFonts w:ascii="Arial" w:eastAsia="Arial" w:hAnsi="Arial" w:cs="Arial"/>
          <w:b/>
          <w:bCs/>
        </w:rPr>
        <w:t>salud</w:t>
      </w:r>
      <w:proofErr w:type="spellEnd"/>
      <w:r w:rsidRPr="00970408">
        <w:rPr>
          <w:rFonts w:ascii="Arial" w:eastAsia="Arial" w:hAnsi="Arial" w:cs="Arial"/>
          <w:b/>
          <w:bCs/>
        </w:rPr>
        <w:t xml:space="preserve"> de </w:t>
      </w:r>
      <w:proofErr w:type="spellStart"/>
      <w:r w:rsidRPr="00970408">
        <w:rPr>
          <w:rFonts w:ascii="Arial" w:eastAsia="Arial" w:hAnsi="Arial" w:cs="Arial"/>
          <w:b/>
          <w:bCs/>
        </w:rPr>
        <w:t>los</w:t>
      </w:r>
      <w:proofErr w:type="spellEnd"/>
      <w:r w:rsidRPr="00970408">
        <w:rPr>
          <w:rFonts w:ascii="Arial" w:eastAsia="Arial" w:hAnsi="Arial" w:cs="Arial"/>
          <w:b/>
          <w:bCs/>
        </w:rPr>
        <w:t xml:space="preserve"> </w:t>
      </w:r>
      <w:proofErr w:type="spellStart"/>
      <w:r w:rsidRPr="00970408">
        <w:rPr>
          <w:rFonts w:ascii="Arial" w:eastAsia="Arial" w:hAnsi="Arial" w:cs="Arial"/>
          <w:b/>
          <w:bCs/>
        </w:rPr>
        <w:t>trabajadores</w:t>
      </w:r>
      <w:proofErr w:type="spellEnd"/>
      <w:r w:rsidRPr="00970408">
        <w:rPr>
          <w:rFonts w:ascii="Arial" w:eastAsia="Arial" w:hAnsi="Arial" w:cs="Arial"/>
          <w:b/>
          <w:bCs/>
        </w:rPr>
        <w:t>.</w:t>
      </w:r>
      <w:r w:rsidRPr="00970408">
        <w:rPr>
          <w:rFonts w:ascii="Arial" w:eastAsia="Arial" w:hAnsi="Arial" w:cs="Arial"/>
        </w:rPr>
        <w:t xml:space="preserve"> Serie PALTEX, Salud y </w:t>
      </w:r>
      <w:proofErr w:type="spellStart"/>
      <w:r w:rsidRPr="00970408">
        <w:rPr>
          <w:rFonts w:ascii="Arial" w:eastAsia="Arial" w:hAnsi="Arial" w:cs="Arial"/>
        </w:rPr>
        <w:t>Sociedad</w:t>
      </w:r>
      <w:proofErr w:type="spellEnd"/>
      <w:r w:rsidRPr="00970408">
        <w:rPr>
          <w:rFonts w:ascii="Arial" w:eastAsia="Arial" w:hAnsi="Arial" w:cs="Arial"/>
        </w:rPr>
        <w:t xml:space="preserve">, n. 3. Washington, D.C.: </w:t>
      </w:r>
      <w:proofErr w:type="spellStart"/>
      <w:r w:rsidRPr="00970408">
        <w:rPr>
          <w:rFonts w:ascii="Arial" w:eastAsia="Arial" w:hAnsi="Arial" w:cs="Arial"/>
        </w:rPr>
        <w:t>Organización</w:t>
      </w:r>
      <w:proofErr w:type="spellEnd"/>
      <w:r w:rsidRPr="00970408">
        <w:rPr>
          <w:rFonts w:ascii="Arial" w:eastAsia="Arial" w:hAnsi="Arial" w:cs="Arial"/>
        </w:rPr>
        <w:t xml:space="preserve"> Panamericana de </w:t>
      </w:r>
      <w:proofErr w:type="spellStart"/>
      <w:r w:rsidRPr="00970408">
        <w:rPr>
          <w:rFonts w:ascii="Arial" w:eastAsia="Arial" w:hAnsi="Arial" w:cs="Arial"/>
        </w:rPr>
        <w:t>la</w:t>
      </w:r>
      <w:proofErr w:type="spellEnd"/>
      <w:r w:rsidRPr="00970408">
        <w:rPr>
          <w:rFonts w:ascii="Arial" w:eastAsia="Arial" w:hAnsi="Arial" w:cs="Arial"/>
        </w:rPr>
        <w:t xml:space="preserve"> Salud, 2000. p. 189-234.</w:t>
      </w:r>
    </w:p>
    <w:p w14:paraId="07CC573C" w14:textId="77777777" w:rsidR="00970408" w:rsidRPr="00970408" w:rsidRDefault="00970408" w:rsidP="00970408">
      <w:pPr>
        <w:spacing w:after="0" w:line="360" w:lineRule="auto"/>
        <w:jc w:val="both"/>
        <w:rPr>
          <w:rFonts w:ascii="Arial" w:eastAsia="Arial" w:hAnsi="Arial" w:cs="Arial"/>
        </w:rPr>
      </w:pPr>
    </w:p>
    <w:p w14:paraId="44C0E722" w14:textId="77777777" w:rsidR="00970408" w:rsidRPr="00970408" w:rsidRDefault="00970408" w:rsidP="00970408">
      <w:pPr>
        <w:spacing w:after="0" w:line="240" w:lineRule="auto"/>
        <w:jc w:val="both"/>
        <w:rPr>
          <w:rFonts w:ascii="Arial" w:eastAsia="Arial" w:hAnsi="Arial" w:cs="Arial"/>
        </w:rPr>
      </w:pPr>
      <w:r w:rsidRPr="00970408">
        <w:rPr>
          <w:rFonts w:ascii="Arial" w:eastAsia="Arial" w:hAnsi="Arial" w:cs="Arial"/>
        </w:rPr>
        <w:t xml:space="preserve">CURADO SILVA, K. A. P. C. da.; LIMONTA, S. V. Formação de professores em uma perspectiva crítico-emancipadora: a materialidade da utopia </w:t>
      </w:r>
      <w:r w:rsidRPr="00970408">
        <w:rPr>
          <w:rFonts w:ascii="Arial" w:eastAsia="Arial" w:hAnsi="Arial" w:cs="Arial"/>
          <w:i/>
          <w:iCs/>
        </w:rPr>
        <w:t>In:</w:t>
      </w:r>
      <w:r w:rsidRPr="00970408">
        <w:rPr>
          <w:rFonts w:ascii="Arial" w:eastAsia="Arial" w:hAnsi="Arial" w:cs="Arial"/>
        </w:rPr>
        <w:t xml:space="preserve"> CURADO SILVA, K. A. P. C. da.; LIMONTA, S. V. (</w:t>
      </w:r>
      <w:proofErr w:type="spellStart"/>
      <w:r w:rsidRPr="00970408">
        <w:rPr>
          <w:rFonts w:ascii="Arial" w:eastAsia="Arial" w:hAnsi="Arial" w:cs="Arial"/>
        </w:rPr>
        <w:t>Orgs</w:t>
      </w:r>
      <w:proofErr w:type="spellEnd"/>
      <w:r w:rsidRPr="00970408">
        <w:rPr>
          <w:rFonts w:ascii="Arial" w:eastAsia="Arial" w:hAnsi="Arial" w:cs="Arial"/>
        </w:rPr>
        <w:t xml:space="preserve">.). </w:t>
      </w:r>
      <w:r w:rsidRPr="00970408">
        <w:rPr>
          <w:rFonts w:ascii="Arial" w:eastAsia="Arial" w:hAnsi="Arial" w:cs="Arial"/>
          <w:b/>
          <w:bCs/>
        </w:rPr>
        <w:t>Formação de Professores na Perspectiva Crítica:</w:t>
      </w:r>
      <w:r w:rsidRPr="00970408">
        <w:rPr>
          <w:rFonts w:ascii="Arial" w:eastAsia="Arial" w:hAnsi="Arial" w:cs="Arial"/>
        </w:rPr>
        <w:t xml:space="preserve"> resistência e utopia. Brasília: UnB, 2014.</w:t>
      </w:r>
    </w:p>
    <w:p w14:paraId="376FE1B0" w14:textId="77777777" w:rsidR="00970408" w:rsidRPr="00970408" w:rsidRDefault="00970408" w:rsidP="00970408">
      <w:pPr>
        <w:spacing w:after="0" w:line="360" w:lineRule="auto"/>
        <w:jc w:val="both"/>
        <w:rPr>
          <w:rFonts w:ascii="Arial" w:eastAsia="Arial" w:hAnsi="Arial" w:cs="Arial"/>
        </w:rPr>
      </w:pPr>
    </w:p>
    <w:p w14:paraId="16A165C2" w14:textId="77777777" w:rsidR="00970408" w:rsidRPr="00970408" w:rsidRDefault="00970408" w:rsidP="00970408">
      <w:pPr>
        <w:spacing w:after="0" w:line="240" w:lineRule="auto"/>
        <w:jc w:val="both"/>
        <w:rPr>
          <w:rFonts w:ascii="Arial" w:eastAsia="Arial" w:hAnsi="Arial" w:cs="Arial"/>
        </w:rPr>
      </w:pPr>
      <w:r w:rsidRPr="00970408">
        <w:rPr>
          <w:rFonts w:ascii="Arial" w:eastAsia="Arial" w:hAnsi="Arial" w:cs="Arial"/>
        </w:rPr>
        <w:t xml:space="preserve">GESTRADO. Grupo de Estudos Sobre Política Educacional e Trabalho Docente. Base de dados. </w:t>
      </w:r>
      <w:r w:rsidRPr="00970408">
        <w:rPr>
          <w:rFonts w:ascii="Arial" w:eastAsia="Arial" w:hAnsi="Arial" w:cs="Arial"/>
          <w:b/>
          <w:bCs/>
        </w:rPr>
        <w:t>Trabalho Docente em Tempos de Pandemia</w:t>
      </w:r>
      <w:r w:rsidRPr="00970408">
        <w:rPr>
          <w:rFonts w:ascii="Arial" w:eastAsia="Arial" w:hAnsi="Arial" w:cs="Arial"/>
        </w:rPr>
        <w:t>. Belo Horizonte: UFMG, 2020.</w:t>
      </w:r>
    </w:p>
    <w:p w14:paraId="3A77D11E" w14:textId="77777777" w:rsidR="006C6CB4" w:rsidRDefault="006C6CB4" w:rsidP="00970408">
      <w:pPr>
        <w:spacing w:after="0" w:line="240" w:lineRule="auto"/>
        <w:jc w:val="both"/>
        <w:rPr>
          <w:rFonts w:ascii="Arial" w:eastAsia="Arial" w:hAnsi="Arial" w:cs="Arial"/>
        </w:rPr>
      </w:pPr>
    </w:p>
    <w:p w14:paraId="145A4055" w14:textId="7E2DB4A3" w:rsidR="00970408" w:rsidRPr="00970408" w:rsidRDefault="00970408" w:rsidP="00970408">
      <w:pPr>
        <w:spacing w:after="0" w:line="240" w:lineRule="auto"/>
        <w:jc w:val="both"/>
        <w:rPr>
          <w:rFonts w:ascii="Arial" w:eastAsia="Arial" w:hAnsi="Arial" w:cs="Arial"/>
        </w:rPr>
      </w:pPr>
      <w:r w:rsidRPr="00970408">
        <w:rPr>
          <w:rFonts w:ascii="Arial" w:eastAsia="Arial" w:hAnsi="Arial" w:cs="Arial"/>
        </w:rPr>
        <w:t xml:space="preserve">MAGALHÃES, Solange Martins Oliveira. Formação continuada de professores em tempos intempestivos de pandemia de covid-19. </w:t>
      </w:r>
      <w:r w:rsidRPr="00970408">
        <w:rPr>
          <w:rFonts w:ascii="Arial" w:eastAsia="Arial" w:hAnsi="Arial" w:cs="Arial"/>
          <w:i/>
          <w:iCs/>
        </w:rPr>
        <w:t>In:</w:t>
      </w:r>
      <w:r w:rsidRPr="00970408">
        <w:rPr>
          <w:rFonts w:ascii="Arial" w:eastAsia="Arial" w:hAnsi="Arial" w:cs="Arial"/>
        </w:rPr>
        <w:t xml:space="preserve"> ARGÜELLO, Susana Beatriz; MAGALHÃES, Solange Martins Oliveira (org.).</w:t>
      </w:r>
      <w:r w:rsidRPr="00970408">
        <w:rPr>
          <w:rFonts w:ascii="Arial" w:eastAsia="Arial" w:hAnsi="Arial" w:cs="Arial"/>
          <w:b/>
          <w:bCs/>
        </w:rPr>
        <w:t xml:space="preserve"> Formação, desenvolvimento profissional e trabalho docente: problemas contemporâneos na Argentina e no Brasil. </w:t>
      </w:r>
      <w:r w:rsidRPr="00970408">
        <w:rPr>
          <w:rFonts w:ascii="Arial" w:eastAsia="Arial" w:hAnsi="Arial" w:cs="Arial"/>
        </w:rPr>
        <w:t xml:space="preserve">Goiânia: </w:t>
      </w:r>
      <w:proofErr w:type="spellStart"/>
      <w:r w:rsidRPr="00970408">
        <w:rPr>
          <w:rFonts w:ascii="Arial" w:eastAsia="Arial" w:hAnsi="Arial" w:cs="Arial"/>
        </w:rPr>
        <w:t>Cegraf</w:t>
      </w:r>
      <w:proofErr w:type="spellEnd"/>
      <w:r w:rsidRPr="00970408">
        <w:rPr>
          <w:rFonts w:ascii="Arial" w:eastAsia="Arial" w:hAnsi="Arial" w:cs="Arial"/>
        </w:rPr>
        <w:t xml:space="preserve"> UFG, 2024. p. 363-395. </w:t>
      </w:r>
    </w:p>
    <w:p w14:paraId="129C5FAD" w14:textId="77777777" w:rsidR="00970408" w:rsidRPr="00E67BF2" w:rsidRDefault="00970408" w:rsidP="00970408">
      <w:pPr>
        <w:spacing w:line="360" w:lineRule="auto"/>
        <w:rPr>
          <w:rFonts w:ascii="Times New Roman" w:eastAsia="Arial" w:hAnsi="Times New Roman" w:cs="Times New Roman"/>
          <w:b/>
        </w:rPr>
      </w:pPr>
    </w:p>
    <w:sectPr w:rsidR="00970408" w:rsidRPr="00E67BF2" w:rsidSect="00442A4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5661" w14:textId="77777777" w:rsidR="004E4F0D" w:rsidRDefault="004E4F0D" w:rsidP="00442A47">
      <w:pPr>
        <w:spacing w:after="0" w:line="240" w:lineRule="auto"/>
      </w:pPr>
      <w:r>
        <w:separator/>
      </w:r>
    </w:p>
  </w:endnote>
  <w:endnote w:type="continuationSeparator" w:id="0">
    <w:p w14:paraId="4A8C1815" w14:textId="77777777" w:rsidR="004E4F0D" w:rsidRDefault="004E4F0D"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EF92" w14:textId="77777777" w:rsidR="004E4F0D" w:rsidRDefault="004E4F0D" w:rsidP="00442A47">
      <w:pPr>
        <w:spacing w:after="0" w:line="240" w:lineRule="auto"/>
      </w:pPr>
      <w:r>
        <w:separator/>
      </w:r>
    </w:p>
  </w:footnote>
  <w:footnote w:type="continuationSeparator" w:id="0">
    <w:p w14:paraId="5BBE339D" w14:textId="77777777" w:rsidR="004E4F0D" w:rsidRDefault="004E4F0D" w:rsidP="00442A47">
      <w:pPr>
        <w:spacing w:after="0" w:line="240" w:lineRule="auto"/>
      </w:pPr>
      <w:r>
        <w:continuationSeparator/>
      </w:r>
    </w:p>
  </w:footnote>
  <w:footnote w:id="1">
    <w:p w14:paraId="5AE258A8" w14:textId="77777777" w:rsidR="00970408" w:rsidRPr="007C08A0" w:rsidRDefault="00970408" w:rsidP="00970408">
      <w:pPr>
        <w:pStyle w:val="Textodenotaderodap"/>
        <w:jc w:val="both"/>
        <w:rPr>
          <w:rFonts w:ascii="Times New Roman" w:hAnsi="Times New Roman" w:cs="Times New Roman"/>
        </w:rPr>
      </w:pPr>
      <w:r w:rsidRPr="007C08A0">
        <w:rPr>
          <w:rStyle w:val="Refdenotaderodap"/>
          <w:rFonts w:ascii="Times New Roman" w:hAnsi="Times New Roman" w:cs="Times New Roman"/>
        </w:rPr>
        <w:footnoteRef/>
      </w:r>
      <w:r w:rsidRPr="007C08A0">
        <w:rPr>
          <w:rFonts w:ascii="Times New Roman" w:hAnsi="Times New Roman" w:cs="Times New Roman"/>
        </w:rPr>
        <w:t xml:space="preserve"> COVID-19 foi uma pandemia causada pelo coronavírus SARS-CoV-2, identificada inicialmente em dezembro de 2019, na cidade de Wuhan, na China. A doença caracterizou-se pela rápida disseminação global, levando a óbitos milhões de pessoas e resultando em medidas de emergência, como quarentenas, distanciamento social e campanhas de vacinação, envolvendo sua propagação e mitigando os impactos na saúde pública, economia e educação.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73CE9"/>
    <w:rsid w:val="000D34B8"/>
    <w:rsid w:val="00114785"/>
    <w:rsid w:val="001F4920"/>
    <w:rsid w:val="003B7209"/>
    <w:rsid w:val="00442A47"/>
    <w:rsid w:val="004E4F0D"/>
    <w:rsid w:val="00503DB0"/>
    <w:rsid w:val="005413F5"/>
    <w:rsid w:val="00595A5D"/>
    <w:rsid w:val="006C6CB4"/>
    <w:rsid w:val="00707DBF"/>
    <w:rsid w:val="007D7CA8"/>
    <w:rsid w:val="007F5C85"/>
    <w:rsid w:val="00886864"/>
    <w:rsid w:val="008B3108"/>
    <w:rsid w:val="00903A33"/>
    <w:rsid w:val="00905EB5"/>
    <w:rsid w:val="00970408"/>
    <w:rsid w:val="00A340AC"/>
    <w:rsid w:val="00AC463E"/>
    <w:rsid w:val="00C21B9E"/>
    <w:rsid w:val="00C32330"/>
    <w:rsid w:val="00CD54ED"/>
    <w:rsid w:val="00D24E43"/>
    <w:rsid w:val="00DB083C"/>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paragraph" w:styleId="Textodenotaderodap">
    <w:name w:val="footnote text"/>
    <w:basedOn w:val="Normal"/>
    <w:link w:val="TextodenotaderodapChar"/>
    <w:uiPriority w:val="99"/>
    <w:semiHidden/>
    <w:unhideWhenUsed/>
    <w:rsid w:val="00970408"/>
    <w:pPr>
      <w:spacing w:after="0" w:line="240" w:lineRule="auto"/>
    </w:pPr>
    <w:rPr>
      <w:rFonts w:ascii="Calibri" w:eastAsia="Calibri" w:hAnsi="Calibri" w:cs="Calibri"/>
      <w:kern w:val="0"/>
      <w:sz w:val="20"/>
      <w:szCs w:val="20"/>
      <w:lang w:eastAsia="pt-BR"/>
      <w14:ligatures w14:val="none"/>
    </w:rPr>
  </w:style>
  <w:style w:type="character" w:customStyle="1" w:styleId="TextodenotaderodapChar">
    <w:name w:val="Texto de nota de rodapé Char"/>
    <w:basedOn w:val="Fontepargpadro"/>
    <w:link w:val="Textodenotaderodap"/>
    <w:uiPriority w:val="99"/>
    <w:semiHidden/>
    <w:rsid w:val="00970408"/>
    <w:rPr>
      <w:rFonts w:ascii="Calibri" w:eastAsia="Calibri" w:hAnsi="Calibri" w:cs="Calibri"/>
      <w:kern w:val="0"/>
      <w:sz w:val="20"/>
      <w:szCs w:val="20"/>
      <w:lang w:eastAsia="pt-BR"/>
      <w14:ligatures w14:val="none"/>
    </w:rPr>
  </w:style>
  <w:style w:type="character" w:styleId="Refdenotaderodap">
    <w:name w:val="footnote reference"/>
    <w:basedOn w:val="Fontepargpadro"/>
    <w:uiPriority w:val="99"/>
    <w:semiHidden/>
    <w:unhideWhenUsed/>
    <w:rsid w:val="009704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1764</Words>
  <Characters>10450</Characters>
  <Application>Microsoft Office Word</Application>
  <DocSecurity>0</DocSecurity>
  <Lines>194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Diego Lacerda</cp:lastModifiedBy>
  <cp:revision>2</cp:revision>
  <dcterms:created xsi:type="dcterms:W3CDTF">2025-03-17T20:31:00Z</dcterms:created>
  <dcterms:modified xsi:type="dcterms:W3CDTF">2025-03-17T20:31:00Z</dcterms:modified>
</cp:coreProperties>
</file>