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 w:after="0" w:line="240"/>
        <w:ind w:right="0" w:left="0" w:firstLine="0"/>
        <w:jc w:val="left"/>
        <w:rPr>
          <w:rFonts w:ascii="Times New Roman" w:hAnsi="Times New Roman" w:cs="Times New Roman" w:eastAsia="Times New Roman"/>
          <w:b/>
          <w:color w:val="auto"/>
          <w:spacing w:val="0"/>
          <w:position w:val="0"/>
          <w:sz w:val="1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CIRURGIA DE TRANSPLANTE DE ÓRGÃOS: DESAFIOS E AVANÇOS RECENTES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Mariana de Araújo Sá</w:t>
      </w:r>
      <w:r>
        <w:rPr>
          <w:rFonts w:ascii="Times New Roman" w:hAnsi="Times New Roman" w:cs="Times New Roman" w:eastAsia="Times New Roman"/>
          <w:color w:val="auto"/>
          <w:spacing w:val="0"/>
          <w:position w:val="0"/>
          <w:sz w:val="20"/>
          <w:shd w:fill="auto" w:val="clear"/>
          <w:vertAlign w:val="superscript"/>
        </w:rPr>
        <w:t xml:space="preserve">1</w:t>
        <w:br/>
        <w:br/>
      </w:r>
      <w:r>
        <w:rPr>
          <w:rFonts w:ascii="Times New Roman" w:hAnsi="Times New Roman" w:cs="Times New Roman" w:eastAsia="Times New Roman"/>
          <w:color w:val="auto"/>
          <w:spacing w:val="0"/>
          <w:position w:val="0"/>
          <w:sz w:val="20"/>
          <w:shd w:fill="auto" w:val="clear"/>
        </w:rPr>
        <w:t xml:space="preserve">Byanka Santos Souza de Santana</w:t>
      </w:r>
      <w:r>
        <w:rPr>
          <w:rFonts w:ascii="Times New Roman" w:hAnsi="Times New Roman" w:cs="Times New Roman" w:eastAsia="Times New Roman"/>
          <w:color w:val="auto"/>
          <w:spacing w:val="0"/>
          <w:position w:val="0"/>
          <w:sz w:val="20"/>
          <w:shd w:fill="auto" w:val="clear"/>
          <w:vertAlign w:val="superscript"/>
        </w:rPr>
        <w:t xml:space="preserve">2</w:t>
        <w:br/>
        <w:br/>
      </w:r>
      <w:r>
        <w:rPr>
          <w:rFonts w:ascii="Times New Roman" w:hAnsi="Times New Roman" w:cs="Times New Roman" w:eastAsia="Times New Roman"/>
          <w:color w:val="auto"/>
          <w:spacing w:val="0"/>
          <w:position w:val="0"/>
          <w:sz w:val="20"/>
          <w:shd w:fill="auto" w:val="clear"/>
        </w:rPr>
        <w:t xml:space="preserve">Charlize Dias Rocha</w:t>
      </w:r>
      <w:r>
        <w:rPr>
          <w:rFonts w:ascii="Times New Roman" w:hAnsi="Times New Roman" w:cs="Times New Roman" w:eastAsia="Times New Roman"/>
          <w:color w:val="auto"/>
          <w:spacing w:val="0"/>
          <w:position w:val="0"/>
          <w:sz w:val="20"/>
          <w:shd w:fill="auto" w:val="clear"/>
          <w:vertAlign w:val="superscript"/>
        </w:rPr>
        <w:t xml:space="preserve">3</w:t>
        <w:br/>
        <w:br/>
      </w:r>
      <w:r>
        <w:rPr>
          <w:rFonts w:ascii="Times New Roman" w:hAnsi="Times New Roman" w:cs="Times New Roman" w:eastAsia="Times New Roman"/>
          <w:color w:val="auto"/>
          <w:spacing w:val="0"/>
          <w:position w:val="0"/>
          <w:sz w:val="20"/>
          <w:shd w:fill="auto" w:val="clear"/>
        </w:rPr>
        <w:t xml:space="preserve">Daniel Rodrigues Leão</w:t>
      </w:r>
      <w:r>
        <w:rPr>
          <w:rFonts w:ascii="Times New Roman" w:hAnsi="Times New Roman" w:cs="Times New Roman" w:eastAsia="Times New Roman"/>
          <w:color w:val="auto"/>
          <w:spacing w:val="0"/>
          <w:position w:val="0"/>
          <w:sz w:val="20"/>
          <w:shd w:fill="auto" w:val="clear"/>
          <w:vertAlign w:val="superscript"/>
        </w:rPr>
        <w:t xml:space="preserve">4</w:t>
        <w:br/>
        <w:br/>
      </w:r>
      <w:r>
        <w:rPr>
          <w:rFonts w:ascii="Times New Roman" w:hAnsi="Times New Roman" w:cs="Times New Roman" w:eastAsia="Times New Roman"/>
          <w:color w:val="auto"/>
          <w:spacing w:val="0"/>
          <w:position w:val="0"/>
          <w:sz w:val="20"/>
          <w:shd w:fill="auto" w:val="clear"/>
        </w:rPr>
        <w:t xml:space="preserve">Isis Dheyler Santos Farias</w:t>
      </w:r>
      <w:r>
        <w:rPr>
          <w:rFonts w:ascii="Times New Roman" w:hAnsi="Times New Roman" w:cs="Times New Roman" w:eastAsia="Times New Roman"/>
          <w:color w:val="auto"/>
          <w:spacing w:val="0"/>
          <w:position w:val="0"/>
          <w:sz w:val="20"/>
          <w:shd w:fill="auto" w:val="clear"/>
          <w:vertAlign w:val="superscript"/>
        </w:rPr>
        <w:t xml:space="preserve">5</w:t>
        <w:br/>
        <w:br/>
      </w:r>
      <w:r>
        <w:rPr>
          <w:rFonts w:ascii="Times New Roman" w:hAnsi="Times New Roman" w:cs="Times New Roman" w:eastAsia="Times New Roman"/>
          <w:color w:val="auto"/>
          <w:spacing w:val="0"/>
          <w:position w:val="0"/>
          <w:sz w:val="20"/>
          <w:shd w:fill="auto" w:val="clear"/>
        </w:rPr>
        <w:t xml:space="preserve">Samuel Najjar Abramo Veiga</w:t>
      </w:r>
      <w:r>
        <w:rPr>
          <w:rFonts w:ascii="Times New Roman" w:hAnsi="Times New Roman" w:cs="Times New Roman" w:eastAsia="Times New Roman"/>
          <w:color w:val="auto"/>
          <w:spacing w:val="0"/>
          <w:position w:val="0"/>
          <w:sz w:val="20"/>
          <w:shd w:fill="auto" w:val="clear"/>
          <w:vertAlign w:val="superscript"/>
        </w:rPr>
        <w:t xml:space="preserve">6</w:t>
        <w:br/>
        <w:br/>
      </w:r>
      <w:r>
        <w:rPr>
          <w:rFonts w:ascii="Times New Roman" w:hAnsi="Times New Roman" w:cs="Times New Roman" w:eastAsia="Times New Roman"/>
          <w:color w:val="auto"/>
          <w:spacing w:val="0"/>
          <w:position w:val="0"/>
          <w:sz w:val="20"/>
          <w:shd w:fill="auto" w:val="clear"/>
        </w:rPr>
        <w:t xml:space="preserve">Vitória Macedo Falcao Ferreira</w:t>
      </w:r>
      <w:r>
        <w:rPr>
          <w:rFonts w:ascii="Times New Roman" w:hAnsi="Times New Roman" w:cs="Times New Roman" w:eastAsia="Times New Roman"/>
          <w:color w:val="auto"/>
          <w:spacing w:val="0"/>
          <w:position w:val="0"/>
          <w:sz w:val="20"/>
          <w:shd w:fill="auto" w:val="clear"/>
          <w:vertAlign w:val="superscript"/>
        </w:rPr>
        <w:t xml:space="preserve">7</w:t>
        <w:br/>
        <w:br/>
      </w:r>
      <w:r>
        <w:rPr>
          <w:rFonts w:ascii="Times New Roman" w:hAnsi="Times New Roman" w:cs="Times New Roman" w:eastAsia="Times New Roman"/>
          <w:color w:val="auto"/>
          <w:spacing w:val="0"/>
          <w:position w:val="0"/>
          <w:sz w:val="20"/>
          <w:shd w:fill="auto" w:val="clear"/>
        </w:rPr>
        <w:t xml:space="preserve">Letícia Moreira Dantas</w:t>
      </w:r>
      <w:r>
        <w:rPr>
          <w:rFonts w:ascii="Times New Roman" w:hAnsi="Times New Roman" w:cs="Times New Roman" w:eastAsia="Times New Roman"/>
          <w:color w:val="auto"/>
          <w:spacing w:val="0"/>
          <w:position w:val="0"/>
          <w:sz w:val="20"/>
          <w:shd w:fill="auto" w:val="clear"/>
          <w:vertAlign w:val="superscript"/>
        </w:rPr>
        <w:t xml:space="preserve">8</w:t>
        <w:br/>
      </w:r>
    </w:p>
    <w:p>
      <w:pPr>
        <w:spacing w:before="4"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1357" w:firstLine="0"/>
        <w:jc w:val="left"/>
        <w:rPr>
          <w:rFonts w:ascii="Times New Roman" w:hAnsi="Times New Roman" w:cs="Times New Roman" w:eastAsia="Times New Roman"/>
          <w:color w:val="auto"/>
          <w:spacing w:val="0"/>
          <w:position w:val="0"/>
          <w:sz w:val="4"/>
          <w:shd w:fill="auto" w:val="clear"/>
        </w:rPr>
      </w:pPr>
    </w:p>
    <w:p>
      <w:pPr>
        <w:spacing w:before="125" w:after="0" w:line="240"/>
        <w:ind w:right="113" w:left="773"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RESUMO</w:t>
      </w:r>
    </w:p>
    <w:p>
      <w:pPr>
        <w:spacing w:before="190" w:after="0" w:line="240"/>
        <w:ind w:right="716" w:left="137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31F20"/>
          <w:spacing w:val="-4"/>
          <w:position w:val="0"/>
          <w:sz w:val="24"/>
          <w:shd w:fill="auto" w:val="clear"/>
        </w:rPr>
        <w:t xml:space="preserve">O transplante de órgãos representa uma última esperança para pacientes com doenças graves que afetam órgãos vitais como rins, fígado, coração, pulmões e outros. Essa técnica médica complexa envolve a remoção de um órgão funcional de um doador e seu transplante em um receptor, proporcionando uma segunda chance de vida. Mais de 60 milhões de pessoas no Brasil estão esperando um transplante de órgãos, incluindo rins, coração, pâncreas, pulmões, fígado e intestino, devido aos avanços mais recentes na cirurgia de transplantes de órgãos. A falta de órgãos disponíveis permanece um problema significativo, apesar dos avanços nas últimas décadas em cirurgia e tecnologia. A complexidade desta modalidade cirúrgica requer uma equipe de saúde especializada e constante. O texto abordou três categorias diferentes de tópicos: os desenvolvimentos mais recentes no campo de transplante de órgãos, os métodos mais recentes de preservação de órgãos e as técnicas usadas para reduzir a taxa de infecção de órgãos. Conclui-se que os profissionais da saúde devem estar familiarizados com os recursos disponíveis, padrões de boas práticas e novas abordagens para avaliar os problemas relacionados aos transplantes</w:t>
      </w:r>
      <w:r>
        <w:rPr>
          <w:rFonts w:ascii="Times New Roman" w:hAnsi="Times New Roman" w:cs="Times New Roman" w:eastAsia="Times New Roman"/>
          <w:color w:val="231F20"/>
          <w:spacing w:val="0"/>
          <w:position w:val="0"/>
          <w:sz w:val="24"/>
          <w:shd w:fill="auto" w:val="clear"/>
        </w:rPr>
        <w:t xml:space="preserve">.</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r>
        <w:rPr>
          <w:rFonts w:ascii="Times New Roman" w:hAnsi="Times New Roman" w:cs="Times New Roman" w:eastAsia="Times New Roman"/>
          <w:b/>
          <w:color w:val="auto"/>
          <w:spacing w:val="-5"/>
          <w:position w:val="0"/>
          <w:sz w:val="22"/>
          <w:shd w:fill="auto" w:val="clear"/>
        </w:rPr>
        <w:t xml:space="preserve">Palavras-chave:</w:t>
      </w:r>
      <w:r>
        <w:rPr>
          <w:rFonts w:ascii="Times New Roman" w:hAnsi="Times New Roman" w:cs="Times New Roman" w:eastAsia="Times New Roman"/>
          <w:b/>
          <w:color w:val="auto"/>
          <w:spacing w:val="-1"/>
          <w:position w:val="0"/>
          <w:sz w:val="22"/>
          <w:shd w:fill="auto" w:val="clear"/>
        </w:rPr>
        <w:t xml:space="preserve"> </w:t>
      </w:r>
      <w:r>
        <w:rPr>
          <w:rFonts w:ascii="Times New Roman" w:hAnsi="Times New Roman" w:cs="Times New Roman" w:eastAsia="Times New Roman"/>
          <w:color w:val="231F20"/>
          <w:spacing w:val="-4"/>
          <w:position w:val="0"/>
          <w:sz w:val="22"/>
          <w:shd w:fill="auto" w:val="clear"/>
        </w:rPr>
        <w:t xml:space="preserve">Transplante,</w:t>
      </w:r>
      <w:r>
        <w:rPr>
          <w:rFonts w:ascii="Times New Roman" w:hAnsi="Times New Roman" w:cs="Times New Roman" w:eastAsia="Times New Roman"/>
          <w:color w:val="231F20"/>
          <w:spacing w:val="-6"/>
          <w:position w:val="0"/>
          <w:sz w:val="22"/>
          <w:shd w:fill="auto" w:val="clear"/>
        </w:rPr>
        <w:t xml:space="preserve"> </w:t>
      </w:r>
      <w:r>
        <w:rPr>
          <w:rFonts w:ascii="Times New Roman" w:hAnsi="Times New Roman" w:cs="Times New Roman" w:eastAsia="Times New Roman"/>
          <w:color w:val="231F20"/>
          <w:spacing w:val="-5"/>
          <w:position w:val="0"/>
          <w:sz w:val="22"/>
          <w:shd w:fill="auto" w:val="clear"/>
        </w:rPr>
        <w:t xml:space="preserve"> </w:t>
      </w:r>
      <w:r>
        <w:rPr>
          <w:rFonts w:ascii="Times New Roman" w:hAnsi="Times New Roman" w:cs="Times New Roman" w:eastAsia="Times New Roman"/>
          <w:color w:val="231F20"/>
          <w:spacing w:val="-4"/>
          <w:position w:val="0"/>
          <w:sz w:val="22"/>
          <w:shd w:fill="auto" w:val="clear"/>
        </w:rPr>
        <w:t xml:space="preserve">Abordagens,</w:t>
      </w:r>
      <w:r>
        <w:rPr>
          <w:rFonts w:ascii="Times New Roman" w:hAnsi="Times New Roman" w:cs="Times New Roman" w:eastAsia="Times New Roman"/>
          <w:color w:val="231F20"/>
          <w:spacing w:val="-6"/>
          <w:position w:val="0"/>
          <w:sz w:val="22"/>
          <w:shd w:fill="auto" w:val="clear"/>
        </w:rPr>
        <w:t xml:space="preserve"> </w:t>
      </w:r>
      <w:r>
        <w:rPr>
          <w:rFonts w:ascii="Times New Roman" w:hAnsi="Times New Roman" w:cs="Times New Roman" w:eastAsia="Times New Roman"/>
          <w:color w:val="231F20"/>
          <w:spacing w:val="-4"/>
          <w:position w:val="0"/>
          <w:sz w:val="22"/>
          <w:shd w:fill="auto" w:val="clear"/>
        </w:rPr>
        <w:t xml:space="preserve">Cirurgia.</w:t>
        <w:br/>
        <w:t xml:space="preserve">Eixo: Transvesal</w:t>
        <w:br/>
        <w:t xml:space="preserve">E-mail: Autor principal: marianasa16@hotmail.com</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rPr>
      </w:pP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vertAlign w:val="superscript"/>
        </w:rPr>
      </w:pPr>
      <w:r>
        <w:rPr>
          <w:rFonts w:ascii="Times New Roman" w:hAnsi="Times New Roman" w:cs="Times New Roman" w:eastAsia="Times New Roman"/>
          <w:b/>
          <w:color w:val="231F20"/>
          <w:spacing w:val="-4"/>
          <w:position w:val="0"/>
          <w:sz w:val="22"/>
          <w:shd w:fill="auto" w:val="clear"/>
        </w:rPr>
        <w:t xml:space="preserve">Referências: </w:t>
        <w:br/>
        <w:br/>
        <w:t xml:space="preserve">Afya- </w:t>
      </w:r>
      <w:hyperlink xmlns:r="http://schemas.openxmlformats.org/officeDocument/2006/relationships" r:id="docRId0">
        <w:r>
          <w:rPr>
            <w:rFonts w:ascii="Times New Roman" w:hAnsi="Times New Roman" w:cs="Times New Roman" w:eastAsia="Times New Roman"/>
            <w:b/>
            <w:color w:val="0000FF"/>
            <w:spacing w:val="-4"/>
            <w:position w:val="0"/>
            <w:sz w:val="22"/>
            <w:u w:val="single"/>
            <w:shd w:fill="auto" w:val="clear"/>
          </w:rPr>
          <w:t xml:space="preserve">https://educacaomedica.afya.com.br/blog/transplante-de-orgaos-e-tecidos-quais-os-ultimosavancos</w:t>
        </w:r>
      </w:hyperlink>
      <w:r>
        <w:rPr>
          <w:rFonts w:ascii="Times New Roman" w:hAnsi="Times New Roman" w:cs="Times New Roman" w:eastAsia="Times New Roman"/>
          <w:b/>
          <w:color w:val="231F20"/>
          <w:spacing w:val="-4"/>
          <w:position w:val="0"/>
          <w:sz w:val="22"/>
          <w:shd w:fill="auto" w:val="clear"/>
        </w:rPr>
        <w:t xml:space="preserve">, utm_source=google&amp;utm_medium=organic (2020)</w:t>
      </w:r>
      <w:r>
        <w:rPr>
          <w:rFonts w:ascii="Times New Roman" w:hAnsi="Times New Roman" w:cs="Times New Roman" w:eastAsia="Times New Roman"/>
          <w:color w:val="231F20"/>
          <w:spacing w:val="-4"/>
          <w:position w:val="0"/>
          <w:sz w:val="22"/>
          <w:shd w:fill="auto" w:val="clear"/>
        </w:rPr>
        <w:br/>
      </w:r>
      <w:r>
        <w:rPr>
          <w:rFonts w:ascii="Times New Roman" w:hAnsi="Times New Roman" w:cs="Times New Roman" w:eastAsia="Times New Roman"/>
          <w:color w:val="231F20"/>
          <w:spacing w:val="-4"/>
          <w:position w:val="0"/>
          <w:sz w:val="22"/>
          <w:shd w:fill="auto" w:val="clear"/>
        </w:rPr>
        <w:br/>
        <w:br/>
        <w:br/>
        <w:br/>
        <w:t xml:space="preserve">Universidade Ceuma (Uniceuma)</w:t>
      </w:r>
      <w:r>
        <w:rPr>
          <w:rFonts w:ascii="Times New Roman" w:hAnsi="Times New Roman" w:cs="Times New Roman" w:eastAsia="Times New Roman"/>
          <w:color w:val="231F20"/>
          <w:spacing w:val="-4"/>
          <w:position w:val="0"/>
          <w:sz w:val="22"/>
          <w:shd w:fill="auto" w:val="clear"/>
          <w:vertAlign w:val="superscript"/>
        </w:rPr>
        <w:t xml:space="preserve">1</w:t>
        <w:br/>
      </w:r>
      <w:r>
        <w:rPr>
          <w:rFonts w:ascii="Times New Roman" w:hAnsi="Times New Roman" w:cs="Times New Roman" w:eastAsia="Times New Roman"/>
          <w:color w:val="231F20"/>
          <w:spacing w:val="-4"/>
          <w:position w:val="0"/>
          <w:sz w:val="22"/>
          <w:shd w:fill="auto" w:val="clear"/>
        </w:rPr>
        <w:t xml:space="preserve">marianasa16@hotmail.com</w:t>
        <w:br/>
        <w:t xml:space="preserve">Medicina</w:t>
        <w:br/>
        <w:br/>
        <w:t xml:space="preserve">Universidad Nacional de Mar del Plata</w:t>
      </w:r>
      <w:r>
        <w:rPr>
          <w:rFonts w:ascii="Times New Roman" w:hAnsi="Times New Roman" w:cs="Times New Roman" w:eastAsia="Times New Roman"/>
          <w:color w:val="231F20"/>
          <w:spacing w:val="-4"/>
          <w:position w:val="0"/>
          <w:sz w:val="22"/>
          <w:shd w:fill="auto" w:val="clear"/>
          <w:vertAlign w:val="superscript"/>
        </w:rPr>
        <w:t xml:space="preserve">2</w:t>
        <w:br/>
      </w:r>
      <w:r>
        <w:rPr>
          <w:rFonts w:ascii="Times New Roman" w:hAnsi="Times New Roman" w:cs="Times New Roman" w:eastAsia="Times New Roman"/>
          <w:color w:val="231F20"/>
          <w:spacing w:val="-4"/>
          <w:position w:val="0"/>
          <w:sz w:val="22"/>
          <w:shd w:fill="auto" w:val="clear"/>
        </w:rPr>
        <w:t xml:space="preserve">Medicina</w:t>
        <w:br/>
        <w:t xml:space="preserve">Universidade de Medicina Estácio de Sá- Vista Carioca</w:t>
      </w:r>
      <w:r>
        <w:rPr>
          <w:rFonts w:ascii="Times New Roman" w:hAnsi="Times New Roman" w:cs="Times New Roman" w:eastAsia="Times New Roman"/>
          <w:color w:val="231F20"/>
          <w:spacing w:val="-4"/>
          <w:position w:val="0"/>
          <w:sz w:val="22"/>
          <w:shd w:fill="auto" w:val="clear"/>
          <w:vertAlign w:val="superscript"/>
        </w:rPr>
        <w:t xml:space="preserve">3</w:t>
      </w:r>
      <w:r>
        <w:rPr>
          <w:rFonts w:ascii="Times New Roman" w:hAnsi="Times New Roman" w:cs="Times New Roman" w:eastAsia="Times New Roman"/>
          <w:color w:val="231F20"/>
          <w:spacing w:val="-4"/>
          <w:position w:val="0"/>
          <w:sz w:val="22"/>
          <w:shd w:fill="auto" w:val="clear"/>
        </w:rPr>
        <w:br/>
        <w:t xml:space="preserve">Medicina</w:t>
        <w:br/>
        <w:br/>
        <w:t xml:space="preserve">Universidade Federal de Sergipe</w:t>
      </w:r>
      <w:r>
        <w:rPr>
          <w:rFonts w:ascii="Times New Roman" w:hAnsi="Times New Roman" w:cs="Times New Roman" w:eastAsia="Times New Roman"/>
          <w:color w:val="231F20"/>
          <w:spacing w:val="-4"/>
          <w:position w:val="0"/>
          <w:sz w:val="22"/>
          <w:shd w:fill="auto" w:val="clear"/>
          <w:vertAlign w:val="superscript"/>
        </w:rPr>
        <w:t xml:space="preserve">4</w:t>
      </w:r>
      <w:r>
        <w:rPr>
          <w:rFonts w:ascii="Times New Roman" w:hAnsi="Times New Roman" w:cs="Times New Roman" w:eastAsia="Times New Roman"/>
          <w:color w:val="231F20"/>
          <w:spacing w:val="-4"/>
          <w:position w:val="0"/>
          <w:sz w:val="22"/>
          <w:shd w:fill="auto" w:val="clear"/>
        </w:rPr>
        <w:br/>
        <w:t xml:space="preserve">Medicina</w:t>
        <w:br/>
        <w:br/>
        <w:t xml:space="preserve">Universidade federal do extremo sul da Bahia UFSB</w:t>
      </w:r>
      <w:r>
        <w:rPr>
          <w:rFonts w:ascii="Times New Roman" w:hAnsi="Times New Roman" w:cs="Times New Roman" w:eastAsia="Times New Roman"/>
          <w:color w:val="231F20"/>
          <w:spacing w:val="-4"/>
          <w:position w:val="0"/>
          <w:sz w:val="22"/>
          <w:shd w:fill="auto" w:val="clear"/>
          <w:vertAlign w:val="superscript"/>
        </w:rPr>
        <w:t xml:space="preserve">5</w:t>
      </w:r>
      <w:r>
        <w:rPr>
          <w:rFonts w:ascii="Times New Roman" w:hAnsi="Times New Roman" w:cs="Times New Roman" w:eastAsia="Times New Roman"/>
          <w:color w:val="231F20"/>
          <w:spacing w:val="-4"/>
          <w:position w:val="0"/>
          <w:sz w:val="22"/>
          <w:shd w:fill="auto" w:val="clear"/>
        </w:rPr>
        <w:br/>
        <w:t xml:space="preserve">Medicina</w:t>
        <w:br/>
        <w:br/>
        <w:t xml:space="preserve">Samuel Najjar Abramo Veiga</w:t>
      </w:r>
      <w:r>
        <w:rPr>
          <w:rFonts w:ascii="Times New Roman" w:hAnsi="Times New Roman" w:cs="Times New Roman" w:eastAsia="Times New Roman"/>
          <w:color w:val="231F20"/>
          <w:spacing w:val="-4"/>
          <w:position w:val="0"/>
          <w:sz w:val="22"/>
          <w:shd w:fill="auto" w:val="clear"/>
          <w:vertAlign w:val="superscript"/>
        </w:rPr>
        <w:t xml:space="preserve">6</w:t>
      </w:r>
      <w:r>
        <w:rPr>
          <w:rFonts w:ascii="Times New Roman" w:hAnsi="Times New Roman" w:cs="Times New Roman" w:eastAsia="Times New Roman"/>
          <w:color w:val="231F20"/>
          <w:spacing w:val="-4"/>
          <w:position w:val="0"/>
          <w:sz w:val="22"/>
          <w:shd w:fill="auto" w:val="clear"/>
        </w:rPr>
        <w:br/>
        <w:t xml:space="preserve">Medicina</w:t>
        <w:br/>
        <w:br/>
        <w:t xml:space="preserve">Vitória Macedo Falcao Ferreira</w:t>
      </w:r>
      <w:r>
        <w:rPr>
          <w:rFonts w:ascii="Times New Roman" w:hAnsi="Times New Roman" w:cs="Times New Roman" w:eastAsia="Times New Roman"/>
          <w:color w:val="231F20"/>
          <w:spacing w:val="-4"/>
          <w:position w:val="0"/>
          <w:sz w:val="22"/>
          <w:shd w:fill="auto" w:val="clear"/>
          <w:vertAlign w:val="superscript"/>
        </w:rPr>
        <w:t xml:space="preserve">7</w:t>
      </w:r>
      <w:r>
        <w:rPr>
          <w:rFonts w:ascii="Times New Roman" w:hAnsi="Times New Roman" w:cs="Times New Roman" w:eastAsia="Times New Roman"/>
          <w:color w:val="231F20"/>
          <w:spacing w:val="-4"/>
          <w:position w:val="0"/>
          <w:sz w:val="22"/>
          <w:shd w:fill="auto" w:val="clear"/>
        </w:rPr>
        <w:br/>
        <w:t xml:space="preserve">Medicina</w:t>
        <w:br/>
        <w:br/>
        <w:t xml:space="preserve">Centro Universitário Christus- Unichristus</w:t>
      </w:r>
      <w:r>
        <w:rPr>
          <w:rFonts w:ascii="Times New Roman" w:hAnsi="Times New Roman" w:cs="Times New Roman" w:eastAsia="Times New Roman"/>
          <w:color w:val="231F20"/>
          <w:spacing w:val="-4"/>
          <w:position w:val="0"/>
          <w:sz w:val="22"/>
          <w:shd w:fill="auto" w:val="clear"/>
          <w:vertAlign w:val="superscript"/>
        </w:rPr>
        <w:t xml:space="preserve">8</w:t>
      </w:r>
      <w:r>
        <w:rPr>
          <w:rFonts w:ascii="Times New Roman" w:hAnsi="Times New Roman" w:cs="Times New Roman" w:eastAsia="Times New Roman"/>
          <w:color w:val="231F20"/>
          <w:spacing w:val="-4"/>
          <w:position w:val="0"/>
          <w:sz w:val="22"/>
          <w:shd w:fill="auto" w:val="clear"/>
        </w:rPr>
        <w:br/>
        <w:t xml:space="preserve">Medicina</w:t>
      </w:r>
    </w:p>
    <w:p>
      <w:pPr>
        <w:spacing w:before="163" w:after="0" w:line="240"/>
        <w:ind w:right="0" w:left="1377" w:firstLine="0"/>
        <w:jc w:val="both"/>
        <w:rPr>
          <w:rFonts w:ascii="Times New Roman" w:hAnsi="Times New Roman" w:cs="Times New Roman" w:eastAsia="Times New Roman"/>
          <w:color w:val="231F20"/>
          <w:spacing w:val="-4"/>
          <w:position w:val="0"/>
          <w:sz w:val="22"/>
          <w:shd w:fill="auto" w:val="clear"/>
          <w:vertAlign w:val="superscript"/>
        </w:rPr>
      </w:pPr>
    </w:p>
    <w:p>
      <w:pPr>
        <w:spacing w:before="163" w:after="0" w:line="240"/>
        <w:ind w:right="0" w:left="1377"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7" w:after="0" w:line="240"/>
        <w:ind w:right="0" w:left="0" w:firstLine="0"/>
        <w:jc w:val="left"/>
        <w:rPr>
          <w:rFonts w:ascii="Arial" w:hAnsi="Arial" w:cs="Arial" w:eastAsia="Arial"/>
          <w:b/>
          <w:color w:val="39864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ducacaomedica.afya.com.br/blog/transplante-de-orgaos-e-tecidos-quais-os-ultimosavanco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