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1B890" w14:textId="77777777" w:rsidR="006177DE" w:rsidRDefault="006177DE" w:rsidP="00EA3E2D">
      <w:pPr>
        <w:pStyle w:val="Heading1"/>
        <w:ind w:left="0" w:right="160"/>
        <w:jc w:val="center"/>
        <w:sectPr w:rsidR="006177DE">
          <w:headerReference w:type="default" r:id="rId9"/>
          <w:pgSz w:w="11910" w:h="16840"/>
          <w:pgMar w:top="1701" w:right="1134" w:bottom="1134" w:left="1701" w:header="442" w:footer="0" w:gutter="0"/>
          <w:pgNumType w:start="1"/>
          <w:cols w:space="720"/>
        </w:sectPr>
      </w:pPr>
    </w:p>
    <w:p w14:paraId="5FF9F70A" w14:textId="0D456AA5" w:rsidR="002E0897" w:rsidRDefault="002E0897" w:rsidP="002E0897">
      <w:pPr>
        <w:pStyle w:val="Heading1"/>
        <w:ind w:right="160"/>
        <w:jc w:val="center"/>
      </w:pPr>
      <w:r>
        <w:t>ESCOLA COMO TERRITÓRIO EM DISPUTA: ANÁLISE DE</w:t>
      </w:r>
    </w:p>
    <w:p w14:paraId="138711C7" w14:textId="77777777" w:rsidR="002E0897" w:rsidRDefault="002E0897" w:rsidP="002E0897">
      <w:pPr>
        <w:pStyle w:val="Heading1"/>
        <w:ind w:right="160"/>
        <w:jc w:val="center"/>
      </w:pPr>
      <w:r>
        <w:t>DISSERTAÇÕES DO PROFLETRAS PRODUZIDAS POR DOCENTES DA</w:t>
      </w:r>
    </w:p>
    <w:p w14:paraId="17C225C9" w14:textId="54CEE2AA" w:rsidR="006177DE" w:rsidRDefault="002E0897" w:rsidP="002E0897">
      <w:pPr>
        <w:pStyle w:val="Heading1"/>
        <w:ind w:left="0" w:right="160"/>
        <w:jc w:val="center"/>
        <w:rPr>
          <w:color w:val="FF0000"/>
        </w:rPr>
      </w:pPr>
      <w:r>
        <w:t>REGIÃO SUDESTE</w:t>
      </w:r>
      <w:r w:rsidR="00A3330C">
        <w:t xml:space="preserve"> </w:t>
      </w:r>
    </w:p>
    <w:p w14:paraId="0E304FB6" w14:textId="77777777" w:rsidR="006177DE" w:rsidRDefault="006177DE">
      <w:pPr>
        <w:pBdr>
          <w:top w:val="nil"/>
          <w:left w:val="nil"/>
          <w:bottom w:val="nil"/>
          <w:right w:val="nil"/>
          <w:between w:val="nil"/>
        </w:pBdr>
        <w:spacing w:before="3"/>
        <w:rPr>
          <w:color w:val="000000"/>
          <w:sz w:val="24"/>
          <w:szCs w:val="24"/>
        </w:rPr>
      </w:pPr>
    </w:p>
    <w:p w14:paraId="011DD623" w14:textId="4C78075B" w:rsidR="006177DE" w:rsidRPr="004D200A" w:rsidRDefault="002E0897">
      <w:pPr>
        <w:pBdr>
          <w:top w:val="nil"/>
          <w:left w:val="nil"/>
          <w:bottom w:val="nil"/>
          <w:right w:val="nil"/>
          <w:between w:val="nil"/>
        </w:pBdr>
        <w:ind w:right="97"/>
        <w:rPr>
          <w:color w:val="000000"/>
          <w:sz w:val="24"/>
          <w:szCs w:val="24"/>
          <w:lang w:val="pt-BR"/>
        </w:rPr>
      </w:pPr>
      <w:r w:rsidRPr="00A70D85">
        <w:rPr>
          <w:color w:val="000000"/>
          <w:sz w:val="24"/>
          <w:szCs w:val="24"/>
          <w:lang w:val="pt-BR"/>
        </w:rPr>
        <w:t>VIEIRA</w:t>
      </w:r>
      <w:r w:rsidR="00A70D85">
        <w:rPr>
          <w:color w:val="000000"/>
          <w:sz w:val="24"/>
          <w:szCs w:val="24"/>
          <w:lang w:val="pt-BR"/>
        </w:rPr>
        <w:t>, S. M.</w:t>
      </w:r>
      <w:r w:rsidR="004D200A">
        <w:rPr>
          <w:color w:val="000000"/>
          <w:sz w:val="24"/>
          <w:szCs w:val="24"/>
          <w:lang w:val="pt-BR"/>
        </w:rPr>
        <w:t xml:space="preserve"> de</w:t>
      </w:r>
      <w:r w:rsidRPr="00A70D85">
        <w:rPr>
          <w:color w:val="000000"/>
          <w:sz w:val="24"/>
          <w:szCs w:val="24"/>
          <w:lang w:val="pt-BR"/>
        </w:rPr>
        <w:t xml:space="preserve"> </w:t>
      </w:r>
      <w:hyperlink r:id="rId10" w:history="1">
        <w:r w:rsidRPr="00A70D85">
          <w:rPr>
            <w:rStyle w:val="Hyperlink"/>
            <w:sz w:val="24"/>
            <w:szCs w:val="24"/>
            <w:lang w:val="pt-BR"/>
          </w:rPr>
          <w:t>said.vieira@ufnt.edu.br</w:t>
        </w:r>
      </w:hyperlink>
      <w:r w:rsidR="004D200A">
        <w:rPr>
          <w:rStyle w:val="Hyperlink"/>
          <w:sz w:val="24"/>
          <w:szCs w:val="24"/>
        </w:rPr>
        <w:t xml:space="preserve"> </w:t>
      </w:r>
      <w:r w:rsidR="004D200A">
        <w:rPr>
          <w:color w:val="000000"/>
          <w:sz w:val="24"/>
          <w:szCs w:val="24"/>
          <w:lang w:val="pt-BR"/>
        </w:rPr>
        <w:t xml:space="preserve"> UFNT; </w:t>
      </w:r>
      <w:r>
        <w:rPr>
          <w:color w:val="000000"/>
          <w:sz w:val="24"/>
          <w:szCs w:val="24"/>
        </w:rPr>
        <w:t>SILVA</w:t>
      </w:r>
      <w:r w:rsidR="004D200A">
        <w:rPr>
          <w:color w:val="000000"/>
          <w:sz w:val="24"/>
          <w:szCs w:val="24"/>
        </w:rPr>
        <w:t xml:space="preserve">, L. H. O, </w:t>
      </w:r>
      <w:hyperlink r:id="rId11" w:history="1">
        <w:r w:rsidR="004D200A" w:rsidRPr="007061FC">
          <w:rPr>
            <w:rStyle w:val="Hyperlink"/>
            <w:sz w:val="24"/>
            <w:szCs w:val="24"/>
            <w:lang w:val="pt-BR"/>
          </w:rPr>
          <w:t>luiza.silva@ufnt.edu.br</w:t>
        </w:r>
      </w:hyperlink>
      <w:r w:rsidR="004D200A">
        <w:rPr>
          <w:sz w:val="24"/>
          <w:szCs w:val="24"/>
          <w:lang w:val="pt-BR"/>
        </w:rPr>
        <w:t xml:space="preserve"> </w:t>
      </w:r>
      <w:r w:rsidR="004D200A">
        <w:rPr>
          <w:color w:val="000000"/>
          <w:sz w:val="24"/>
          <w:szCs w:val="24"/>
          <w:lang w:val="pt-BR"/>
        </w:rPr>
        <w:t>UFNT</w:t>
      </w:r>
    </w:p>
    <w:p w14:paraId="6C66393F" w14:textId="77777777" w:rsidR="00A01B0B" w:rsidRDefault="00A01B0B">
      <w:pPr>
        <w:pBdr>
          <w:top w:val="nil"/>
          <w:left w:val="nil"/>
          <w:bottom w:val="nil"/>
          <w:right w:val="nil"/>
          <w:between w:val="nil"/>
        </w:pBdr>
        <w:ind w:right="97"/>
        <w:rPr>
          <w:color w:val="000000"/>
          <w:sz w:val="24"/>
          <w:szCs w:val="24"/>
        </w:rPr>
      </w:pPr>
    </w:p>
    <w:p w14:paraId="70ACA386" w14:textId="77777777" w:rsidR="006177DE" w:rsidRDefault="00A6025C">
      <w:pPr>
        <w:pBdr>
          <w:top w:val="nil"/>
          <w:left w:val="nil"/>
          <w:bottom w:val="nil"/>
          <w:right w:val="nil"/>
          <w:between w:val="nil"/>
        </w:pBdr>
        <w:ind w:right="97"/>
        <w:jc w:val="both"/>
        <w:rPr>
          <w:color w:val="000000"/>
          <w:sz w:val="24"/>
          <w:szCs w:val="24"/>
        </w:rPr>
      </w:pPr>
      <w:r>
        <w:rPr>
          <w:b/>
          <w:color w:val="000000"/>
          <w:sz w:val="24"/>
          <w:szCs w:val="24"/>
        </w:rPr>
        <w:t>CIÊNCIAS AGRÁRIAS,</w:t>
      </w:r>
    </w:p>
    <w:p w14:paraId="2A0A4F55" w14:textId="77777777" w:rsidR="006177DE" w:rsidRDefault="00A6025C">
      <w:pPr>
        <w:pBdr>
          <w:top w:val="nil"/>
          <w:left w:val="nil"/>
          <w:bottom w:val="nil"/>
          <w:right w:val="nil"/>
          <w:between w:val="nil"/>
        </w:pBdr>
        <w:jc w:val="both"/>
        <w:rPr>
          <w:b/>
          <w:color w:val="000000"/>
          <w:sz w:val="24"/>
          <w:szCs w:val="24"/>
        </w:rPr>
      </w:pPr>
      <w:r>
        <w:rPr>
          <w:b/>
          <w:color w:val="000000"/>
          <w:sz w:val="24"/>
          <w:szCs w:val="24"/>
        </w:rPr>
        <w:t>CIÊNCIAS BIOLÓGICAS/SAÚDE,</w:t>
      </w:r>
    </w:p>
    <w:p w14:paraId="68923470" w14:textId="77777777" w:rsidR="006177DE" w:rsidRDefault="00A6025C">
      <w:pPr>
        <w:pBdr>
          <w:top w:val="nil"/>
          <w:left w:val="nil"/>
          <w:bottom w:val="nil"/>
          <w:right w:val="nil"/>
          <w:between w:val="nil"/>
        </w:pBdr>
        <w:jc w:val="both"/>
        <w:rPr>
          <w:b/>
          <w:color w:val="000000"/>
          <w:sz w:val="24"/>
          <w:szCs w:val="24"/>
        </w:rPr>
      </w:pPr>
      <w:r>
        <w:rPr>
          <w:b/>
          <w:color w:val="000000"/>
          <w:sz w:val="24"/>
          <w:szCs w:val="24"/>
        </w:rPr>
        <w:t>CIÊNCIAS EXATAS E DA TERRA,</w:t>
      </w:r>
    </w:p>
    <w:p w14:paraId="4BF28E3E" w14:textId="77777777" w:rsidR="006177DE" w:rsidRDefault="00A6025C">
      <w:pPr>
        <w:pBdr>
          <w:top w:val="nil"/>
          <w:left w:val="nil"/>
          <w:bottom w:val="nil"/>
          <w:right w:val="nil"/>
          <w:between w:val="nil"/>
        </w:pBdr>
        <w:jc w:val="both"/>
        <w:rPr>
          <w:b/>
          <w:color w:val="000000"/>
          <w:sz w:val="24"/>
          <w:szCs w:val="24"/>
        </w:rPr>
      </w:pPr>
      <w:r>
        <w:rPr>
          <w:b/>
          <w:color w:val="000000"/>
          <w:sz w:val="24"/>
          <w:szCs w:val="24"/>
        </w:rPr>
        <w:t xml:space="preserve">CIÊNCIAS HUMANAS, SOCIAIS APLICADAS E LETRAS. </w:t>
      </w:r>
    </w:p>
    <w:p w14:paraId="51ED1D0F" w14:textId="77777777" w:rsidR="002E0897" w:rsidRDefault="002E0897">
      <w:pPr>
        <w:pBdr>
          <w:top w:val="nil"/>
          <w:left w:val="nil"/>
          <w:bottom w:val="nil"/>
          <w:right w:val="nil"/>
          <w:between w:val="nil"/>
        </w:pBdr>
        <w:jc w:val="both"/>
        <w:rPr>
          <w:b/>
          <w:color w:val="000000"/>
          <w:sz w:val="24"/>
          <w:szCs w:val="24"/>
        </w:rPr>
      </w:pPr>
    </w:p>
    <w:p w14:paraId="53FC991F" w14:textId="43CE8EC7" w:rsidR="006177DE" w:rsidRDefault="00A6025C">
      <w:pPr>
        <w:pBdr>
          <w:top w:val="nil"/>
          <w:left w:val="nil"/>
          <w:bottom w:val="nil"/>
          <w:right w:val="nil"/>
          <w:between w:val="nil"/>
        </w:pBdr>
        <w:jc w:val="both"/>
        <w:rPr>
          <w:b/>
          <w:color w:val="000000"/>
          <w:sz w:val="24"/>
          <w:szCs w:val="24"/>
        </w:rPr>
      </w:pPr>
      <w:r>
        <w:rPr>
          <w:b/>
          <w:color w:val="000000"/>
          <w:sz w:val="24"/>
          <w:szCs w:val="24"/>
        </w:rPr>
        <w:t xml:space="preserve">Área Temática: </w:t>
      </w:r>
      <w:r w:rsidR="002E0897">
        <w:rPr>
          <w:b/>
          <w:color w:val="000000"/>
          <w:sz w:val="24"/>
          <w:szCs w:val="24"/>
        </w:rPr>
        <w:t>CIÊNCIAS HUMANAS, SOCIAIS APLICADAS E LETRAS</w:t>
      </w:r>
    </w:p>
    <w:p w14:paraId="7B211AE9" w14:textId="77777777" w:rsidR="002E0897" w:rsidRDefault="002E0897">
      <w:pPr>
        <w:pBdr>
          <w:top w:val="nil"/>
          <w:left w:val="nil"/>
          <w:bottom w:val="nil"/>
          <w:right w:val="nil"/>
          <w:between w:val="nil"/>
        </w:pBdr>
        <w:jc w:val="both"/>
        <w:rPr>
          <w:color w:val="000000"/>
        </w:rPr>
      </w:pPr>
    </w:p>
    <w:p w14:paraId="1C8B1AEC" w14:textId="77777777" w:rsidR="006177DE" w:rsidRDefault="00A6025C" w:rsidP="00CE6DB2">
      <w:pPr>
        <w:pStyle w:val="Heading1"/>
        <w:ind w:left="0"/>
        <w:jc w:val="both"/>
      </w:pPr>
      <w:r>
        <w:t>RESUMO</w:t>
      </w:r>
    </w:p>
    <w:p w14:paraId="01AB90E6" w14:textId="77777777" w:rsidR="006E1248" w:rsidRDefault="006E1248" w:rsidP="00CE6DB2">
      <w:pPr>
        <w:pStyle w:val="Heading1"/>
        <w:ind w:left="0"/>
        <w:jc w:val="both"/>
      </w:pPr>
    </w:p>
    <w:p w14:paraId="1F948F5A" w14:textId="6EFE879A" w:rsidR="006177DE" w:rsidRDefault="00A07204" w:rsidP="00A07204">
      <w:pPr>
        <w:pBdr>
          <w:top w:val="nil"/>
          <w:left w:val="nil"/>
          <w:bottom w:val="nil"/>
          <w:right w:val="nil"/>
          <w:between w:val="nil"/>
        </w:pBdr>
        <w:jc w:val="both"/>
        <w:rPr>
          <w:color w:val="000000"/>
          <w:sz w:val="24"/>
          <w:szCs w:val="24"/>
        </w:rPr>
      </w:pPr>
      <w:r w:rsidRPr="00A07204">
        <w:rPr>
          <w:color w:val="000000"/>
          <w:sz w:val="24"/>
          <w:szCs w:val="24"/>
        </w:rPr>
        <w:t>O presente estudo</w:t>
      </w:r>
      <w:r>
        <w:rPr>
          <w:color w:val="000000"/>
          <w:sz w:val="24"/>
          <w:szCs w:val="24"/>
        </w:rPr>
        <w:t xml:space="preserve"> analisou dissertações do</w:t>
      </w:r>
      <w:r w:rsidRPr="00A07204">
        <w:rPr>
          <w:color w:val="000000"/>
          <w:sz w:val="24"/>
          <w:szCs w:val="24"/>
        </w:rPr>
        <w:t xml:space="preserve"> PROFLETRAS</w:t>
      </w:r>
      <w:r w:rsidR="006E1248">
        <w:rPr>
          <w:color w:val="000000"/>
          <w:sz w:val="24"/>
          <w:szCs w:val="24"/>
        </w:rPr>
        <w:t xml:space="preserve"> e as descrições das escolas-campo</w:t>
      </w:r>
      <w:r>
        <w:rPr>
          <w:color w:val="000000"/>
          <w:sz w:val="24"/>
          <w:szCs w:val="24"/>
        </w:rPr>
        <w:t xml:space="preserve">. O objetivo </w:t>
      </w:r>
      <w:r w:rsidR="006E1248">
        <w:rPr>
          <w:color w:val="000000"/>
          <w:sz w:val="24"/>
          <w:szCs w:val="24"/>
        </w:rPr>
        <w:t xml:space="preserve">foi incialmente observar </w:t>
      </w:r>
      <w:r>
        <w:rPr>
          <w:color w:val="000000"/>
          <w:sz w:val="24"/>
          <w:szCs w:val="24"/>
        </w:rPr>
        <w:t xml:space="preserve">a perspectiva dos </w:t>
      </w:r>
      <w:r w:rsidR="00125AFA">
        <w:rPr>
          <w:color w:val="000000"/>
          <w:sz w:val="24"/>
          <w:szCs w:val="24"/>
        </w:rPr>
        <w:t xml:space="preserve">docentes acerca desse espaço escolar e como estes o caracterizavam, analisando como o espaço é marginalizado </w:t>
      </w:r>
      <w:r w:rsidR="00E3008C">
        <w:rPr>
          <w:color w:val="000000"/>
          <w:sz w:val="24"/>
          <w:szCs w:val="24"/>
        </w:rPr>
        <w:t xml:space="preserve">e </w:t>
      </w:r>
      <w:r w:rsidR="00F33A9B">
        <w:rPr>
          <w:color w:val="000000"/>
          <w:sz w:val="24"/>
          <w:szCs w:val="24"/>
        </w:rPr>
        <w:t>não algo que nasce como periférico</w:t>
      </w:r>
      <w:r w:rsidR="00125AFA">
        <w:rPr>
          <w:color w:val="000000"/>
          <w:sz w:val="24"/>
          <w:szCs w:val="24"/>
        </w:rPr>
        <w:t xml:space="preserve">, </w:t>
      </w:r>
      <w:r w:rsidR="00F33A9B">
        <w:rPr>
          <w:color w:val="000000"/>
          <w:sz w:val="24"/>
          <w:szCs w:val="24"/>
        </w:rPr>
        <w:t xml:space="preserve">evidenciando, através </w:t>
      </w:r>
      <w:r w:rsidR="00125AFA">
        <w:rPr>
          <w:color w:val="000000"/>
          <w:sz w:val="24"/>
          <w:szCs w:val="24"/>
        </w:rPr>
        <w:t>aspectos semióticos acerca das definições de território</w:t>
      </w:r>
      <w:r w:rsidR="00F33A9B">
        <w:rPr>
          <w:color w:val="000000"/>
          <w:sz w:val="24"/>
          <w:szCs w:val="24"/>
        </w:rPr>
        <w:t xml:space="preserve">, a </w:t>
      </w:r>
      <w:r w:rsidR="00125AFA">
        <w:rPr>
          <w:color w:val="000000"/>
          <w:sz w:val="24"/>
          <w:szCs w:val="24"/>
        </w:rPr>
        <w:t xml:space="preserve">forma como </w:t>
      </w:r>
      <w:r w:rsidR="00F33A9B">
        <w:rPr>
          <w:color w:val="000000"/>
          <w:sz w:val="24"/>
          <w:szCs w:val="24"/>
        </w:rPr>
        <w:t xml:space="preserve">o espaço físico foi </w:t>
      </w:r>
      <w:r w:rsidR="00125AFA">
        <w:rPr>
          <w:color w:val="000000"/>
          <w:sz w:val="24"/>
          <w:szCs w:val="24"/>
        </w:rPr>
        <w:t>figurativizado. O corpus da pesquisa foi selecionado a partir do tema</w:t>
      </w:r>
      <w:r w:rsidR="009F7B90">
        <w:rPr>
          <w:color w:val="000000"/>
          <w:sz w:val="24"/>
          <w:szCs w:val="24"/>
        </w:rPr>
        <w:t xml:space="preserve"> </w:t>
      </w:r>
      <w:r w:rsidR="00125AFA">
        <w:rPr>
          <w:color w:val="000000"/>
          <w:sz w:val="24"/>
          <w:szCs w:val="24"/>
        </w:rPr>
        <w:t>da marginalidade</w:t>
      </w:r>
      <w:r w:rsidR="009A2CF3">
        <w:rPr>
          <w:color w:val="000000"/>
          <w:sz w:val="24"/>
          <w:szCs w:val="24"/>
        </w:rPr>
        <w:t xml:space="preserve"> que se apresentava logo pelo título da pesquisa</w:t>
      </w:r>
      <w:r w:rsidR="00E3008C">
        <w:rPr>
          <w:color w:val="000000"/>
          <w:sz w:val="24"/>
          <w:szCs w:val="24"/>
        </w:rPr>
        <w:t xml:space="preserve"> ou pelo corpo do texto</w:t>
      </w:r>
      <w:r w:rsidR="009A2CF3">
        <w:rPr>
          <w:color w:val="000000"/>
          <w:sz w:val="24"/>
          <w:szCs w:val="24"/>
        </w:rPr>
        <w:t>.</w:t>
      </w:r>
      <w:r w:rsidR="00C44072">
        <w:rPr>
          <w:color w:val="000000"/>
          <w:sz w:val="24"/>
          <w:szCs w:val="24"/>
        </w:rPr>
        <w:t xml:space="preserve"> </w:t>
      </w:r>
      <w:r w:rsidR="00B70B70">
        <w:rPr>
          <w:color w:val="000000"/>
          <w:sz w:val="24"/>
          <w:szCs w:val="24"/>
        </w:rPr>
        <w:t xml:space="preserve">A teoria semiótica com o espaço em foco </w:t>
      </w:r>
      <w:r w:rsidR="00086774">
        <w:rPr>
          <w:color w:val="000000"/>
          <w:sz w:val="24"/>
          <w:szCs w:val="24"/>
        </w:rPr>
        <w:t>propôs uma visão sistemática e estrutural que forneceu as bases para a análise, utilizou-se os trabalhos de Greimas</w:t>
      </w:r>
      <w:r w:rsidR="006B4915">
        <w:rPr>
          <w:color w:val="000000"/>
          <w:sz w:val="24"/>
          <w:szCs w:val="24"/>
        </w:rPr>
        <w:t xml:space="preserve"> e Courtés</w:t>
      </w:r>
      <w:r w:rsidR="00086774">
        <w:rPr>
          <w:color w:val="000000"/>
          <w:sz w:val="24"/>
          <w:szCs w:val="24"/>
        </w:rPr>
        <w:t xml:space="preserve"> (</w:t>
      </w:r>
      <w:r w:rsidR="006B4915">
        <w:rPr>
          <w:color w:val="000000"/>
          <w:sz w:val="24"/>
          <w:szCs w:val="24"/>
        </w:rPr>
        <w:t>2008</w:t>
      </w:r>
      <w:r w:rsidR="00086774">
        <w:rPr>
          <w:color w:val="000000"/>
          <w:sz w:val="24"/>
          <w:szCs w:val="24"/>
        </w:rPr>
        <w:t>)</w:t>
      </w:r>
      <w:r w:rsidR="006B4915">
        <w:rPr>
          <w:color w:val="000000"/>
          <w:sz w:val="24"/>
          <w:szCs w:val="24"/>
        </w:rPr>
        <w:t>, Landowski (2015), e Fontanille (2014) como eixos centrais para uma análise semiótica do espaço.</w:t>
      </w:r>
      <w:r w:rsidR="00086774">
        <w:rPr>
          <w:color w:val="000000"/>
          <w:sz w:val="24"/>
          <w:szCs w:val="24"/>
        </w:rPr>
        <w:t xml:space="preserve"> </w:t>
      </w:r>
      <w:r w:rsidRPr="00A07204">
        <w:rPr>
          <w:color w:val="000000"/>
          <w:sz w:val="24"/>
          <w:szCs w:val="24"/>
        </w:rPr>
        <w:t xml:space="preserve">A pesquisa conclui que a inserção do espaço nas reflexões </w:t>
      </w:r>
      <w:r w:rsidR="009B681C">
        <w:rPr>
          <w:color w:val="000000"/>
          <w:sz w:val="24"/>
          <w:szCs w:val="24"/>
        </w:rPr>
        <w:t>sobre educação e</w:t>
      </w:r>
      <w:r w:rsidR="00C44072">
        <w:rPr>
          <w:color w:val="000000"/>
          <w:sz w:val="24"/>
          <w:szCs w:val="24"/>
        </w:rPr>
        <w:t xml:space="preserve"> mundo</w:t>
      </w:r>
      <w:r w:rsidR="009B681C">
        <w:rPr>
          <w:color w:val="000000"/>
          <w:sz w:val="24"/>
          <w:szCs w:val="24"/>
        </w:rPr>
        <w:t xml:space="preserve"> escola</w:t>
      </w:r>
      <w:r w:rsidR="00C44072">
        <w:rPr>
          <w:color w:val="000000"/>
          <w:sz w:val="24"/>
          <w:szCs w:val="24"/>
        </w:rPr>
        <w:t xml:space="preserve">r </w:t>
      </w:r>
      <w:r w:rsidRPr="00A07204">
        <w:rPr>
          <w:color w:val="000000"/>
          <w:sz w:val="24"/>
          <w:szCs w:val="24"/>
        </w:rPr>
        <w:t>é crucial para a desconstrução dos processos hegemônicos</w:t>
      </w:r>
      <w:r w:rsidR="009B681C">
        <w:rPr>
          <w:color w:val="000000"/>
          <w:sz w:val="24"/>
          <w:szCs w:val="24"/>
        </w:rPr>
        <w:t xml:space="preserve"> que ainda se fazem presentes nas</w:t>
      </w:r>
      <w:r w:rsidR="00C44072">
        <w:rPr>
          <w:color w:val="000000"/>
          <w:sz w:val="24"/>
          <w:szCs w:val="24"/>
        </w:rPr>
        <w:t xml:space="preserve"> estruturas (o </w:t>
      </w:r>
      <w:r w:rsidR="009B681C">
        <w:rPr>
          <w:color w:val="000000"/>
          <w:sz w:val="24"/>
          <w:szCs w:val="24"/>
        </w:rPr>
        <w:t>chão</w:t>
      </w:r>
      <w:r w:rsidR="00C44072">
        <w:rPr>
          <w:color w:val="000000"/>
          <w:sz w:val="24"/>
          <w:szCs w:val="24"/>
        </w:rPr>
        <w:t>)</w:t>
      </w:r>
      <w:r w:rsidR="009B681C">
        <w:rPr>
          <w:color w:val="000000"/>
          <w:sz w:val="24"/>
          <w:szCs w:val="24"/>
        </w:rPr>
        <w:t xml:space="preserve"> da escola</w:t>
      </w:r>
      <w:r w:rsidRPr="00A07204">
        <w:rPr>
          <w:color w:val="000000"/>
          <w:sz w:val="24"/>
          <w:szCs w:val="24"/>
        </w:rPr>
        <w:t xml:space="preserve">. Os processos coloniais persistem na forma de marginalização </w:t>
      </w:r>
      <w:r w:rsidR="009B681C">
        <w:rPr>
          <w:color w:val="000000"/>
          <w:sz w:val="24"/>
          <w:szCs w:val="24"/>
        </w:rPr>
        <w:t>que perpassa a vida cultural dos sujeitos</w:t>
      </w:r>
      <w:r w:rsidRPr="00A07204">
        <w:rPr>
          <w:color w:val="000000"/>
          <w:sz w:val="24"/>
          <w:szCs w:val="24"/>
        </w:rPr>
        <w:t xml:space="preserve"> a partir dos espaços e na estigmatização das identidades.</w:t>
      </w:r>
      <w:r w:rsidR="009B681C">
        <w:rPr>
          <w:color w:val="000000"/>
          <w:sz w:val="24"/>
          <w:szCs w:val="24"/>
        </w:rPr>
        <w:t xml:space="preserve"> A escola como um lugar de </w:t>
      </w:r>
      <w:r w:rsidR="00111443">
        <w:rPr>
          <w:color w:val="000000"/>
          <w:sz w:val="24"/>
          <w:szCs w:val="24"/>
        </w:rPr>
        <w:t>saber e interação transforma-se em um epicentro.</w:t>
      </w:r>
      <w:r w:rsidRPr="00A07204">
        <w:rPr>
          <w:color w:val="000000"/>
          <w:sz w:val="24"/>
          <w:szCs w:val="24"/>
        </w:rPr>
        <w:t xml:space="preserve"> </w:t>
      </w:r>
    </w:p>
    <w:p w14:paraId="214C2B57" w14:textId="77777777" w:rsidR="006177DE" w:rsidRDefault="006177DE" w:rsidP="00CE6DB2">
      <w:pPr>
        <w:pBdr>
          <w:top w:val="nil"/>
          <w:left w:val="nil"/>
          <w:bottom w:val="nil"/>
          <w:right w:val="nil"/>
          <w:between w:val="nil"/>
        </w:pBdr>
        <w:jc w:val="both"/>
        <w:rPr>
          <w:color w:val="000000"/>
          <w:sz w:val="23"/>
          <w:szCs w:val="23"/>
        </w:rPr>
      </w:pPr>
    </w:p>
    <w:p w14:paraId="6CE67190" w14:textId="047A02F5" w:rsidR="006177DE" w:rsidRDefault="00A6025C" w:rsidP="002E0897">
      <w:pPr>
        <w:pBdr>
          <w:top w:val="nil"/>
          <w:left w:val="nil"/>
          <w:bottom w:val="nil"/>
          <w:right w:val="nil"/>
          <w:between w:val="nil"/>
        </w:pBdr>
        <w:jc w:val="both"/>
        <w:rPr>
          <w:color w:val="000000"/>
          <w:sz w:val="24"/>
          <w:szCs w:val="24"/>
        </w:rPr>
      </w:pPr>
      <w:r>
        <w:rPr>
          <w:b/>
          <w:color w:val="000000"/>
          <w:sz w:val="24"/>
          <w:szCs w:val="24"/>
        </w:rPr>
        <w:t xml:space="preserve">Palavras-chave: </w:t>
      </w:r>
      <w:r w:rsidR="002E0897">
        <w:rPr>
          <w:color w:val="000000"/>
          <w:sz w:val="24"/>
          <w:szCs w:val="24"/>
        </w:rPr>
        <w:t>Semiótica do espaço;</w:t>
      </w:r>
      <w:r w:rsidR="00A01B0B">
        <w:rPr>
          <w:color w:val="000000"/>
          <w:sz w:val="24"/>
          <w:szCs w:val="24"/>
        </w:rPr>
        <w:t xml:space="preserve"> ProfLetras;</w:t>
      </w:r>
      <w:r w:rsidR="002E0897">
        <w:rPr>
          <w:color w:val="000000"/>
          <w:sz w:val="24"/>
          <w:szCs w:val="24"/>
        </w:rPr>
        <w:t xml:space="preserve"> Escola</w:t>
      </w:r>
      <w:r w:rsidR="00A01B0B">
        <w:rPr>
          <w:color w:val="000000"/>
          <w:sz w:val="24"/>
          <w:szCs w:val="24"/>
        </w:rPr>
        <w:t>.</w:t>
      </w:r>
    </w:p>
    <w:p w14:paraId="5F9F83D7" w14:textId="77777777" w:rsidR="006177DE" w:rsidRDefault="006177DE">
      <w:pPr>
        <w:pBdr>
          <w:top w:val="nil"/>
          <w:left w:val="nil"/>
          <w:bottom w:val="nil"/>
          <w:right w:val="nil"/>
          <w:between w:val="nil"/>
        </w:pBdr>
        <w:jc w:val="both"/>
        <w:rPr>
          <w:color w:val="000000"/>
          <w:sz w:val="24"/>
          <w:szCs w:val="24"/>
        </w:rPr>
      </w:pPr>
    </w:p>
    <w:p w14:paraId="0591C9EB" w14:textId="77777777" w:rsidR="006177DE" w:rsidRDefault="00A6025C" w:rsidP="00CE6DB2">
      <w:pPr>
        <w:pStyle w:val="Heading1"/>
        <w:numPr>
          <w:ilvl w:val="0"/>
          <w:numId w:val="1"/>
        </w:numPr>
        <w:tabs>
          <w:tab w:val="left" w:pos="358"/>
        </w:tabs>
        <w:spacing w:line="360" w:lineRule="auto"/>
        <w:ind w:left="0" w:firstLine="357"/>
        <w:jc w:val="both"/>
      </w:pPr>
      <w:r>
        <w:t>INTRODUÇÃO</w:t>
      </w:r>
    </w:p>
    <w:p w14:paraId="44FBE4AF" w14:textId="77777777" w:rsidR="006177DE" w:rsidRDefault="006177DE" w:rsidP="00CE6DB2">
      <w:pPr>
        <w:pBdr>
          <w:top w:val="nil"/>
          <w:left w:val="nil"/>
          <w:bottom w:val="nil"/>
          <w:right w:val="nil"/>
          <w:between w:val="nil"/>
        </w:pBdr>
        <w:spacing w:line="360" w:lineRule="auto"/>
        <w:ind w:firstLine="357"/>
        <w:jc w:val="both"/>
        <w:rPr>
          <w:b/>
          <w:color w:val="000000"/>
          <w:sz w:val="24"/>
          <w:szCs w:val="24"/>
        </w:rPr>
      </w:pPr>
    </w:p>
    <w:p w14:paraId="0E80DCC7" w14:textId="45240B78" w:rsidR="006177DE" w:rsidRPr="00A01B0B" w:rsidRDefault="00A01B0B" w:rsidP="00A01B0B">
      <w:pPr>
        <w:pBdr>
          <w:top w:val="nil"/>
          <w:left w:val="nil"/>
          <w:bottom w:val="nil"/>
          <w:right w:val="nil"/>
          <w:between w:val="nil"/>
        </w:pBdr>
        <w:spacing w:line="360" w:lineRule="auto"/>
        <w:ind w:firstLine="357"/>
        <w:jc w:val="both"/>
        <w:rPr>
          <w:color w:val="000000"/>
          <w:sz w:val="24"/>
          <w:szCs w:val="24"/>
        </w:rPr>
      </w:pPr>
      <w:r w:rsidRPr="00A01B0B">
        <w:rPr>
          <w:color w:val="000000"/>
          <w:sz w:val="24"/>
          <w:szCs w:val="24"/>
        </w:rPr>
        <w:t>A pesquisa desenvolvida vincula-se ao projeto “Que espaço é esse, o do chão da escola?</w:t>
      </w:r>
      <w:r>
        <w:rPr>
          <w:color w:val="000000"/>
          <w:sz w:val="24"/>
          <w:szCs w:val="24"/>
        </w:rPr>
        <w:t xml:space="preserve"> </w:t>
      </w:r>
      <w:r w:rsidRPr="00A01B0B">
        <w:rPr>
          <w:color w:val="000000"/>
          <w:sz w:val="24"/>
          <w:szCs w:val="24"/>
        </w:rPr>
        <w:t>Análise semiótica de dissertações do ProfLetras” (CNPq/UFNT). Num primeiro momento, o</w:t>
      </w:r>
      <w:r>
        <w:rPr>
          <w:color w:val="000000"/>
          <w:sz w:val="24"/>
          <w:szCs w:val="24"/>
        </w:rPr>
        <w:t xml:space="preserve"> </w:t>
      </w:r>
      <w:r w:rsidRPr="00A01B0B">
        <w:rPr>
          <w:color w:val="000000"/>
          <w:sz w:val="24"/>
          <w:szCs w:val="24"/>
        </w:rPr>
        <w:t xml:space="preserve">trabalho propôs-se a analisar caracterizações de escolas públicas feitas por docentes </w:t>
      </w:r>
      <w:r w:rsidRPr="00A01B0B">
        <w:rPr>
          <w:color w:val="000000"/>
          <w:sz w:val="24"/>
          <w:szCs w:val="24"/>
        </w:rPr>
        <w:lastRenderedPageBreak/>
        <w:t>pesquisadores,</w:t>
      </w:r>
      <w:r>
        <w:rPr>
          <w:color w:val="000000"/>
          <w:sz w:val="24"/>
          <w:szCs w:val="24"/>
        </w:rPr>
        <w:t xml:space="preserve"> </w:t>
      </w:r>
      <w:r w:rsidRPr="00A01B0B">
        <w:rPr>
          <w:color w:val="000000"/>
          <w:sz w:val="24"/>
          <w:szCs w:val="24"/>
        </w:rPr>
        <w:t>vinculados a um programa de pós-graduação em rede nacional, que abarcava, até 2024, 42</w:t>
      </w:r>
      <w:r>
        <w:rPr>
          <w:color w:val="000000"/>
          <w:sz w:val="24"/>
          <w:szCs w:val="24"/>
        </w:rPr>
        <w:t xml:space="preserve"> </w:t>
      </w:r>
      <w:r w:rsidRPr="00A01B0B">
        <w:rPr>
          <w:color w:val="000000"/>
          <w:sz w:val="24"/>
          <w:szCs w:val="24"/>
        </w:rPr>
        <w:t>universidades públicas e 48 unidades, o PROFLETRAS – Mestrado Profissional em Letras em</w:t>
      </w:r>
      <w:r>
        <w:rPr>
          <w:color w:val="000000"/>
          <w:sz w:val="24"/>
          <w:szCs w:val="24"/>
        </w:rPr>
        <w:t xml:space="preserve"> </w:t>
      </w:r>
      <w:r w:rsidRPr="00A01B0B">
        <w:rPr>
          <w:color w:val="000000"/>
          <w:sz w:val="24"/>
          <w:szCs w:val="24"/>
        </w:rPr>
        <w:t>Rede Nacional. Todas as pesquisas no PROFLETRAS são</w:t>
      </w:r>
      <w:r>
        <w:rPr>
          <w:color w:val="000000"/>
          <w:sz w:val="24"/>
          <w:szCs w:val="24"/>
        </w:rPr>
        <w:t xml:space="preserve"> </w:t>
      </w:r>
      <w:r w:rsidRPr="00A01B0B">
        <w:rPr>
          <w:color w:val="000000"/>
          <w:sz w:val="24"/>
          <w:szCs w:val="24"/>
        </w:rPr>
        <w:t>desenvolvidas por docentes da educação</w:t>
      </w:r>
      <w:r>
        <w:rPr>
          <w:color w:val="000000"/>
          <w:sz w:val="24"/>
          <w:szCs w:val="24"/>
        </w:rPr>
        <w:t xml:space="preserve"> </w:t>
      </w:r>
      <w:r w:rsidRPr="00A01B0B">
        <w:rPr>
          <w:color w:val="000000"/>
          <w:sz w:val="24"/>
          <w:szCs w:val="24"/>
        </w:rPr>
        <w:t>básica e se dão na própria escola em que atuam, o que os leva a caracterizá-la principalmente na</w:t>
      </w:r>
      <w:r>
        <w:rPr>
          <w:color w:val="000000"/>
          <w:sz w:val="24"/>
          <w:szCs w:val="24"/>
        </w:rPr>
        <w:t xml:space="preserve"> </w:t>
      </w:r>
      <w:r w:rsidRPr="00A01B0B">
        <w:rPr>
          <w:color w:val="000000"/>
          <w:sz w:val="24"/>
          <w:szCs w:val="24"/>
        </w:rPr>
        <w:t>seção metodológica, oferecendo elementos para depreender, a partir dos recortes que fazem nessa</w:t>
      </w:r>
      <w:r>
        <w:rPr>
          <w:color w:val="000000"/>
          <w:sz w:val="24"/>
          <w:szCs w:val="24"/>
        </w:rPr>
        <w:t xml:space="preserve"> </w:t>
      </w:r>
      <w:r w:rsidRPr="00A01B0B">
        <w:rPr>
          <w:color w:val="000000"/>
          <w:sz w:val="24"/>
          <w:szCs w:val="24"/>
        </w:rPr>
        <w:t>seção, imagens de escola pública no país.</w:t>
      </w:r>
    </w:p>
    <w:p w14:paraId="39B57761" w14:textId="77777777" w:rsidR="006177DE" w:rsidRDefault="006177DE" w:rsidP="00CE6DB2">
      <w:pPr>
        <w:pBdr>
          <w:top w:val="nil"/>
          <w:left w:val="nil"/>
          <w:bottom w:val="nil"/>
          <w:right w:val="nil"/>
          <w:between w:val="nil"/>
        </w:pBdr>
        <w:spacing w:line="360" w:lineRule="auto"/>
        <w:ind w:firstLine="357"/>
        <w:jc w:val="both"/>
        <w:rPr>
          <w:color w:val="000000"/>
          <w:sz w:val="24"/>
          <w:szCs w:val="24"/>
        </w:rPr>
      </w:pPr>
    </w:p>
    <w:p w14:paraId="01B19983" w14:textId="77777777" w:rsidR="006177DE" w:rsidRDefault="00A6025C" w:rsidP="00CE6DB2">
      <w:pPr>
        <w:pStyle w:val="Heading1"/>
        <w:numPr>
          <w:ilvl w:val="0"/>
          <w:numId w:val="1"/>
        </w:numPr>
        <w:tabs>
          <w:tab w:val="left" w:pos="358"/>
        </w:tabs>
        <w:spacing w:line="360" w:lineRule="auto"/>
        <w:ind w:left="0" w:firstLine="357"/>
        <w:jc w:val="both"/>
      </w:pPr>
      <w:r>
        <w:t>METODOLOGIA</w:t>
      </w:r>
    </w:p>
    <w:p w14:paraId="155ADED4" w14:textId="77777777" w:rsidR="006177DE" w:rsidRDefault="006177DE" w:rsidP="00CE6DB2">
      <w:pPr>
        <w:pStyle w:val="Heading1"/>
        <w:tabs>
          <w:tab w:val="left" w:pos="358"/>
        </w:tabs>
        <w:spacing w:line="360" w:lineRule="auto"/>
        <w:ind w:left="0" w:firstLine="357"/>
        <w:jc w:val="both"/>
      </w:pPr>
    </w:p>
    <w:p w14:paraId="1371ECA1" w14:textId="094D4979" w:rsidR="006177DE" w:rsidRPr="00A01B0B" w:rsidRDefault="00A01B0B" w:rsidP="00A01B0B">
      <w:pPr>
        <w:pStyle w:val="Heading1"/>
        <w:tabs>
          <w:tab w:val="left" w:pos="358"/>
        </w:tabs>
        <w:spacing w:line="360" w:lineRule="auto"/>
        <w:ind w:firstLine="357"/>
        <w:jc w:val="both"/>
        <w:rPr>
          <w:b w:val="0"/>
          <w:bCs w:val="0"/>
        </w:rPr>
      </w:pPr>
      <w:r w:rsidRPr="00A01B0B">
        <w:rPr>
          <w:b w:val="0"/>
          <w:bCs w:val="0"/>
        </w:rPr>
        <w:t>Do ponto de vista teórico-metodológico, para apreensão dessa(s) “imagem(ns)”, as análises, centradas em fundamentos da semiótica discursiva, inicialmente se organizaram a partir do no conceito de figurativização (Greimas; Courtés, 2008; Bertrand, 2003). Partimos do pressuposto de que a exaustividade da presença de figuras concorre para a produção do efeito de realidade, produzindo no enunciatário (leitor) imagens do que é a escola a partir de sua apreensão pelo do enunciador (autor), debreado no texto como narrador, sujeito atravessado ao mesmo tempo pelas dimensões do sensível (percepção do espaço) e do inteligível (produção de sentido e sua enunciação sobre o modo como “vê” a escola).</w:t>
      </w:r>
    </w:p>
    <w:p w14:paraId="1F1C8C30" w14:textId="3AC367B4" w:rsidR="00A01B0B" w:rsidRPr="00A01B0B" w:rsidRDefault="00A01B0B" w:rsidP="00A01B0B">
      <w:pPr>
        <w:pStyle w:val="Heading1"/>
        <w:tabs>
          <w:tab w:val="left" w:pos="358"/>
        </w:tabs>
        <w:spacing w:line="360" w:lineRule="auto"/>
        <w:ind w:firstLine="357"/>
        <w:jc w:val="both"/>
        <w:rPr>
          <w:b w:val="0"/>
          <w:bCs w:val="0"/>
        </w:rPr>
      </w:pPr>
      <w:r w:rsidRPr="00A01B0B">
        <w:rPr>
          <w:b w:val="0"/>
          <w:bCs w:val="0"/>
        </w:rPr>
        <w:t>Nessa direção, um segundo momento da pesquisa voltou-se para a dimensão narrativa, tomando o espaço como um actante. Sob a perspectiva da narratividade, a análise buscou considerar as injunções do espaço sobre o fazer docente, considerando a possibilidade de pensá-lo como um actante. Ainda que o espaço seja secundarizado ou desprezado pelos relatos dos docentes, pode emergir nos enunciados como denúncia das condições materiais em que docentes da escola pública brasileira atuam e em que crianças e adolescentes estão condicionados a aprender. Coube, então, considerar se, nas dinâmicas escolares narradas pelas dissertações, o espaço era percebido e enunciado como adjuvante, antagonista ou, mesmo, destinador do fazer. Este relatório refere-se ao terceiro momento da investigação, no qual convocamos a categoria geográfica de território, a partir das reflexões trazidas por Jacques Fontanille (2014). Concebemos a escola como território e, sobretudo, como território em disputa, seja do ponto de vista das tensões com sua exterioridade física, considerando suas fronteiras, suas bordas na relação com o espaço englobante da comunidade ou cidade; seja do ponto de vista das tensões ideológicas que disputam o ser/fazer da escola (Silva, 2024; 2023; Silva; Araújo, 2024; Rufino, 2019).</w:t>
      </w:r>
    </w:p>
    <w:p w14:paraId="5D3A1DB8" w14:textId="77777777" w:rsidR="00A01B0B" w:rsidRDefault="00A01B0B" w:rsidP="00A01B0B">
      <w:pPr>
        <w:pStyle w:val="Heading1"/>
        <w:tabs>
          <w:tab w:val="left" w:pos="358"/>
        </w:tabs>
        <w:spacing w:line="360" w:lineRule="auto"/>
        <w:ind w:firstLine="357"/>
        <w:jc w:val="both"/>
      </w:pPr>
    </w:p>
    <w:p w14:paraId="7E78654E" w14:textId="68EE3468" w:rsidR="007311F7" w:rsidRPr="007311F7" w:rsidRDefault="00920C40" w:rsidP="00684373">
      <w:pPr>
        <w:pStyle w:val="Heading1"/>
        <w:numPr>
          <w:ilvl w:val="0"/>
          <w:numId w:val="1"/>
        </w:numPr>
        <w:tabs>
          <w:tab w:val="left" w:pos="358"/>
        </w:tabs>
        <w:spacing w:line="360" w:lineRule="auto"/>
        <w:ind w:left="0" w:firstLine="357"/>
        <w:jc w:val="both"/>
      </w:pPr>
      <w:r>
        <w:t>RESULTADOS E CONCLUSÕES</w:t>
      </w:r>
      <w:r w:rsidR="00684373">
        <w:t xml:space="preserve"> </w:t>
      </w:r>
      <w:r w:rsidRPr="00684373">
        <w:rPr>
          <w:color w:val="FF0000"/>
        </w:rPr>
        <w:t xml:space="preserve"> </w:t>
      </w:r>
    </w:p>
    <w:p w14:paraId="628D08A9" w14:textId="77777777" w:rsidR="006177DE" w:rsidRDefault="006177DE" w:rsidP="00DE68CB">
      <w:pPr>
        <w:pStyle w:val="Heading1"/>
        <w:tabs>
          <w:tab w:val="left" w:pos="358"/>
        </w:tabs>
        <w:spacing w:line="360" w:lineRule="auto"/>
        <w:ind w:left="0"/>
        <w:jc w:val="both"/>
      </w:pPr>
    </w:p>
    <w:p w14:paraId="178229CD" w14:textId="77777777" w:rsidR="00DE68CB" w:rsidRPr="00DE68CB" w:rsidRDefault="00DE68CB" w:rsidP="00DE68CB">
      <w:pPr>
        <w:tabs>
          <w:tab w:val="left" w:pos="745"/>
        </w:tabs>
        <w:spacing w:line="360" w:lineRule="auto"/>
        <w:ind w:firstLine="357"/>
        <w:jc w:val="both"/>
        <w:rPr>
          <w:sz w:val="24"/>
          <w:szCs w:val="24"/>
          <w:lang w:val="pt-BR"/>
        </w:rPr>
      </w:pPr>
      <w:r w:rsidRPr="00DE68CB">
        <w:rPr>
          <w:sz w:val="24"/>
          <w:szCs w:val="24"/>
          <w:lang w:val="pt-BR"/>
        </w:rPr>
        <w:t>Em uma escola do ensino fundamental de Belo Horizonte, a pesquisadora propõe que os discentes tentem encontrar subsídios para uma autoexpressão, um espaço capaz de fornecer ferramentas para construírem e fortalecerem suas identidades. A proposta de sua pesquisa de intervenção é construir lugares de enunciação. Já no título do seu trabalho a pesquisadora traz elementos de uma possível identidade virtual da escola: o "eu da periferia".</w:t>
      </w:r>
    </w:p>
    <w:p w14:paraId="778A54C4" w14:textId="77777777" w:rsidR="00DE68CB" w:rsidRPr="00DE68CB" w:rsidRDefault="00DE68CB" w:rsidP="00DE68CB">
      <w:pPr>
        <w:tabs>
          <w:tab w:val="left" w:pos="745"/>
        </w:tabs>
        <w:spacing w:line="360" w:lineRule="auto"/>
        <w:ind w:firstLine="357"/>
        <w:jc w:val="both"/>
        <w:rPr>
          <w:sz w:val="24"/>
          <w:szCs w:val="24"/>
          <w:lang w:val="pt-BR"/>
        </w:rPr>
      </w:pPr>
      <w:r w:rsidRPr="00DE68CB">
        <w:rPr>
          <w:sz w:val="24"/>
          <w:szCs w:val="24"/>
          <w:lang w:val="pt-BR"/>
        </w:rPr>
        <w:t>O bairro onde a escola se localiza é caracterizado por ser uma região de vulnerabilidade social da cidade, conhecida por seus altos índices de violência urbana. A partir disso, emergem temáticas que nos levarão a empreender uma forte relação da escola com o mundo externo, o espaço circundante. Por mais que a escola se localize na região metropolitana da capital mineira, ainda assim sofre efeitos de marginalização espacial e social.</w:t>
      </w:r>
    </w:p>
    <w:p w14:paraId="6B859B2A" w14:textId="77777777" w:rsidR="00DE68CB" w:rsidRPr="00DE68CB" w:rsidRDefault="00DE68CB" w:rsidP="00DE68CB">
      <w:pPr>
        <w:tabs>
          <w:tab w:val="left" w:pos="745"/>
        </w:tabs>
        <w:spacing w:line="360" w:lineRule="auto"/>
        <w:ind w:firstLine="357"/>
        <w:jc w:val="both"/>
        <w:rPr>
          <w:sz w:val="24"/>
          <w:szCs w:val="24"/>
          <w:lang w:val="pt-BR"/>
        </w:rPr>
      </w:pPr>
      <w:r w:rsidRPr="00DE68CB">
        <w:rPr>
          <w:sz w:val="24"/>
          <w:szCs w:val="24"/>
          <w:lang w:val="pt-BR"/>
        </w:rPr>
        <w:t>Importante ainda é observar que espaços destinados a funcionalidades específicas são reconfigurados pelas necessidades do uso. "Em ambas, CIPE e CI [Centro de Internação Provisória e Centro de Internação], não há espaço disponível para a biblioteca, sendo o espaço desta utilizado como sala de aula". A docente pesquisadora evidencia em suas descrições o jogo de controle e repressão nos centros e que, naturalmente, estende-se ao ensino-aprendizagem. A escola está inserida em um contexto de "recursos limitados". O que deveria ser espaço de formação leitora [...] passa a se tornar um ambiente castrador dos bons afetos. Não surpreendentemente a biblioteca é vista pela maioria dos discentes como um lugar a não se frequentar, um território marginalizado dentro da escola já marginalizada. A escola vira um reflexo do sistema prisional.</w:t>
      </w:r>
    </w:p>
    <w:p w14:paraId="7F9E828E" w14:textId="77777777" w:rsidR="00DE68CB" w:rsidRPr="00DE68CB" w:rsidRDefault="00DE68CB" w:rsidP="00DE68CB">
      <w:pPr>
        <w:tabs>
          <w:tab w:val="left" w:pos="745"/>
        </w:tabs>
        <w:spacing w:line="360" w:lineRule="auto"/>
        <w:ind w:firstLine="357"/>
        <w:jc w:val="both"/>
        <w:rPr>
          <w:sz w:val="24"/>
          <w:szCs w:val="24"/>
          <w:lang w:val="pt-BR"/>
        </w:rPr>
      </w:pPr>
      <w:r w:rsidRPr="00DE68CB">
        <w:rPr>
          <w:sz w:val="24"/>
          <w:szCs w:val="24"/>
          <w:lang w:val="pt-BR"/>
        </w:rPr>
        <w:t>Na pesquisa de Souza (2016), ele trata das origens dos fracassos da escola, propondo uma descentralização da culpa do fracasso escolar. O pesquisador-enunciador relata uma reflexão sobre a ideologia neoliberal de que "os alunos não estão suficientemente comprometidos com sua formação</w:t>
      </w:r>
      <w:proofErr w:type="gramStart"/>
      <w:r w:rsidRPr="00DE68CB">
        <w:rPr>
          <w:sz w:val="24"/>
          <w:szCs w:val="24"/>
          <w:lang w:val="pt-BR"/>
        </w:rPr>
        <w:t>" ,</w:t>
      </w:r>
      <w:proofErr w:type="gramEnd"/>
      <w:r w:rsidRPr="00DE68CB">
        <w:rPr>
          <w:sz w:val="24"/>
          <w:szCs w:val="24"/>
          <w:lang w:val="pt-BR"/>
        </w:rPr>
        <w:t xml:space="preserve"> que mascara a realidade da verdadeira problemática da escola e do ensino-aprendizagem.</w:t>
      </w:r>
    </w:p>
    <w:p w14:paraId="7F037BCA" w14:textId="77777777" w:rsidR="00DE68CB" w:rsidRPr="00DE68CB" w:rsidRDefault="00DE68CB" w:rsidP="00DE68CB">
      <w:pPr>
        <w:tabs>
          <w:tab w:val="left" w:pos="745"/>
        </w:tabs>
        <w:spacing w:line="360" w:lineRule="auto"/>
        <w:ind w:firstLine="357"/>
        <w:jc w:val="both"/>
        <w:rPr>
          <w:sz w:val="24"/>
          <w:szCs w:val="24"/>
          <w:lang w:val="pt-BR"/>
        </w:rPr>
      </w:pPr>
      <w:r w:rsidRPr="00DE68CB">
        <w:rPr>
          <w:sz w:val="24"/>
          <w:szCs w:val="24"/>
          <w:lang w:val="pt-BR"/>
        </w:rPr>
        <w:t>Encontramos, a questão da estigmatização também na dissertação de Viana (2018). Já no início, a docente denuncia que há um estigma em relação às pessoas que advêm dos bairros mais pobres - bairro de "drogados" - tal qual os alunos de zonas rurais. Contudo, é nos bairros pobres que "se encontra o único centro cultural, espaço que oferece biblioteca pública, aulas de música e teatro, dentre outras atividades culturais".</w:t>
      </w:r>
    </w:p>
    <w:p w14:paraId="28F8F756" w14:textId="77777777" w:rsidR="00DE68CB" w:rsidRPr="00DE68CB" w:rsidRDefault="00DE68CB" w:rsidP="00DE68CB">
      <w:pPr>
        <w:tabs>
          <w:tab w:val="left" w:pos="745"/>
        </w:tabs>
        <w:spacing w:line="360" w:lineRule="auto"/>
        <w:ind w:firstLine="357"/>
        <w:jc w:val="both"/>
        <w:rPr>
          <w:sz w:val="24"/>
          <w:szCs w:val="24"/>
          <w:lang w:val="pt-BR"/>
        </w:rPr>
      </w:pPr>
      <w:r w:rsidRPr="00DE68CB">
        <w:rPr>
          <w:sz w:val="24"/>
          <w:szCs w:val="24"/>
          <w:lang w:val="pt-BR"/>
        </w:rPr>
        <w:t xml:space="preserve">Pensar o espaço nos é inevitável. Não estranhamente, vemos os processos coloniais históricos em repetição: espaços importados dos países ou regiões hegemônicas e a imposição da marginalização social a partir dos espaços, conjuntamente com as estigmatizações devido às </w:t>
      </w:r>
      <w:r w:rsidRPr="00DE68CB">
        <w:rPr>
          <w:sz w:val="24"/>
          <w:szCs w:val="24"/>
          <w:lang w:val="pt-BR"/>
        </w:rPr>
        <w:lastRenderedPageBreak/>
        <w:t>construções identitárias dos indivíduos e seus espaços frequentados. É fundamental, portanto, o olhar atento de todo o corpo escolar ao espaço o qual estão inseridos – a educação é mais que ensino-aprendizagem.</w:t>
      </w:r>
    </w:p>
    <w:p w14:paraId="723573CF" w14:textId="77777777" w:rsidR="00DE68CB" w:rsidRPr="00DE68CB" w:rsidRDefault="00DE68CB" w:rsidP="00DE68CB">
      <w:pPr>
        <w:tabs>
          <w:tab w:val="left" w:pos="745"/>
        </w:tabs>
        <w:spacing w:line="360" w:lineRule="auto"/>
        <w:ind w:firstLine="357"/>
        <w:jc w:val="both"/>
        <w:rPr>
          <w:sz w:val="24"/>
          <w:szCs w:val="24"/>
          <w:lang w:val="pt-BR"/>
        </w:rPr>
      </w:pPr>
      <w:r w:rsidRPr="00DE68CB">
        <w:rPr>
          <w:sz w:val="24"/>
          <w:szCs w:val="24"/>
          <w:lang w:val="pt-BR"/>
        </w:rPr>
        <w:t>Observamos longamente como os espaços e indivíduos se afetam de maneira incessante, a escola como um micro extensão do espaço heterotópico e as contínuas interferências pelo poder que modificam os processos internos da construção do sentido. As dissertações trouxeram grandes contribuições na perspectiva das descrições dos espaços físicos das escolas públicas, levando-nos a refletir sobre os lugares que são relegados à uma margem que é esquecida, depredada e estigmatizada pelas classes dominantes.</w:t>
      </w:r>
    </w:p>
    <w:p w14:paraId="0CCDAF75" w14:textId="756E3250" w:rsidR="00684373" w:rsidRDefault="00684373" w:rsidP="00DE68CB">
      <w:pPr>
        <w:pStyle w:val="Heading1"/>
        <w:tabs>
          <w:tab w:val="left" w:pos="358"/>
        </w:tabs>
        <w:spacing w:line="360" w:lineRule="auto"/>
        <w:ind w:left="0"/>
        <w:jc w:val="both"/>
      </w:pPr>
    </w:p>
    <w:p w14:paraId="3A6C37E6" w14:textId="76193840" w:rsidR="00CE6DB2" w:rsidRDefault="00920C40" w:rsidP="007311F7">
      <w:pPr>
        <w:pStyle w:val="Heading1"/>
        <w:numPr>
          <w:ilvl w:val="0"/>
          <w:numId w:val="1"/>
        </w:numPr>
        <w:tabs>
          <w:tab w:val="left" w:pos="358"/>
        </w:tabs>
        <w:spacing w:line="360" w:lineRule="auto"/>
        <w:ind w:left="0" w:firstLine="357"/>
        <w:jc w:val="both"/>
      </w:pPr>
      <w:r>
        <w:t>CONCLUSÕES</w:t>
      </w:r>
      <w:r w:rsidR="00DB3F5C">
        <w:t xml:space="preserve"> </w:t>
      </w:r>
    </w:p>
    <w:p w14:paraId="69543DEB" w14:textId="77777777" w:rsidR="00CE6DB2" w:rsidRDefault="00CE6DB2" w:rsidP="00CE6DB2">
      <w:pPr>
        <w:pStyle w:val="Heading1"/>
        <w:tabs>
          <w:tab w:val="left" w:pos="358"/>
        </w:tabs>
        <w:spacing w:line="360" w:lineRule="auto"/>
        <w:ind w:left="0" w:firstLine="357"/>
        <w:jc w:val="both"/>
      </w:pPr>
    </w:p>
    <w:p w14:paraId="42F1EB52" w14:textId="48DC4871" w:rsidR="006177DE" w:rsidRDefault="00DE68CB" w:rsidP="00CE6DB2">
      <w:pPr>
        <w:pBdr>
          <w:top w:val="nil"/>
          <w:left w:val="nil"/>
          <w:bottom w:val="nil"/>
          <w:right w:val="nil"/>
          <w:between w:val="nil"/>
        </w:pBdr>
        <w:spacing w:line="360" w:lineRule="auto"/>
        <w:ind w:firstLine="357"/>
        <w:jc w:val="both"/>
        <w:rPr>
          <w:color w:val="000000"/>
          <w:sz w:val="24"/>
          <w:szCs w:val="24"/>
        </w:rPr>
      </w:pPr>
      <w:r w:rsidRPr="00DE68CB">
        <w:rPr>
          <w:color w:val="000000"/>
          <w:sz w:val="24"/>
          <w:szCs w:val="24"/>
        </w:rPr>
        <w:t>Pensar o espaço é essencial, pois, como seres semióticos, somos impelidos à contínua doação de sentido ao que existe e ao que produzimos. O espaço é uma produção , e sujeitos (espaço escolar e indivíduos) e o mundo exterior estão em uma relação simbiótica e inseparável. Os processos coloniais históricos se repetem, com espaços importados de regiões hegemônicas e a imposição da marginalização social, juntamente com a estigmatização das identidades dos indivíduos. É fundamental que todo o corpo escolar observe o espaço em que está inserido, já que a educação é mais que ensino-aprendizagem. As escolas são vistas como micro extensões do espaço heterotópico, com contínuas interferências de poder que modificam os processos internos de construção de sentido. As dissertações trouxeram contribuições importantes na descrição dos espaços físicos das escolas públicas, evidenciando lugares relegados à margem, esquecidos, depredados e estigmatizados pelas classes dominantes. Para um projeto educacional antihegemônico e decolonial, é necessário aguçar o olhar para o espaço e para as heranças coloniais que ainda causam a marginalização dos sujeitos. Portanto, para desmarginalizar a educação e o sujeito, é preciso, antes, desmarginalizar o espaço</w:t>
      </w:r>
    </w:p>
    <w:p w14:paraId="733A9090" w14:textId="77777777" w:rsidR="00DE68CB" w:rsidRDefault="00DE68CB" w:rsidP="00CE6DB2">
      <w:pPr>
        <w:pBdr>
          <w:top w:val="nil"/>
          <w:left w:val="nil"/>
          <w:bottom w:val="nil"/>
          <w:right w:val="nil"/>
          <w:between w:val="nil"/>
        </w:pBdr>
        <w:spacing w:line="360" w:lineRule="auto"/>
        <w:ind w:firstLine="357"/>
        <w:jc w:val="both"/>
        <w:rPr>
          <w:color w:val="000000"/>
          <w:sz w:val="24"/>
          <w:szCs w:val="24"/>
        </w:rPr>
      </w:pPr>
    </w:p>
    <w:p w14:paraId="55DD6F12" w14:textId="77777777" w:rsidR="006177DE" w:rsidRDefault="00A6025C" w:rsidP="00CE6DB2">
      <w:pPr>
        <w:pStyle w:val="Heading1"/>
        <w:numPr>
          <w:ilvl w:val="0"/>
          <w:numId w:val="1"/>
        </w:numPr>
        <w:tabs>
          <w:tab w:val="left" w:pos="358"/>
        </w:tabs>
        <w:spacing w:line="360" w:lineRule="auto"/>
        <w:ind w:left="0" w:firstLine="357"/>
        <w:jc w:val="both"/>
      </w:pPr>
      <w:r>
        <w:t xml:space="preserve">FINANCIAMENTOS </w:t>
      </w:r>
    </w:p>
    <w:p w14:paraId="79C425C6" w14:textId="77777777" w:rsidR="00DE68CB" w:rsidRDefault="00DE68CB" w:rsidP="00DE68CB">
      <w:pPr>
        <w:pStyle w:val="Heading1"/>
        <w:tabs>
          <w:tab w:val="left" w:pos="358"/>
        </w:tabs>
        <w:spacing w:line="360" w:lineRule="auto"/>
        <w:ind w:left="357"/>
        <w:jc w:val="both"/>
      </w:pPr>
    </w:p>
    <w:p w14:paraId="6B73CBD2" w14:textId="3754F126" w:rsidR="006177DE" w:rsidRPr="00DE68CB" w:rsidRDefault="00DE68CB" w:rsidP="00DE68CB">
      <w:pPr>
        <w:pStyle w:val="Heading1"/>
        <w:tabs>
          <w:tab w:val="left" w:pos="358"/>
        </w:tabs>
        <w:spacing w:line="360" w:lineRule="auto"/>
        <w:ind w:left="0"/>
        <w:jc w:val="both"/>
        <w:rPr>
          <w:b w:val="0"/>
          <w:bCs w:val="0"/>
        </w:rPr>
      </w:pPr>
      <w:r w:rsidRPr="00DE68CB">
        <w:rPr>
          <w:b w:val="0"/>
          <w:bCs w:val="0"/>
        </w:rPr>
        <w:t>Financiamento pelo CNPq (Conselho Nacional de Desenvolvimento Científico e Tecnológico) e pela CAPES (Coordenação de Aperfeiçoamento de Pessoal de Nível Superior).</w:t>
      </w:r>
    </w:p>
    <w:p w14:paraId="245C6F12" w14:textId="77777777" w:rsidR="00DE68CB" w:rsidRDefault="00DE68CB">
      <w:pPr>
        <w:pStyle w:val="Heading1"/>
        <w:tabs>
          <w:tab w:val="left" w:pos="358"/>
        </w:tabs>
        <w:spacing w:line="360" w:lineRule="auto"/>
        <w:ind w:left="0"/>
      </w:pPr>
    </w:p>
    <w:p w14:paraId="4CFB6E7C" w14:textId="66156EFB" w:rsidR="00824557" w:rsidRDefault="00A6025C" w:rsidP="00824557">
      <w:pPr>
        <w:pStyle w:val="Heading1"/>
        <w:numPr>
          <w:ilvl w:val="0"/>
          <w:numId w:val="1"/>
        </w:numPr>
        <w:tabs>
          <w:tab w:val="left" w:pos="358"/>
        </w:tabs>
        <w:spacing w:line="360" w:lineRule="auto"/>
        <w:ind w:left="0" w:hanging="238"/>
        <w:jc w:val="both"/>
      </w:pPr>
      <w:r>
        <w:t xml:space="preserve">REFERÊNCIAS </w:t>
      </w:r>
    </w:p>
    <w:p w14:paraId="09A27C7A" w14:textId="77777777" w:rsidR="005F4F72" w:rsidRPr="005F4F72" w:rsidRDefault="005F4F72" w:rsidP="005F4F72">
      <w:pPr>
        <w:pStyle w:val="Heading1"/>
        <w:tabs>
          <w:tab w:val="left" w:pos="358"/>
        </w:tabs>
        <w:spacing w:line="360" w:lineRule="auto"/>
        <w:ind w:left="0"/>
        <w:jc w:val="both"/>
      </w:pPr>
    </w:p>
    <w:p w14:paraId="7A8EA7B4" w14:textId="3661475C" w:rsidR="00AE396D" w:rsidRPr="00CC5076" w:rsidRDefault="00AE396D" w:rsidP="00824557">
      <w:pPr>
        <w:jc w:val="both"/>
        <w:rPr>
          <w:sz w:val="24"/>
          <w:szCs w:val="24"/>
        </w:rPr>
      </w:pPr>
      <w:r w:rsidRPr="00CC5076">
        <w:rPr>
          <w:sz w:val="24"/>
          <w:szCs w:val="24"/>
        </w:rPr>
        <w:lastRenderedPageBreak/>
        <w:t xml:space="preserve">BERTRAND, D. </w:t>
      </w:r>
      <w:r w:rsidRPr="00CC5076">
        <w:rPr>
          <w:b/>
          <w:bCs/>
          <w:sz w:val="24"/>
          <w:szCs w:val="24"/>
        </w:rPr>
        <w:t>Caminhos da semiótica literária</w:t>
      </w:r>
      <w:r w:rsidRPr="00CC5076">
        <w:rPr>
          <w:sz w:val="24"/>
          <w:szCs w:val="24"/>
        </w:rPr>
        <w:t>. Bauru, SP: EDUSC, 2003.</w:t>
      </w:r>
    </w:p>
    <w:p w14:paraId="68B8CE80" w14:textId="77777777" w:rsidR="00824557" w:rsidRPr="00CC5076" w:rsidRDefault="00824557" w:rsidP="00824557">
      <w:pPr>
        <w:jc w:val="both"/>
        <w:rPr>
          <w:color w:val="000000"/>
          <w:sz w:val="24"/>
          <w:szCs w:val="24"/>
        </w:rPr>
      </w:pPr>
    </w:p>
    <w:p w14:paraId="4DC4ABEF" w14:textId="77777777" w:rsidR="00AE396D" w:rsidRPr="00CC5076" w:rsidRDefault="00AE396D" w:rsidP="00AF21A0">
      <w:pPr>
        <w:rPr>
          <w:sz w:val="24"/>
          <w:szCs w:val="24"/>
        </w:rPr>
      </w:pPr>
      <w:r w:rsidRPr="00CC5076">
        <w:rPr>
          <w:sz w:val="24"/>
          <w:szCs w:val="24"/>
        </w:rPr>
        <w:t xml:space="preserve">BRAZ, Cleidson Frisso. </w:t>
      </w:r>
      <w:r w:rsidRPr="00CC5076">
        <w:rPr>
          <w:b/>
          <w:bCs/>
          <w:sz w:val="24"/>
          <w:szCs w:val="24"/>
        </w:rPr>
        <w:t xml:space="preserve">As minorias sociais do ensino fundamental: </w:t>
      </w:r>
      <w:r w:rsidRPr="00CC5076">
        <w:rPr>
          <w:sz w:val="24"/>
          <w:szCs w:val="24"/>
        </w:rPr>
        <w:t>uma possibilidade de</w:t>
      </w:r>
    </w:p>
    <w:p w14:paraId="0D04E04C" w14:textId="77777777" w:rsidR="00AE396D" w:rsidRPr="00CC5076" w:rsidRDefault="00AE396D" w:rsidP="00AF21A0">
      <w:pPr>
        <w:rPr>
          <w:sz w:val="24"/>
          <w:szCs w:val="24"/>
        </w:rPr>
      </w:pPr>
      <w:r w:rsidRPr="00CC5076">
        <w:rPr>
          <w:sz w:val="24"/>
          <w:szCs w:val="24"/>
        </w:rPr>
        <w:t>expressão da aula de Língua Portuguesa. 149 f. Dissertação (Mestrado Profissional em Letras)</w:t>
      </w:r>
    </w:p>
    <w:p w14:paraId="76605054" w14:textId="5B0CDA0D" w:rsidR="00AE396D" w:rsidRPr="00CC5076" w:rsidRDefault="00AE396D" w:rsidP="00AF21A0">
      <w:pPr>
        <w:rPr>
          <w:b/>
          <w:bCs/>
          <w:sz w:val="24"/>
          <w:szCs w:val="24"/>
        </w:rPr>
      </w:pPr>
      <w:r w:rsidRPr="00CC5076">
        <w:rPr>
          <w:sz w:val="24"/>
          <w:szCs w:val="24"/>
        </w:rPr>
        <w:t>– Instituto Federal do Espírito Santo (Ifes), Vitória, Programa de Mestrado Profissional em Letras</w:t>
      </w:r>
      <w:r w:rsidRPr="00CC5076">
        <w:rPr>
          <w:b/>
          <w:bCs/>
          <w:sz w:val="24"/>
          <w:szCs w:val="24"/>
        </w:rPr>
        <w:t xml:space="preserve"> </w:t>
      </w:r>
      <w:r w:rsidRPr="00CC5076">
        <w:rPr>
          <w:sz w:val="24"/>
          <w:szCs w:val="24"/>
        </w:rPr>
        <w:t>em Rede Nacional, 2019.</w:t>
      </w:r>
    </w:p>
    <w:p w14:paraId="397B3193" w14:textId="77777777" w:rsidR="00824557" w:rsidRPr="00CC5076" w:rsidRDefault="00824557" w:rsidP="00AF21A0">
      <w:pPr>
        <w:rPr>
          <w:b/>
          <w:bCs/>
          <w:sz w:val="24"/>
          <w:szCs w:val="24"/>
        </w:rPr>
      </w:pPr>
    </w:p>
    <w:p w14:paraId="13182CE1" w14:textId="0B0D992C" w:rsidR="00AE396D" w:rsidRPr="00CC5076" w:rsidRDefault="00AE396D" w:rsidP="00AF21A0">
      <w:pPr>
        <w:rPr>
          <w:b/>
          <w:bCs/>
          <w:sz w:val="24"/>
          <w:szCs w:val="24"/>
        </w:rPr>
      </w:pPr>
      <w:r w:rsidRPr="00CC5076">
        <w:rPr>
          <w:sz w:val="24"/>
          <w:szCs w:val="24"/>
        </w:rPr>
        <w:t xml:space="preserve">DAMASCENO, Leia Cristina. </w:t>
      </w:r>
      <w:r w:rsidRPr="00CC5076">
        <w:rPr>
          <w:b/>
          <w:bCs/>
          <w:sz w:val="24"/>
          <w:szCs w:val="24"/>
        </w:rPr>
        <w:t>A influência da literatura de massa na formação do leitor</w:t>
      </w:r>
      <w:r w:rsidRPr="00CC5076">
        <w:rPr>
          <w:sz w:val="24"/>
          <w:szCs w:val="24"/>
        </w:rPr>
        <w:t>. 216</w:t>
      </w:r>
      <w:r w:rsidRPr="00CC5076">
        <w:rPr>
          <w:b/>
          <w:bCs/>
          <w:sz w:val="24"/>
          <w:szCs w:val="24"/>
        </w:rPr>
        <w:t xml:space="preserve"> </w:t>
      </w:r>
      <w:r w:rsidRPr="00CC5076">
        <w:rPr>
          <w:sz w:val="24"/>
          <w:szCs w:val="24"/>
        </w:rPr>
        <w:t>f. Dissertação (Mestrado) – Universidade Estadual Paulista (Unesp), Faculdade de Ciências e</w:t>
      </w:r>
      <w:r w:rsidRPr="00CC5076">
        <w:rPr>
          <w:b/>
          <w:bCs/>
          <w:sz w:val="24"/>
          <w:szCs w:val="24"/>
        </w:rPr>
        <w:t xml:space="preserve"> </w:t>
      </w:r>
      <w:r w:rsidRPr="00CC5076">
        <w:rPr>
          <w:sz w:val="24"/>
          <w:szCs w:val="24"/>
        </w:rPr>
        <w:t>Letras, Assis, 2019.</w:t>
      </w:r>
    </w:p>
    <w:p w14:paraId="6BD4E813" w14:textId="77777777" w:rsidR="00824557" w:rsidRPr="00CC5076" w:rsidRDefault="00824557" w:rsidP="00AF21A0">
      <w:pPr>
        <w:rPr>
          <w:sz w:val="24"/>
          <w:szCs w:val="24"/>
        </w:rPr>
      </w:pPr>
    </w:p>
    <w:p w14:paraId="217E5C6D" w14:textId="77777777" w:rsidR="00AE396D" w:rsidRPr="00CC5076" w:rsidRDefault="00AE396D" w:rsidP="00AF21A0">
      <w:pPr>
        <w:rPr>
          <w:sz w:val="24"/>
          <w:szCs w:val="24"/>
        </w:rPr>
      </w:pPr>
      <w:r w:rsidRPr="00CC5076">
        <w:rPr>
          <w:sz w:val="24"/>
          <w:szCs w:val="24"/>
        </w:rPr>
        <w:t xml:space="preserve">FIORIN, J. L. </w:t>
      </w:r>
      <w:r w:rsidRPr="00CC5076">
        <w:rPr>
          <w:b/>
          <w:bCs/>
          <w:sz w:val="24"/>
          <w:szCs w:val="24"/>
        </w:rPr>
        <w:t>As astúcias da enunciação</w:t>
      </w:r>
      <w:r w:rsidRPr="00CC5076">
        <w:rPr>
          <w:sz w:val="24"/>
          <w:szCs w:val="24"/>
        </w:rPr>
        <w:t>: as categorias de pessoa, espaço e tempo. São Paulo:</w:t>
      </w:r>
    </w:p>
    <w:p w14:paraId="01B4A1CE" w14:textId="43DE2D6E" w:rsidR="00AE396D" w:rsidRPr="00CC5076" w:rsidRDefault="00AE396D" w:rsidP="00AF21A0">
      <w:pPr>
        <w:rPr>
          <w:sz w:val="24"/>
          <w:szCs w:val="24"/>
        </w:rPr>
      </w:pPr>
      <w:r w:rsidRPr="00CC5076">
        <w:rPr>
          <w:sz w:val="24"/>
          <w:szCs w:val="24"/>
        </w:rPr>
        <w:t>Ática, 1996.</w:t>
      </w:r>
    </w:p>
    <w:p w14:paraId="49BA9EED" w14:textId="77777777" w:rsidR="00824557" w:rsidRPr="00CC5076" w:rsidRDefault="00824557" w:rsidP="00AF21A0">
      <w:pPr>
        <w:rPr>
          <w:b/>
          <w:bCs/>
          <w:sz w:val="24"/>
          <w:szCs w:val="24"/>
        </w:rPr>
      </w:pPr>
    </w:p>
    <w:p w14:paraId="180A5B64" w14:textId="4629B968" w:rsidR="00AE396D" w:rsidRPr="00CC5076" w:rsidRDefault="00AE396D" w:rsidP="00AF21A0">
      <w:pPr>
        <w:rPr>
          <w:b/>
          <w:bCs/>
          <w:sz w:val="24"/>
          <w:szCs w:val="24"/>
        </w:rPr>
      </w:pPr>
      <w:r w:rsidRPr="00CC5076">
        <w:rPr>
          <w:sz w:val="24"/>
          <w:szCs w:val="24"/>
        </w:rPr>
        <w:t xml:space="preserve">GONÇALVES, Angélica Natália Ferreira. </w:t>
      </w:r>
      <w:r w:rsidRPr="00CC5076">
        <w:rPr>
          <w:b/>
          <w:bCs/>
          <w:sz w:val="24"/>
          <w:szCs w:val="24"/>
        </w:rPr>
        <w:t>Eu, da periferia</w:t>
      </w:r>
      <w:r w:rsidRPr="00CC5076">
        <w:rPr>
          <w:sz w:val="24"/>
          <w:szCs w:val="24"/>
        </w:rPr>
        <w:t>: a crônica no processo de formação</w:t>
      </w:r>
      <w:r w:rsidRPr="00CC5076">
        <w:rPr>
          <w:b/>
          <w:bCs/>
          <w:sz w:val="24"/>
          <w:szCs w:val="24"/>
        </w:rPr>
        <w:t xml:space="preserve"> </w:t>
      </w:r>
      <w:r w:rsidRPr="00CC5076">
        <w:rPr>
          <w:sz w:val="24"/>
          <w:szCs w:val="24"/>
        </w:rPr>
        <w:t>de identidade no espaço escolar. 181 f. Dissertação (Mestrado Profissional em Letras) –</w:t>
      </w:r>
      <w:r w:rsidRPr="00CC5076">
        <w:rPr>
          <w:b/>
          <w:bCs/>
          <w:sz w:val="24"/>
          <w:szCs w:val="24"/>
        </w:rPr>
        <w:t xml:space="preserve"> </w:t>
      </w:r>
      <w:r w:rsidRPr="00CC5076">
        <w:rPr>
          <w:sz w:val="24"/>
          <w:szCs w:val="24"/>
        </w:rPr>
        <w:t>Universidade Federal de Minas Gerais, Faculdade de Letras, Belo Horizonte, 2019.</w:t>
      </w:r>
    </w:p>
    <w:p w14:paraId="35A2C106" w14:textId="77777777" w:rsidR="00824557" w:rsidRPr="00CC5076" w:rsidRDefault="00824557" w:rsidP="00AF21A0">
      <w:pPr>
        <w:rPr>
          <w:sz w:val="24"/>
          <w:szCs w:val="24"/>
        </w:rPr>
      </w:pPr>
    </w:p>
    <w:p w14:paraId="6060D2A9" w14:textId="77777777" w:rsidR="00AE396D" w:rsidRPr="00CC5076" w:rsidRDefault="00AE396D" w:rsidP="00AF21A0">
      <w:pPr>
        <w:rPr>
          <w:b/>
          <w:bCs/>
          <w:sz w:val="24"/>
          <w:szCs w:val="24"/>
        </w:rPr>
      </w:pPr>
      <w:r w:rsidRPr="00CC5076">
        <w:rPr>
          <w:sz w:val="24"/>
          <w:szCs w:val="24"/>
        </w:rPr>
        <w:t xml:space="preserve">GREIMAS, A. J. </w:t>
      </w:r>
      <w:r w:rsidRPr="00CC5076">
        <w:rPr>
          <w:b/>
          <w:bCs/>
          <w:sz w:val="24"/>
          <w:szCs w:val="24"/>
        </w:rPr>
        <w:t>Sémantique structurale</w:t>
      </w:r>
      <w:r w:rsidRPr="00CC5076">
        <w:rPr>
          <w:sz w:val="24"/>
          <w:szCs w:val="24"/>
        </w:rPr>
        <w:t>. Paris: Larousse, 1966.</w:t>
      </w:r>
    </w:p>
    <w:p w14:paraId="3D90BD77" w14:textId="77777777" w:rsidR="00824557" w:rsidRPr="00CC5076" w:rsidRDefault="00824557" w:rsidP="00AF21A0">
      <w:pPr>
        <w:rPr>
          <w:sz w:val="24"/>
          <w:szCs w:val="24"/>
        </w:rPr>
      </w:pPr>
    </w:p>
    <w:p w14:paraId="7D7E743C" w14:textId="77777777" w:rsidR="00AE396D" w:rsidRPr="00CC5076" w:rsidRDefault="00AE396D" w:rsidP="00AF21A0">
      <w:pPr>
        <w:rPr>
          <w:b/>
          <w:bCs/>
          <w:sz w:val="24"/>
          <w:szCs w:val="24"/>
        </w:rPr>
      </w:pPr>
      <w:r w:rsidRPr="00CC5076">
        <w:rPr>
          <w:sz w:val="24"/>
          <w:szCs w:val="24"/>
        </w:rPr>
        <w:t xml:space="preserve">GREIMAS, A. J.; COURTÉS, J. </w:t>
      </w:r>
      <w:r w:rsidRPr="00CC5076">
        <w:rPr>
          <w:b/>
          <w:bCs/>
          <w:sz w:val="24"/>
          <w:szCs w:val="24"/>
        </w:rPr>
        <w:t>Dicionário de semiótica</w:t>
      </w:r>
      <w:r w:rsidRPr="00CC5076">
        <w:rPr>
          <w:sz w:val="24"/>
          <w:szCs w:val="24"/>
        </w:rPr>
        <w:t>. São Paulo: Contexto, 2008.</w:t>
      </w:r>
    </w:p>
    <w:p w14:paraId="35404009" w14:textId="77777777" w:rsidR="00824557" w:rsidRPr="00CC5076" w:rsidRDefault="00824557" w:rsidP="00AF21A0">
      <w:pPr>
        <w:rPr>
          <w:sz w:val="24"/>
          <w:szCs w:val="24"/>
        </w:rPr>
      </w:pPr>
    </w:p>
    <w:p w14:paraId="773E0FA4" w14:textId="77777777" w:rsidR="00AE396D" w:rsidRPr="00CC5076" w:rsidRDefault="00AE396D" w:rsidP="00AF21A0">
      <w:pPr>
        <w:rPr>
          <w:b/>
          <w:bCs/>
          <w:sz w:val="24"/>
          <w:szCs w:val="24"/>
        </w:rPr>
      </w:pPr>
      <w:r w:rsidRPr="00CC5076">
        <w:rPr>
          <w:sz w:val="24"/>
          <w:szCs w:val="24"/>
        </w:rPr>
        <w:t xml:space="preserve">LANDOWSKI, E. </w:t>
      </w:r>
      <w:r w:rsidRPr="00CC5076">
        <w:rPr>
          <w:b/>
          <w:bCs/>
          <w:sz w:val="24"/>
          <w:szCs w:val="24"/>
        </w:rPr>
        <w:t>O olhar comprometido</w:t>
      </w:r>
      <w:r w:rsidRPr="00CC5076">
        <w:rPr>
          <w:sz w:val="24"/>
          <w:szCs w:val="24"/>
        </w:rPr>
        <w:t>. Galáxia, n. 2, p. 18–56, 2001.</w:t>
      </w:r>
    </w:p>
    <w:p w14:paraId="08081BA9" w14:textId="77777777" w:rsidR="00824557" w:rsidRPr="00CC5076" w:rsidRDefault="00824557" w:rsidP="00AF21A0">
      <w:pPr>
        <w:rPr>
          <w:sz w:val="24"/>
          <w:szCs w:val="24"/>
        </w:rPr>
      </w:pPr>
    </w:p>
    <w:p w14:paraId="22EAEB82" w14:textId="77777777" w:rsidR="00AE396D" w:rsidRPr="00CC5076" w:rsidRDefault="00AE396D" w:rsidP="00AF21A0">
      <w:pPr>
        <w:rPr>
          <w:b/>
          <w:bCs/>
          <w:sz w:val="24"/>
          <w:szCs w:val="24"/>
        </w:rPr>
      </w:pPr>
      <w:r w:rsidRPr="00CC5076">
        <w:rPr>
          <w:sz w:val="24"/>
          <w:szCs w:val="24"/>
        </w:rPr>
        <w:t xml:space="preserve">LANDOWSKI, E. </w:t>
      </w:r>
      <w:r w:rsidRPr="00CC5076">
        <w:rPr>
          <w:b/>
          <w:bCs/>
          <w:sz w:val="24"/>
          <w:szCs w:val="24"/>
        </w:rPr>
        <w:t>Regimes de espaço</w:t>
      </w:r>
      <w:r w:rsidRPr="00CC5076">
        <w:rPr>
          <w:sz w:val="24"/>
          <w:szCs w:val="24"/>
        </w:rPr>
        <w:t>. Galáxia (São Paulo), n. 29, p. 20–27, 2015 [2010].</w:t>
      </w:r>
    </w:p>
    <w:p w14:paraId="0BE9A0CA" w14:textId="77777777" w:rsidR="00824557" w:rsidRPr="00CC5076" w:rsidRDefault="00824557" w:rsidP="00AF21A0">
      <w:pPr>
        <w:rPr>
          <w:sz w:val="24"/>
          <w:szCs w:val="24"/>
        </w:rPr>
      </w:pPr>
    </w:p>
    <w:p w14:paraId="35258078" w14:textId="405FA5CF" w:rsidR="000C1BB5" w:rsidRPr="00CC5076" w:rsidRDefault="00AE396D" w:rsidP="00AF21A0">
      <w:pPr>
        <w:rPr>
          <w:b/>
          <w:bCs/>
          <w:sz w:val="24"/>
          <w:szCs w:val="24"/>
        </w:rPr>
      </w:pPr>
      <w:r w:rsidRPr="00CC5076">
        <w:rPr>
          <w:sz w:val="24"/>
          <w:szCs w:val="24"/>
        </w:rPr>
        <w:t xml:space="preserve">MANHANI, Ana Beatriz. </w:t>
      </w:r>
      <w:r w:rsidRPr="00CC5076">
        <w:rPr>
          <w:b/>
          <w:bCs/>
          <w:sz w:val="24"/>
          <w:szCs w:val="24"/>
        </w:rPr>
        <w:t>Leitura e interpretação do gênero artigo de opinião</w:t>
      </w:r>
      <w:r w:rsidRPr="00CC5076">
        <w:rPr>
          <w:sz w:val="24"/>
          <w:szCs w:val="24"/>
        </w:rPr>
        <w:t>: uma</w:t>
      </w:r>
      <w:r w:rsidR="005F4F72" w:rsidRPr="00CC5076">
        <w:rPr>
          <w:b/>
          <w:bCs/>
          <w:sz w:val="24"/>
          <w:szCs w:val="24"/>
        </w:rPr>
        <w:t xml:space="preserve">  </w:t>
      </w:r>
      <w:r w:rsidRPr="00CC5076">
        <w:rPr>
          <w:sz w:val="24"/>
          <w:szCs w:val="24"/>
        </w:rPr>
        <w:t>experiência reflexiva em ambiente socioeducativo Fundação C.A.S.A. 145 f. Dissertação</w:t>
      </w:r>
      <w:r w:rsidR="00DD0DE5" w:rsidRPr="00CC5076">
        <w:rPr>
          <w:b/>
          <w:bCs/>
          <w:sz w:val="24"/>
          <w:szCs w:val="24"/>
        </w:rPr>
        <w:t xml:space="preserve"> </w:t>
      </w:r>
      <w:r w:rsidR="000C1BB5" w:rsidRPr="00CC5076">
        <w:rPr>
          <w:sz w:val="24"/>
          <w:szCs w:val="24"/>
        </w:rPr>
        <w:t>23</w:t>
      </w:r>
      <w:r w:rsidR="000C1BB5" w:rsidRPr="00CC5076">
        <w:rPr>
          <w:b/>
          <w:bCs/>
          <w:sz w:val="24"/>
          <w:szCs w:val="24"/>
        </w:rPr>
        <w:t xml:space="preserve"> </w:t>
      </w:r>
      <w:r w:rsidR="000C1BB5" w:rsidRPr="00CC5076">
        <w:rPr>
          <w:sz w:val="24"/>
          <w:szCs w:val="24"/>
        </w:rPr>
        <w:t>(Mestrado em Letras) – Faculdade de Ciências e Letras, Universidade Estadual Paulista “Júlio de</w:t>
      </w:r>
      <w:r w:rsidR="000C1BB5" w:rsidRPr="00CC5076">
        <w:rPr>
          <w:b/>
          <w:bCs/>
          <w:sz w:val="24"/>
          <w:szCs w:val="24"/>
        </w:rPr>
        <w:t xml:space="preserve"> </w:t>
      </w:r>
      <w:r w:rsidR="000C1BB5" w:rsidRPr="00CC5076">
        <w:rPr>
          <w:sz w:val="24"/>
          <w:szCs w:val="24"/>
        </w:rPr>
        <w:t>Mesquita Filho”, Assis, 2015.</w:t>
      </w:r>
    </w:p>
    <w:p w14:paraId="136A1C18" w14:textId="77777777" w:rsidR="00824557" w:rsidRPr="00CC5076" w:rsidRDefault="00824557" w:rsidP="00AF21A0">
      <w:pPr>
        <w:rPr>
          <w:sz w:val="24"/>
          <w:szCs w:val="24"/>
        </w:rPr>
      </w:pPr>
    </w:p>
    <w:p w14:paraId="4883A44F" w14:textId="678C5C74" w:rsidR="000C1BB5" w:rsidRPr="00CC5076" w:rsidRDefault="000C1BB5" w:rsidP="00AF21A0">
      <w:pPr>
        <w:rPr>
          <w:b/>
          <w:bCs/>
          <w:sz w:val="24"/>
          <w:szCs w:val="24"/>
        </w:rPr>
      </w:pPr>
      <w:r w:rsidRPr="00CC5076">
        <w:rPr>
          <w:sz w:val="24"/>
          <w:szCs w:val="24"/>
        </w:rPr>
        <w:t xml:space="preserve">PAULA, Cristiane Dias Gonçalves. </w:t>
      </w:r>
      <w:r w:rsidRPr="00CC5076">
        <w:rPr>
          <w:b/>
          <w:bCs/>
          <w:sz w:val="24"/>
          <w:szCs w:val="24"/>
        </w:rPr>
        <w:t>A formação do leitor literário e dinamização da biblioteca</w:t>
      </w:r>
      <w:r w:rsidR="00DD0DE5" w:rsidRPr="00CC5076">
        <w:rPr>
          <w:b/>
          <w:bCs/>
          <w:sz w:val="24"/>
          <w:szCs w:val="24"/>
        </w:rPr>
        <w:t xml:space="preserve"> </w:t>
      </w:r>
      <w:r w:rsidRPr="00CC5076">
        <w:rPr>
          <w:b/>
          <w:bCs/>
          <w:sz w:val="24"/>
          <w:szCs w:val="24"/>
        </w:rPr>
        <w:t>escolar.</w:t>
      </w:r>
      <w:r w:rsidRPr="00CC5076">
        <w:rPr>
          <w:sz w:val="24"/>
          <w:szCs w:val="24"/>
        </w:rPr>
        <w:t xml:space="preserve"> 194 f. Dissertação (Mestrado Profissional em Letras) – Universidade Federal de Minas</w:t>
      </w:r>
      <w:r w:rsidR="00DD0DE5" w:rsidRPr="00CC5076">
        <w:rPr>
          <w:sz w:val="24"/>
          <w:szCs w:val="24"/>
        </w:rPr>
        <w:t xml:space="preserve"> </w:t>
      </w:r>
      <w:r w:rsidRPr="00CC5076">
        <w:rPr>
          <w:sz w:val="24"/>
          <w:szCs w:val="24"/>
        </w:rPr>
        <w:t>Gerais, Faculdade de Letras, Belo Horizonte, 2019.</w:t>
      </w:r>
    </w:p>
    <w:p w14:paraId="535272B3" w14:textId="77777777" w:rsidR="00824557" w:rsidRPr="00CC5076" w:rsidRDefault="00824557" w:rsidP="00AF21A0">
      <w:pPr>
        <w:rPr>
          <w:b/>
          <w:bCs/>
          <w:sz w:val="24"/>
          <w:szCs w:val="24"/>
        </w:rPr>
      </w:pPr>
    </w:p>
    <w:p w14:paraId="00922549" w14:textId="73C79069" w:rsidR="000C1BB5" w:rsidRPr="00CC5076" w:rsidRDefault="000C1BB5" w:rsidP="00AF21A0">
      <w:pPr>
        <w:rPr>
          <w:b/>
          <w:bCs/>
          <w:sz w:val="24"/>
          <w:szCs w:val="24"/>
        </w:rPr>
      </w:pPr>
      <w:r w:rsidRPr="00CC5076">
        <w:rPr>
          <w:sz w:val="24"/>
          <w:szCs w:val="24"/>
        </w:rPr>
        <w:t xml:space="preserve">SANTOS, Ana Paula Costa da Silva. </w:t>
      </w:r>
      <w:r w:rsidRPr="00CC5076">
        <w:rPr>
          <w:b/>
          <w:bCs/>
          <w:sz w:val="24"/>
          <w:szCs w:val="24"/>
        </w:rPr>
        <w:t>Modos de produção de sentidos na notícia</w:t>
      </w:r>
      <w:r w:rsidRPr="00CC5076">
        <w:rPr>
          <w:sz w:val="24"/>
          <w:szCs w:val="24"/>
        </w:rPr>
        <w:t>: uma</w:t>
      </w:r>
      <w:r w:rsidR="005F4F72" w:rsidRPr="00CC5076">
        <w:rPr>
          <w:b/>
          <w:bCs/>
          <w:sz w:val="24"/>
          <w:szCs w:val="24"/>
        </w:rPr>
        <w:t xml:space="preserve"> </w:t>
      </w:r>
      <w:r w:rsidRPr="00CC5076">
        <w:rPr>
          <w:sz w:val="24"/>
          <w:szCs w:val="24"/>
        </w:rPr>
        <w:t>proposta de promoção da leitura no Ensino Fundamental. 280 f. Dissertação (Mestrad</w:t>
      </w:r>
      <w:r w:rsidR="005F4F72" w:rsidRPr="00CC5076">
        <w:rPr>
          <w:b/>
          <w:bCs/>
          <w:sz w:val="24"/>
          <w:szCs w:val="24"/>
        </w:rPr>
        <w:t xml:space="preserve">o </w:t>
      </w:r>
      <w:r w:rsidRPr="00CC5076">
        <w:rPr>
          <w:sz w:val="24"/>
          <w:szCs w:val="24"/>
        </w:rPr>
        <w:t>Profissional em Letras) – Faculdade de Formação de Professores, Universidade do Estado do Rio</w:t>
      </w:r>
      <w:r w:rsidR="00DD0DE5" w:rsidRPr="00CC5076">
        <w:rPr>
          <w:b/>
          <w:bCs/>
          <w:sz w:val="24"/>
          <w:szCs w:val="24"/>
        </w:rPr>
        <w:t xml:space="preserve"> </w:t>
      </w:r>
      <w:r w:rsidRPr="00CC5076">
        <w:rPr>
          <w:sz w:val="24"/>
          <w:szCs w:val="24"/>
        </w:rPr>
        <w:t>de Janeiro, São Gonçalo, 2018.</w:t>
      </w:r>
    </w:p>
    <w:p w14:paraId="1AF71B26" w14:textId="77777777" w:rsidR="005F4F72" w:rsidRPr="00CC5076" w:rsidRDefault="005F4F72" w:rsidP="00AF21A0">
      <w:pPr>
        <w:rPr>
          <w:b/>
          <w:bCs/>
          <w:sz w:val="24"/>
          <w:szCs w:val="24"/>
        </w:rPr>
      </w:pPr>
    </w:p>
    <w:p w14:paraId="6154966E" w14:textId="1295E176" w:rsidR="000C1BB5" w:rsidRPr="00CC5076" w:rsidRDefault="000C1BB5" w:rsidP="00AF21A0">
      <w:pPr>
        <w:rPr>
          <w:b/>
          <w:bCs/>
          <w:sz w:val="24"/>
          <w:szCs w:val="24"/>
        </w:rPr>
      </w:pPr>
      <w:r w:rsidRPr="00CC5076">
        <w:rPr>
          <w:sz w:val="24"/>
          <w:szCs w:val="24"/>
        </w:rPr>
        <w:t xml:space="preserve">SILVA, Wesley Pereira. </w:t>
      </w:r>
      <w:r w:rsidRPr="00CC5076">
        <w:rPr>
          <w:b/>
          <w:bCs/>
          <w:sz w:val="24"/>
          <w:szCs w:val="24"/>
        </w:rPr>
        <w:t>Leitura e produção de textos no Ensino Fundamental de uma escola</w:t>
      </w:r>
      <w:r w:rsidR="00DD0DE5" w:rsidRPr="00CC5076">
        <w:rPr>
          <w:b/>
          <w:bCs/>
          <w:sz w:val="24"/>
          <w:szCs w:val="24"/>
        </w:rPr>
        <w:t xml:space="preserve"> </w:t>
      </w:r>
      <w:r w:rsidRPr="00CC5076">
        <w:rPr>
          <w:b/>
          <w:bCs/>
          <w:sz w:val="24"/>
          <w:szCs w:val="24"/>
        </w:rPr>
        <w:t>do Campo</w:t>
      </w:r>
      <w:r w:rsidRPr="00CC5076">
        <w:rPr>
          <w:sz w:val="24"/>
          <w:szCs w:val="24"/>
        </w:rPr>
        <w:t>. 97 f. Dissertação (Mestrado Profissional em Letras) – Instituto Federal do Espírito</w:t>
      </w:r>
      <w:r w:rsidR="00DD0DE5" w:rsidRPr="00CC5076">
        <w:rPr>
          <w:sz w:val="24"/>
          <w:szCs w:val="24"/>
        </w:rPr>
        <w:t xml:space="preserve"> </w:t>
      </w:r>
      <w:r w:rsidRPr="00CC5076">
        <w:rPr>
          <w:sz w:val="24"/>
          <w:szCs w:val="24"/>
        </w:rPr>
        <w:t>Santo (Ifes), Vitória, Programa de Mestrado Profissional em Letras em Rede Nacional, 2019.</w:t>
      </w:r>
    </w:p>
    <w:p w14:paraId="758230E0" w14:textId="77777777" w:rsidR="005F4F72" w:rsidRPr="00CC5076" w:rsidRDefault="005F4F72" w:rsidP="00AF21A0">
      <w:pPr>
        <w:rPr>
          <w:sz w:val="24"/>
          <w:szCs w:val="24"/>
        </w:rPr>
      </w:pPr>
    </w:p>
    <w:p w14:paraId="051BDC7F" w14:textId="2A540CF7" w:rsidR="000C1BB5" w:rsidRPr="00CC5076" w:rsidRDefault="000C1BB5" w:rsidP="00AF21A0">
      <w:pPr>
        <w:rPr>
          <w:sz w:val="24"/>
          <w:szCs w:val="24"/>
        </w:rPr>
      </w:pPr>
      <w:r w:rsidRPr="00CC5076">
        <w:rPr>
          <w:sz w:val="24"/>
          <w:szCs w:val="24"/>
        </w:rPr>
        <w:t xml:space="preserve">SOUSA, André Luiz Amancio de. </w:t>
      </w:r>
      <w:r w:rsidRPr="00CC5076">
        <w:rPr>
          <w:b/>
          <w:bCs/>
          <w:sz w:val="24"/>
          <w:szCs w:val="24"/>
        </w:rPr>
        <w:t>Literatura Afro-Brasileira</w:t>
      </w:r>
      <w:r w:rsidRPr="00CC5076">
        <w:rPr>
          <w:sz w:val="24"/>
          <w:szCs w:val="24"/>
        </w:rPr>
        <w:t>: práticas antirracistas no</w:t>
      </w:r>
    </w:p>
    <w:p w14:paraId="18E6A225" w14:textId="77777777" w:rsidR="000C1BB5" w:rsidRPr="00CC5076" w:rsidRDefault="000C1BB5" w:rsidP="00AF21A0">
      <w:pPr>
        <w:rPr>
          <w:sz w:val="24"/>
          <w:szCs w:val="24"/>
        </w:rPr>
      </w:pPr>
      <w:r w:rsidRPr="00CC5076">
        <w:rPr>
          <w:sz w:val="24"/>
          <w:szCs w:val="24"/>
        </w:rPr>
        <w:t>Ensino Fundamental. 194 f. Dissertação (Mestrado Profissional em Letras) – Universidade</w:t>
      </w:r>
    </w:p>
    <w:p w14:paraId="62E72D25" w14:textId="77777777" w:rsidR="000C1BB5" w:rsidRPr="00CC5076" w:rsidRDefault="000C1BB5" w:rsidP="00AF21A0">
      <w:pPr>
        <w:rPr>
          <w:b/>
          <w:bCs/>
          <w:sz w:val="24"/>
          <w:szCs w:val="24"/>
        </w:rPr>
      </w:pPr>
      <w:r w:rsidRPr="00CC5076">
        <w:rPr>
          <w:sz w:val="24"/>
          <w:szCs w:val="24"/>
        </w:rPr>
        <w:t>Federal de Minas Gerais, Faculdade de Letras, Belo Horizonte, 2016.</w:t>
      </w:r>
    </w:p>
    <w:p w14:paraId="7BBA49DE" w14:textId="77777777" w:rsidR="005F4F72" w:rsidRPr="00CC5076" w:rsidRDefault="005F4F72" w:rsidP="00AF21A0">
      <w:pPr>
        <w:rPr>
          <w:b/>
          <w:bCs/>
          <w:sz w:val="24"/>
          <w:szCs w:val="24"/>
        </w:rPr>
      </w:pPr>
    </w:p>
    <w:p w14:paraId="59BBDE20" w14:textId="2B79D3AC" w:rsidR="000C1BB5" w:rsidRPr="00CC5076" w:rsidRDefault="000C1BB5" w:rsidP="00AF21A0">
      <w:pPr>
        <w:rPr>
          <w:sz w:val="24"/>
          <w:szCs w:val="24"/>
        </w:rPr>
      </w:pPr>
      <w:r w:rsidRPr="00CC5076">
        <w:rPr>
          <w:sz w:val="24"/>
          <w:szCs w:val="24"/>
        </w:rPr>
        <w:lastRenderedPageBreak/>
        <w:t xml:space="preserve">SOUZA, Alessandro Erivelton. </w:t>
      </w:r>
      <w:r w:rsidRPr="00CC5076">
        <w:rPr>
          <w:b/>
          <w:bCs/>
          <w:sz w:val="24"/>
          <w:szCs w:val="24"/>
        </w:rPr>
        <w:t>Compreensão leitora:</w:t>
      </w:r>
      <w:r w:rsidRPr="00CC5076">
        <w:rPr>
          <w:sz w:val="24"/>
          <w:szCs w:val="24"/>
        </w:rPr>
        <w:t xml:space="preserve"> discutindo as origens do fracasso da</w:t>
      </w:r>
    </w:p>
    <w:p w14:paraId="17454ADE" w14:textId="77777777" w:rsidR="000C1BB5" w:rsidRPr="00CC5076" w:rsidRDefault="000C1BB5" w:rsidP="00AF21A0">
      <w:pPr>
        <w:rPr>
          <w:sz w:val="24"/>
          <w:szCs w:val="24"/>
        </w:rPr>
      </w:pPr>
      <w:r w:rsidRPr="00CC5076">
        <w:rPr>
          <w:sz w:val="24"/>
          <w:szCs w:val="24"/>
        </w:rPr>
        <w:t>escola e buscando novos caminhos para o ensino de leitura. 86 f. Dissertação (Mestrado</w:t>
      </w:r>
    </w:p>
    <w:p w14:paraId="7289592E" w14:textId="391BC13E" w:rsidR="000C1BB5" w:rsidRPr="00CC5076" w:rsidRDefault="000C1BB5" w:rsidP="00AF21A0">
      <w:pPr>
        <w:rPr>
          <w:b/>
          <w:bCs/>
          <w:sz w:val="24"/>
          <w:szCs w:val="24"/>
        </w:rPr>
      </w:pPr>
      <w:r w:rsidRPr="00CC5076">
        <w:rPr>
          <w:sz w:val="24"/>
          <w:szCs w:val="24"/>
        </w:rPr>
        <w:t>Profissional em Letras) – Instituto de Ciências Humanas e Sociais, Universidade Federal Rural do</w:t>
      </w:r>
      <w:r w:rsidR="00DD0DE5" w:rsidRPr="00CC5076">
        <w:rPr>
          <w:b/>
          <w:bCs/>
          <w:sz w:val="24"/>
          <w:szCs w:val="24"/>
        </w:rPr>
        <w:t xml:space="preserve"> </w:t>
      </w:r>
      <w:r w:rsidRPr="00CC5076">
        <w:rPr>
          <w:sz w:val="24"/>
          <w:szCs w:val="24"/>
        </w:rPr>
        <w:t>Rio de Janeiro, Seropédica, RJ, 2016.</w:t>
      </w:r>
    </w:p>
    <w:p w14:paraId="53578928" w14:textId="77777777" w:rsidR="005F4F72" w:rsidRPr="00CC5076" w:rsidRDefault="005F4F72" w:rsidP="00AF21A0">
      <w:pPr>
        <w:rPr>
          <w:b/>
          <w:bCs/>
          <w:sz w:val="24"/>
          <w:szCs w:val="24"/>
        </w:rPr>
      </w:pPr>
    </w:p>
    <w:p w14:paraId="1A2F2B4E" w14:textId="66151F1D" w:rsidR="000C1BB5" w:rsidRPr="00CC5076" w:rsidRDefault="000C1BB5" w:rsidP="00AF21A0">
      <w:pPr>
        <w:rPr>
          <w:sz w:val="24"/>
          <w:szCs w:val="24"/>
        </w:rPr>
      </w:pPr>
      <w:r w:rsidRPr="00CC5076">
        <w:rPr>
          <w:sz w:val="24"/>
          <w:szCs w:val="24"/>
        </w:rPr>
        <w:t xml:space="preserve">VIANA, Lidiane. </w:t>
      </w:r>
      <w:r w:rsidRPr="00CC5076">
        <w:rPr>
          <w:b/>
          <w:bCs/>
          <w:sz w:val="24"/>
          <w:szCs w:val="24"/>
        </w:rPr>
        <w:t>Poetry slam na escola</w:t>
      </w:r>
      <w:r w:rsidRPr="00CC5076">
        <w:rPr>
          <w:sz w:val="24"/>
          <w:szCs w:val="24"/>
        </w:rPr>
        <w:t>: embate de vozes entre tradição e resistência. 165 f.</w:t>
      </w:r>
    </w:p>
    <w:p w14:paraId="42BFE5D6" w14:textId="556B346A" w:rsidR="00DE68CB" w:rsidRPr="00CC5076" w:rsidRDefault="000C1BB5" w:rsidP="00AF21A0">
      <w:pPr>
        <w:rPr>
          <w:sz w:val="24"/>
          <w:szCs w:val="24"/>
        </w:rPr>
      </w:pPr>
      <w:r w:rsidRPr="00CC5076">
        <w:rPr>
          <w:sz w:val="24"/>
          <w:szCs w:val="24"/>
        </w:rPr>
        <w:t>Dissertação (Mestrado Profissional em Letras) – Universidade Estadual Paulista (UNESP),</w:t>
      </w:r>
      <w:r w:rsidR="00CC5076" w:rsidRPr="00CC5076">
        <w:rPr>
          <w:sz w:val="24"/>
          <w:szCs w:val="24"/>
        </w:rPr>
        <w:t xml:space="preserve"> </w:t>
      </w:r>
      <w:r w:rsidRPr="00CC5076">
        <w:rPr>
          <w:sz w:val="24"/>
          <w:szCs w:val="24"/>
        </w:rPr>
        <w:t>Faculdade</w:t>
      </w:r>
      <w:r w:rsidR="00CC5076" w:rsidRPr="00CC5076">
        <w:rPr>
          <w:sz w:val="24"/>
          <w:szCs w:val="24"/>
        </w:rPr>
        <w:t xml:space="preserve"> </w:t>
      </w:r>
      <w:r w:rsidRPr="00CC5076">
        <w:rPr>
          <w:sz w:val="24"/>
          <w:szCs w:val="24"/>
        </w:rPr>
        <w:t>de Ciências e Letras, Assis, 2018.</w:t>
      </w:r>
    </w:p>
    <w:p w14:paraId="618AC96B" w14:textId="1D27A6A3" w:rsidR="006177DE" w:rsidRDefault="006177DE" w:rsidP="00AF21A0"/>
    <w:p w14:paraId="59012720" w14:textId="77777777" w:rsidR="006177DE" w:rsidRDefault="006177DE" w:rsidP="00AF21A0"/>
    <w:sectPr w:rsidR="006177DE">
      <w:headerReference w:type="default" r:id="rId12"/>
      <w:type w:val="continuous"/>
      <w:pgSz w:w="11910" w:h="16840"/>
      <w:pgMar w:top="1701" w:right="1134" w:bottom="1134" w:left="1701" w:header="4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8BF4" w14:textId="77777777" w:rsidR="00AF614B" w:rsidRDefault="00AF614B">
      <w:r>
        <w:separator/>
      </w:r>
    </w:p>
  </w:endnote>
  <w:endnote w:type="continuationSeparator" w:id="0">
    <w:p w14:paraId="207163CE" w14:textId="77777777" w:rsidR="00AF614B" w:rsidRDefault="00AF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112E" w14:textId="77777777" w:rsidR="00AF614B" w:rsidRDefault="00AF614B">
      <w:r>
        <w:separator/>
      </w:r>
    </w:p>
  </w:footnote>
  <w:footnote w:type="continuationSeparator" w:id="0">
    <w:p w14:paraId="371F4895" w14:textId="77777777" w:rsidR="00AF614B" w:rsidRDefault="00AF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80B2" w14:textId="446A9C35" w:rsidR="00EA3E2D" w:rsidRDefault="00EA3E2D" w:rsidP="00EA3E2D">
    <w:pPr>
      <w:pStyle w:val="NormalWeb"/>
    </w:pPr>
    <w:r>
      <w:rPr>
        <w:noProof/>
      </w:rPr>
      <w:drawing>
        <wp:inline distT="0" distB="0" distL="0" distR="0" wp14:anchorId="2048297E" wp14:editId="3B1C36AF">
          <wp:extent cx="5762625" cy="1922145"/>
          <wp:effectExtent l="0" t="0" r="952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22145"/>
                  </a:xfrm>
                  <a:prstGeom prst="rect">
                    <a:avLst/>
                  </a:prstGeom>
                  <a:noFill/>
                  <a:ln>
                    <a:noFill/>
                  </a:ln>
                </pic:spPr>
              </pic:pic>
            </a:graphicData>
          </a:graphic>
        </wp:inline>
      </w:drawing>
    </w:r>
  </w:p>
  <w:p w14:paraId="46CD2093" w14:textId="77777777" w:rsidR="006177DE" w:rsidRDefault="006177DE">
    <w:pPr>
      <w:pBdr>
        <w:top w:val="nil"/>
        <w:left w:val="nil"/>
        <w:bottom w:val="nil"/>
        <w:right w:val="nil"/>
        <w:between w:val="nil"/>
      </w:pBdr>
      <w:spacing w:line="14" w:lineRule="auto"/>
      <w:rPr>
        <w:sz w:val="20"/>
        <w:szCs w:val="20"/>
      </w:rPr>
    </w:pPr>
  </w:p>
  <w:tbl>
    <w:tblPr>
      <w:tblStyle w:val="a"/>
      <w:tblW w:w="931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5"/>
    </w:tblGrid>
    <w:tr w:rsidR="006177DE" w14:paraId="09E78F71" w14:textId="77777777">
      <w:tc>
        <w:tcPr>
          <w:tcW w:w="931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667745B" w14:textId="2D13F272" w:rsidR="006177DE" w:rsidRDefault="006177DE">
          <w:pPr>
            <w:spacing w:line="14" w:lineRule="auto"/>
            <w:rPr>
              <w:sz w:val="20"/>
              <w:szCs w:val="20"/>
            </w:rPr>
          </w:pPr>
        </w:p>
      </w:tc>
    </w:tr>
  </w:tbl>
  <w:p w14:paraId="1376A75D" w14:textId="77777777" w:rsidR="006177DE" w:rsidRDefault="006177DE">
    <w:pPr>
      <w:pBdr>
        <w:top w:val="nil"/>
        <w:left w:val="nil"/>
        <w:bottom w:val="nil"/>
        <w:right w:val="nil"/>
        <w:between w:val="nil"/>
      </w:pBd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10D9" w14:textId="77777777" w:rsidR="006177DE" w:rsidRDefault="00617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314"/>
    <w:multiLevelType w:val="multilevel"/>
    <w:tmpl w:val="7F402C74"/>
    <w:lvl w:ilvl="0">
      <w:start w:val="1"/>
      <w:numFmt w:val="decimal"/>
      <w:lvlText w:val="%1."/>
      <w:lvlJc w:val="left"/>
      <w:pPr>
        <w:ind w:left="357" w:hanging="239"/>
      </w:pPr>
      <w:rPr>
        <w:rFonts w:ascii="Times New Roman" w:eastAsia="Times New Roman" w:hAnsi="Times New Roman" w:cs="Times New Roman"/>
        <w:b/>
        <w:sz w:val="24"/>
        <w:szCs w:val="24"/>
      </w:rPr>
    </w:lvl>
    <w:lvl w:ilvl="1">
      <w:numFmt w:val="bullet"/>
      <w:lvlText w:val="•"/>
      <w:lvlJc w:val="left"/>
      <w:pPr>
        <w:ind w:left="1296" w:hanging="240"/>
      </w:pPr>
    </w:lvl>
    <w:lvl w:ilvl="2">
      <w:numFmt w:val="bullet"/>
      <w:lvlText w:val="•"/>
      <w:lvlJc w:val="left"/>
      <w:pPr>
        <w:ind w:left="2233" w:hanging="240"/>
      </w:pPr>
    </w:lvl>
    <w:lvl w:ilvl="3">
      <w:numFmt w:val="bullet"/>
      <w:lvlText w:val="•"/>
      <w:lvlJc w:val="left"/>
      <w:pPr>
        <w:ind w:left="3169" w:hanging="240"/>
      </w:pPr>
    </w:lvl>
    <w:lvl w:ilvl="4">
      <w:numFmt w:val="bullet"/>
      <w:lvlText w:val="•"/>
      <w:lvlJc w:val="left"/>
      <w:pPr>
        <w:ind w:left="4106" w:hanging="240"/>
      </w:pPr>
    </w:lvl>
    <w:lvl w:ilvl="5">
      <w:numFmt w:val="bullet"/>
      <w:lvlText w:val="•"/>
      <w:lvlJc w:val="left"/>
      <w:pPr>
        <w:ind w:left="5043" w:hanging="240"/>
      </w:pPr>
    </w:lvl>
    <w:lvl w:ilvl="6">
      <w:numFmt w:val="bullet"/>
      <w:lvlText w:val="•"/>
      <w:lvlJc w:val="left"/>
      <w:pPr>
        <w:ind w:left="5979" w:hanging="240"/>
      </w:pPr>
    </w:lvl>
    <w:lvl w:ilvl="7">
      <w:numFmt w:val="bullet"/>
      <w:lvlText w:val="•"/>
      <w:lvlJc w:val="left"/>
      <w:pPr>
        <w:ind w:left="6916" w:hanging="240"/>
      </w:pPr>
    </w:lvl>
    <w:lvl w:ilvl="8">
      <w:numFmt w:val="bullet"/>
      <w:lvlText w:val="•"/>
      <w:lvlJc w:val="left"/>
      <w:pPr>
        <w:ind w:left="7853" w:hanging="240"/>
      </w:pPr>
    </w:lvl>
  </w:abstractNum>
  <w:num w:numId="1" w16cid:durableId="170239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DE"/>
    <w:rsid w:val="00010EAA"/>
    <w:rsid w:val="00027CD5"/>
    <w:rsid w:val="00086774"/>
    <w:rsid w:val="000C1BB5"/>
    <w:rsid w:val="00111443"/>
    <w:rsid w:val="00125AFA"/>
    <w:rsid w:val="002E0897"/>
    <w:rsid w:val="002E2A4E"/>
    <w:rsid w:val="00384964"/>
    <w:rsid w:val="003B6C83"/>
    <w:rsid w:val="004346E4"/>
    <w:rsid w:val="00487061"/>
    <w:rsid w:val="004D200A"/>
    <w:rsid w:val="005461E4"/>
    <w:rsid w:val="005F4F72"/>
    <w:rsid w:val="006177DE"/>
    <w:rsid w:val="00684373"/>
    <w:rsid w:val="006B4915"/>
    <w:rsid w:val="006C5A2E"/>
    <w:rsid w:val="006E1248"/>
    <w:rsid w:val="006F7F29"/>
    <w:rsid w:val="007311F7"/>
    <w:rsid w:val="007A404D"/>
    <w:rsid w:val="007D0279"/>
    <w:rsid w:val="00824557"/>
    <w:rsid w:val="00825BD5"/>
    <w:rsid w:val="008E08B4"/>
    <w:rsid w:val="00920C40"/>
    <w:rsid w:val="00961166"/>
    <w:rsid w:val="009A2CF3"/>
    <w:rsid w:val="009B681C"/>
    <w:rsid w:val="009F7B90"/>
    <w:rsid w:val="00A01B0B"/>
    <w:rsid w:val="00A07204"/>
    <w:rsid w:val="00A14B12"/>
    <w:rsid w:val="00A3330C"/>
    <w:rsid w:val="00A6025C"/>
    <w:rsid w:val="00A64D9D"/>
    <w:rsid w:val="00A70D85"/>
    <w:rsid w:val="00AE396D"/>
    <w:rsid w:val="00AF21A0"/>
    <w:rsid w:val="00AF614B"/>
    <w:rsid w:val="00B55EE5"/>
    <w:rsid w:val="00B70B70"/>
    <w:rsid w:val="00C44072"/>
    <w:rsid w:val="00CC5076"/>
    <w:rsid w:val="00CE6DB2"/>
    <w:rsid w:val="00CF1119"/>
    <w:rsid w:val="00D64C32"/>
    <w:rsid w:val="00DB3F5C"/>
    <w:rsid w:val="00DD0DE5"/>
    <w:rsid w:val="00DE68CB"/>
    <w:rsid w:val="00DF470D"/>
    <w:rsid w:val="00E3008C"/>
    <w:rsid w:val="00E4121C"/>
    <w:rsid w:val="00EA3E2D"/>
    <w:rsid w:val="00EC5EA4"/>
    <w:rsid w:val="00F33A9B"/>
    <w:rsid w:val="00F82280"/>
    <w:rsid w:val="00F95D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9195"/>
  <w15:docId w15:val="{A0B0833C-9C9A-4674-B179-7F460DB0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A9"/>
  </w:style>
  <w:style w:type="paragraph" w:styleId="Heading1">
    <w:name w:val="heading 1"/>
    <w:basedOn w:val="Normal"/>
    <w:link w:val="Heading1Char"/>
    <w:uiPriority w:val="9"/>
    <w:qFormat/>
    <w:rsid w:val="00F97DA9"/>
    <w:pPr>
      <w:ind w:left="117"/>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97DA9"/>
    <w:rPr>
      <w:rFonts w:ascii="Times New Roman" w:eastAsia="Times New Roman" w:hAnsi="Times New Roman" w:cs="Times New Roman"/>
      <w:b/>
      <w:bCs/>
      <w:sz w:val="24"/>
      <w:szCs w:val="24"/>
      <w:lang w:val="pt-PT" w:eastAsia="pt-BR"/>
    </w:rPr>
  </w:style>
  <w:style w:type="paragraph" w:styleId="BodyText">
    <w:name w:val="Body Text"/>
    <w:basedOn w:val="Normal"/>
    <w:link w:val="BodyTextChar"/>
    <w:uiPriority w:val="1"/>
    <w:qFormat/>
    <w:rsid w:val="00F97DA9"/>
    <w:pPr>
      <w:autoSpaceDE w:val="0"/>
      <w:autoSpaceDN w:val="0"/>
    </w:pPr>
    <w:rPr>
      <w:sz w:val="24"/>
      <w:szCs w:val="24"/>
      <w:lang w:eastAsia="en-US"/>
    </w:rPr>
  </w:style>
  <w:style w:type="character" w:customStyle="1" w:styleId="BodyTextChar">
    <w:name w:val="Body Text Char"/>
    <w:basedOn w:val="DefaultParagraphFont"/>
    <w:link w:val="BodyText"/>
    <w:uiPriority w:val="1"/>
    <w:rsid w:val="00F97DA9"/>
    <w:rPr>
      <w:rFonts w:ascii="Times New Roman" w:eastAsia="Times New Roman" w:hAnsi="Times New Roman" w:cs="Times New Roman"/>
      <w:sz w:val="24"/>
      <w:szCs w:val="24"/>
      <w:lang w:val="pt-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E6DB2"/>
    <w:pPr>
      <w:tabs>
        <w:tab w:val="center" w:pos="4252"/>
        <w:tab w:val="right" w:pos="8504"/>
      </w:tabs>
    </w:pPr>
  </w:style>
  <w:style w:type="character" w:customStyle="1" w:styleId="HeaderChar">
    <w:name w:val="Header Char"/>
    <w:basedOn w:val="DefaultParagraphFont"/>
    <w:link w:val="Header"/>
    <w:uiPriority w:val="99"/>
    <w:rsid w:val="00CE6DB2"/>
  </w:style>
  <w:style w:type="paragraph" w:styleId="Footer">
    <w:name w:val="footer"/>
    <w:basedOn w:val="Normal"/>
    <w:link w:val="FooterChar"/>
    <w:uiPriority w:val="99"/>
    <w:unhideWhenUsed/>
    <w:rsid w:val="00CE6DB2"/>
    <w:pPr>
      <w:tabs>
        <w:tab w:val="center" w:pos="4252"/>
        <w:tab w:val="right" w:pos="8504"/>
      </w:tabs>
    </w:pPr>
  </w:style>
  <w:style w:type="character" w:customStyle="1" w:styleId="FooterChar">
    <w:name w:val="Footer Char"/>
    <w:basedOn w:val="DefaultParagraphFont"/>
    <w:link w:val="Footer"/>
    <w:uiPriority w:val="99"/>
    <w:rsid w:val="00CE6DB2"/>
  </w:style>
  <w:style w:type="paragraph" w:styleId="NormalWeb">
    <w:name w:val="Normal (Web)"/>
    <w:basedOn w:val="Normal"/>
    <w:uiPriority w:val="99"/>
    <w:semiHidden/>
    <w:unhideWhenUsed/>
    <w:rsid w:val="00EA3E2D"/>
    <w:pPr>
      <w:widowControl/>
      <w:spacing w:before="100" w:beforeAutospacing="1" w:after="100" w:afterAutospacing="1"/>
    </w:pPr>
    <w:rPr>
      <w:sz w:val="24"/>
      <w:szCs w:val="24"/>
      <w:lang w:val="pt-BR"/>
    </w:rPr>
  </w:style>
  <w:style w:type="paragraph" w:styleId="ListParagraph">
    <w:name w:val="List Paragraph"/>
    <w:basedOn w:val="Normal"/>
    <w:uiPriority w:val="34"/>
    <w:qFormat/>
    <w:rsid w:val="007311F7"/>
    <w:pPr>
      <w:ind w:left="720"/>
      <w:contextualSpacing/>
    </w:pPr>
  </w:style>
  <w:style w:type="character" w:styleId="Hyperlink">
    <w:name w:val="Hyperlink"/>
    <w:basedOn w:val="DefaultParagraphFont"/>
    <w:uiPriority w:val="99"/>
    <w:unhideWhenUsed/>
    <w:rsid w:val="002E0897"/>
    <w:rPr>
      <w:color w:val="0563C1" w:themeColor="hyperlink"/>
      <w:u w:val="single"/>
    </w:rPr>
  </w:style>
  <w:style w:type="character" w:styleId="UnresolvedMention">
    <w:name w:val="Unresolved Mention"/>
    <w:basedOn w:val="DefaultParagraphFont"/>
    <w:uiPriority w:val="99"/>
    <w:semiHidden/>
    <w:unhideWhenUsed/>
    <w:rsid w:val="002E0897"/>
    <w:rPr>
      <w:color w:val="605E5C"/>
      <w:shd w:val="clear" w:color="auto" w:fill="E1DFDD"/>
    </w:rPr>
  </w:style>
  <w:style w:type="paragraph" w:styleId="FootnoteText">
    <w:name w:val="footnote text"/>
    <w:basedOn w:val="Normal"/>
    <w:link w:val="FootnoteTextChar"/>
    <w:uiPriority w:val="99"/>
    <w:semiHidden/>
    <w:unhideWhenUsed/>
    <w:rsid w:val="002E0897"/>
    <w:rPr>
      <w:sz w:val="20"/>
      <w:szCs w:val="20"/>
    </w:rPr>
  </w:style>
  <w:style w:type="character" w:customStyle="1" w:styleId="FootnoteTextChar">
    <w:name w:val="Footnote Text Char"/>
    <w:basedOn w:val="DefaultParagraphFont"/>
    <w:link w:val="FootnoteText"/>
    <w:uiPriority w:val="99"/>
    <w:semiHidden/>
    <w:rsid w:val="002E0897"/>
    <w:rPr>
      <w:sz w:val="20"/>
      <w:szCs w:val="20"/>
    </w:rPr>
  </w:style>
  <w:style w:type="character" w:styleId="FootnoteReference">
    <w:name w:val="footnote reference"/>
    <w:basedOn w:val="DefaultParagraphFont"/>
    <w:uiPriority w:val="99"/>
    <w:semiHidden/>
    <w:unhideWhenUsed/>
    <w:rsid w:val="002E0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20773">
      <w:bodyDiv w:val="1"/>
      <w:marLeft w:val="0"/>
      <w:marRight w:val="0"/>
      <w:marTop w:val="0"/>
      <w:marBottom w:val="0"/>
      <w:divBdr>
        <w:top w:val="none" w:sz="0" w:space="0" w:color="auto"/>
        <w:left w:val="none" w:sz="0" w:space="0" w:color="auto"/>
        <w:bottom w:val="none" w:sz="0" w:space="0" w:color="auto"/>
        <w:right w:val="none" w:sz="0" w:space="0" w:color="auto"/>
      </w:divBdr>
    </w:div>
    <w:div w:id="490559747">
      <w:bodyDiv w:val="1"/>
      <w:marLeft w:val="0"/>
      <w:marRight w:val="0"/>
      <w:marTop w:val="0"/>
      <w:marBottom w:val="0"/>
      <w:divBdr>
        <w:top w:val="none" w:sz="0" w:space="0" w:color="auto"/>
        <w:left w:val="none" w:sz="0" w:space="0" w:color="auto"/>
        <w:bottom w:val="none" w:sz="0" w:space="0" w:color="auto"/>
        <w:right w:val="none" w:sz="0" w:space="0" w:color="auto"/>
      </w:divBdr>
    </w:div>
    <w:div w:id="955331127">
      <w:bodyDiv w:val="1"/>
      <w:marLeft w:val="0"/>
      <w:marRight w:val="0"/>
      <w:marTop w:val="0"/>
      <w:marBottom w:val="0"/>
      <w:divBdr>
        <w:top w:val="none" w:sz="0" w:space="0" w:color="auto"/>
        <w:left w:val="none" w:sz="0" w:space="0" w:color="auto"/>
        <w:bottom w:val="none" w:sz="0" w:space="0" w:color="auto"/>
        <w:right w:val="none" w:sz="0" w:space="0" w:color="auto"/>
      </w:divBdr>
    </w:div>
    <w:div w:id="957952217">
      <w:bodyDiv w:val="1"/>
      <w:marLeft w:val="0"/>
      <w:marRight w:val="0"/>
      <w:marTop w:val="0"/>
      <w:marBottom w:val="0"/>
      <w:divBdr>
        <w:top w:val="none" w:sz="0" w:space="0" w:color="auto"/>
        <w:left w:val="none" w:sz="0" w:space="0" w:color="auto"/>
        <w:bottom w:val="none" w:sz="0" w:space="0" w:color="auto"/>
        <w:right w:val="none" w:sz="0" w:space="0" w:color="auto"/>
      </w:divBdr>
    </w:div>
    <w:div w:id="973676420">
      <w:bodyDiv w:val="1"/>
      <w:marLeft w:val="0"/>
      <w:marRight w:val="0"/>
      <w:marTop w:val="0"/>
      <w:marBottom w:val="0"/>
      <w:divBdr>
        <w:top w:val="none" w:sz="0" w:space="0" w:color="auto"/>
        <w:left w:val="none" w:sz="0" w:space="0" w:color="auto"/>
        <w:bottom w:val="none" w:sz="0" w:space="0" w:color="auto"/>
        <w:right w:val="none" w:sz="0" w:space="0" w:color="auto"/>
      </w:divBdr>
    </w:div>
    <w:div w:id="1282955301">
      <w:bodyDiv w:val="1"/>
      <w:marLeft w:val="0"/>
      <w:marRight w:val="0"/>
      <w:marTop w:val="0"/>
      <w:marBottom w:val="0"/>
      <w:divBdr>
        <w:top w:val="none" w:sz="0" w:space="0" w:color="auto"/>
        <w:left w:val="none" w:sz="0" w:space="0" w:color="auto"/>
        <w:bottom w:val="none" w:sz="0" w:space="0" w:color="auto"/>
        <w:right w:val="none" w:sz="0" w:space="0" w:color="auto"/>
      </w:divBdr>
    </w:div>
    <w:div w:id="1444231753">
      <w:bodyDiv w:val="1"/>
      <w:marLeft w:val="0"/>
      <w:marRight w:val="0"/>
      <w:marTop w:val="0"/>
      <w:marBottom w:val="0"/>
      <w:divBdr>
        <w:top w:val="none" w:sz="0" w:space="0" w:color="auto"/>
        <w:left w:val="none" w:sz="0" w:space="0" w:color="auto"/>
        <w:bottom w:val="none" w:sz="0" w:space="0" w:color="auto"/>
        <w:right w:val="none" w:sz="0" w:space="0" w:color="auto"/>
      </w:divBdr>
    </w:div>
    <w:div w:id="1521967006">
      <w:bodyDiv w:val="1"/>
      <w:marLeft w:val="0"/>
      <w:marRight w:val="0"/>
      <w:marTop w:val="0"/>
      <w:marBottom w:val="0"/>
      <w:divBdr>
        <w:top w:val="none" w:sz="0" w:space="0" w:color="auto"/>
        <w:left w:val="none" w:sz="0" w:space="0" w:color="auto"/>
        <w:bottom w:val="none" w:sz="0" w:space="0" w:color="auto"/>
        <w:right w:val="none" w:sz="0" w:space="0" w:color="auto"/>
      </w:divBdr>
    </w:div>
    <w:div w:id="1557815952">
      <w:bodyDiv w:val="1"/>
      <w:marLeft w:val="0"/>
      <w:marRight w:val="0"/>
      <w:marTop w:val="0"/>
      <w:marBottom w:val="0"/>
      <w:divBdr>
        <w:top w:val="none" w:sz="0" w:space="0" w:color="auto"/>
        <w:left w:val="none" w:sz="0" w:space="0" w:color="auto"/>
        <w:bottom w:val="none" w:sz="0" w:space="0" w:color="auto"/>
        <w:right w:val="none" w:sz="0" w:space="0" w:color="auto"/>
      </w:divBdr>
    </w:div>
    <w:div w:id="1613701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iza.silva@ufnt.edu.br" TargetMode="External"/><Relationship Id="rId5" Type="http://schemas.openxmlformats.org/officeDocument/2006/relationships/settings" Target="settings.xml"/><Relationship Id="rId10" Type="http://schemas.openxmlformats.org/officeDocument/2006/relationships/hyperlink" Target="mailto:said.vieira@ufnt.edu.br"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d9uVqz04KMr6+fa3hCFijtwhw==">CgMxLjA4AHIhMXhtT3pjTU1ZcVJBMjJYbXNhVG5TaEotMXFKbkYwLUlk</go:docsCustomData>
</go:gDocsCustomXmlDataStorage>
</file>

<file path=customXml/itemProps1.xml><?xml version="1.0" encoding="utf-8"?>
<ds:datastoreItem xmlns:ds="http://schemas.openxmlformats.org/officeDocument/2006/customXml" ds:itemID="{340FE225-2F4E-4077-947D-11D84E7428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1897</Words>
  <Characters>10817</Characters>
  <Application>Microsoft Office Word</Application>
  <DocSecurity>0</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Said Moreira</cp:lastModifiedBy>
  <cp:revision>2</cp:revision>
  <dcterms:created xsi:type="dcterms:W3CDTF">2025-10-16T16:49:00Z</dcterms:created>
  <dcterms:modified xsi:type="dcterms:W3CDTF">2025-10-16T16:49:00Z</dcterms:modified>
</cp:coreProperties>
</file>