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 wp14:anchorId="3BE41451" wp14:editId="22F993F1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86849F" w14:textId="77777777" w:rsidR="007D0043" w:rsidRPr="007D0043" w:rsidRDefault="007D0043" w:rsidP="007D0043">
      <w:pPr>
        <w:spacing w:after="2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pt-BR"/>
          <w14:ligatures w14:val="none"/>
        </w:rPr>
        <w:t>ÉTICA MÉDICA EM CONDIÇÕES ÁRDUAS: UMA REVISÃO INTEGRATIVA</w:t>
      </w:r>
    </w:p>
    <w:p w14:paraId="209A75B2" w14:textId="77777777" w:rsidR="007D0043" w:rsidRPr="007D0043" w:rsidRDefault="007D0043" w:rsidP="007D00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0A1EE67" w14:textId="68ACA9E9" w:rsidR="007D0043" w:rsidRPr="007D0043" w:rsidRDefault="007D0043" w:rsidP="007D0043">
      <w:pPr>
        <w:spacing w:after="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INTRODUÇÃO: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O desastre natural, segundo a visão médica, consiste em acidentes com vítimas e condições de emergências em larga escala. Desse modo, a atuação médica em momentos de calamidade pública é regida por </w:t>
      </w:r>
      <w:proofErr w:type="spellStart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guidelines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como por exemplo, o protocolo de Manchester, o qual tem o intuito de classificar a prioridade de atendimento dos pacientes críticos e respaldar, eticamente, os profissionais de saúde durante a triagem de risco dos pacientes vítimas de desastres naturais, em nível de atendimento prioritário ou secundário. </w:t>
      </w: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OBJETIVO: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O objetivo deste estudo foi avaliar a procedência ética da medicina de desastres e seus obstáculos a serem enfrentados em meio e após condições árduas de conflito, particularmente em desastres naturais. </w:t>
      </w: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METODOLOGIA: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Foi realizada uma revisão bibliográfica integrativa por meio da análise de publicações cuja busca se deu utilizando as bases de dados </w:t>
      </w:r>
      <w:proofErr w:type="spellStart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PubMed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Scielo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 Google Scholar e os Descritores em Ciência e Saúde (</w:t>
      </w:r>
      <w:proofErr w:type="spellStart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DeCS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/MESH) “</w:t>
      </w:r>
      <w:proofErr w:type="spellStart"/>
      <w:r w:rsidRPr="007D004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Earthquake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”, “</w:t>
      </w:r>
      <w:proofErr w:type="spellStart"/>
      <w:r w:rsidRPr="007D004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Disaster</w:t>
      </w:r>
      <w:proofErr w:type="spellEnd"/>
      <w:r w:rsidRPr="007D004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 xml:space="preserve"> medicine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 e “</w:t>
      </w:r>
      <w:proofErr w:type="spellStart"/>
      <w:r w:rsidRPr="007D0043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Ethics</w:t>
      </w:r>
      <w:proofErr w:type="spellEnd"/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”. Os critérios de inclusão para os artigos foram: artigos completos, em português, inglês ou espanhol, dos últimos 10 anos e que atendiam à temática proposta. Além disso, foram excluídos trabalhos que estivessem incompletos ou que não atendessem ao tema de forma adequada. </w:t>
      </w: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RESULTADOS: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Foram selecionados 6 artigos. Todos os trabalhos identificaram que a ética médica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 mostra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fundamental em situações de desastre, tanto para alocação de recursos quanto para o bem-estar do profissional e do paciente. Como problema ético, há concordância acerca do abandono do paciente pelo médico quando a integridade física do profissional é colocada em risco, todavia não há consenso se o profissional responde ou não legalmente pelo crime de negligência, uma vez que é uma situação extrema. Para o julgamento ético adequado sobre decisões mediante a uma catástrofe, a análise de todos os fatores da ocorrência de modo integral faz-se fundamental, visto que o médico também corre riscos, encontra-se em uma situação extrema e deve tomar decisões ágeis e instintivas - sempre protocolares - com base em recursos limitados e tempo curto. Ademais, a triagem em massa aplicada juntamente com princípios éticos da saúde em situações de desastres apresenta um impacto maior na saúde e segurança dos pacientes e, por conseguinte, mostrou-se promissora. </w:t>
      </w: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CONCLUSÃO: 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Portanto, a ética médica, especialmente em situações árduas com escassez de recursos, como zonas de guerra e de desastres naturais, apresenta diversos obstáculos para sua efetivação, dado que - além de seguir protocolos - cabe ao médico certas decisões que levam em consideração a segurança de todos os envolvidos. Entretanto, o estudo limitou-se à carência de trabalhos disponíveis na área e busca estimular a publicação de mais artigos sobre essa temática.</w:t>
      </w:r>
    </w:p>
    <w:p w14:paraId="3F43C85C" w14:textId="77777777" w:rsidR="007D0043" w:rsidRPr="007D0043" w:rsidRDefault="007D0043" w:rsidP="007D004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266A58FA" w14:textId="77777777" w:rsidR="007D0043" w:rsidRPr="007D0043" w:rsidRDefault="007D0043" w:rsidP="007D0043">
      <w:pPr>
        <w:spacing w:after="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D004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Palavras-Chave:</w:t>
      </w:r>
      <w:r w:rsidRPr="007D004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Ética médica; medicina de desastres; medicina de emergência.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3379E"/>
    <w:rsid w:val="002E31CB"/>
    <w:rsid w:val="003A4751"/>
    <w:rsid w:val="004B2BD6"/>
    <w:rsid w:val="005966D2"/>
    <w:rsid w:val="0063107C"/>
    <w:rsid w:val="007218E2"/>
    <w:rsid w:val="007D0043"/>
    <w:rsid w:val="009038C8"/>
    <w:rsid w:val="009D62B9"/>
    <w:rsid w:val="00A7070B"/>
    <w:rsid w:val="00B27934"/>
    <w:rsid w:val="00BD6D9B"/>
    <w:rsid w:val="00C45D7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semiHidden/>
    <w:unhideWhenUsed/>
    <w:rsid w:val="007D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7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462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Pedro Henrique Paulino Pereira de Souza</cp:lastModifiedBy>
  <cp:revision>2</cp:revision>
  <dcterms:created xsi:type="dcterms:W3CDTF">2023-05-07T15:33:00Z</dcterms:created>
  <dcterms:modified xsi:type="dcterms:W3CDTF">2023-05-07T15:33:00Z</dcterms:modified>
</cp:coreProperties>
</file>