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36C5" w14:textId="77777777" w:rsidR="007E5E82" w:rsidRDefault="007E5E82">
      <w:pPr>
        <w:pStyle w:val="Corpodetexto"/>
        <w:spacing w:before="11"/>
        <w:ind w:left="0"/>
        <w:jc w:val="left"/>
        <w:rPr>
          <w:rFonts w:ascii="Times New Roman"/>
          <w:sz w:val="15"/>
        </w:rPr>
      </w:pPr>
    </w:p>
    <w:p w14:paraId="038191C0" w14:textId="3604FD07" w:rsidR="00A46FC3" w:rsidRPr="00A46FC3" w:rsidRDefault="00A46FC3" w:rsidP="00A875F3">
      <w:pPr>
        <w:spacing w:before="226" w:line="247" w:lineRule="auto"/>
        <w:ind w:right="147"/>
        <w:jc w:val="center"/>
        <w:rPr>
          <w:rFonts w:ascii="Arial" w:hAnsi="Arial"/>
          <w:b/>
          <w:sz w:val="28"/>
          <w:szCs w:val="28"/>
        </w:rPr>
      </w:pPr>
      <w:r w:rsidRPr="00A46FC3">
        <w:rPr>
          <w:rFonts w:ascii="Arial" w:hAnsi="Arial"/>
          <w:b/>
          <w:bCs/>
          <w:sz w:val="28"/>
          <w:szCs w:val="28"/>
        </w:rPr>
        <w:t>ESTR</w:t>
      </w:r>
      <w:r w:rsidR="001A6E65">
        <w:rPr>
          <w:rFonts w:ascii="Arial" w:hAnsi="Arial"/>
          <w:b/>
          <w:bCs/>
          <w:sz w:val="28"/>
          <w:szCs w:val="28"/>
        </w:rPr>
        <w:t>U</w:t>
      </w:r>
      <w:r w:rsidRPr="00A46FC3">
        <w:rPr>
          <w:rFonts w:ascii="Arial" w:hAnsi="Arial"/>
          <w:b/>
          <w:bCs/>
          <w:sz w:val="28"/>
          <w:szCs w:val="28"/>
        </w:rPr>
        <w:t>TURA DA MACROFAUNA X MICROPLÁSTICO EM SEDIMENTOS INCONSOLIDADOS NAS POÇAS DE MARÉ DOS RECIFES DE ARENITO DA PRAIA DE PIEDADE</w:t>
      </w:r>
    </w:p>
    <w:p w14:paraId="1CC128A0" w14:textId="77777777" w:rsidR="007E5E82" w:rsidRPr="001717ED" w:rsidRDefault="00A46FC3" w:rsidP="00A875F3">
      <w:pPr>
        <w:spacing w:before="226" w:line="247" w:lineRule="auto"/>
        <w:ind w:left="150" w:right="147"/>
        <w:jc w:val="center"/>
        <w:rPr>
          <w:rFonts w:ascii="Arial" w:hAnsi="Arial"/>
          <w:b/>
          <w:sz w:val="24"/>
          <w:szCs w:val="24"/>
        </w:rPr>
      </w:pPr>
      <w:r>
        <w:rPr>
          <w:rFonts w:ascii="Arial" w:hAnsi="Arial"/>
          <w:b/>
          <w:sz w:val="24"/>
          <w:szCs w:val="24"/>
        </w:rPr>
        <w:t>SANTOS</w:t>
      </w:r>
      <w:r w:rsidR="000720EB" w:rsidRPr="001717ED">
        <w:rPr>
          <w:rFonts w:ascii="Arial" w:hAnsi="Arial"/>
          <w:b/>
          <w:sz w:val="24"/>
          <w:szCs w:val="24"/>
        </w:rPr>
        <w:t xml:space="preserve">, </w:t>
      </w:r>
      <w:r>
        <w:rPr>
          <w:rFonts w:ascii="Arial" w:hAnsi="Arial"/>
          <w:b/>
          <w:sz w:val="24"/>
          <w:szCs w:val="24"/>
        </w:rPr>
        <w:t>N G P</w:t>
      </w:r>
      <w:r w:rsidR="000720EB" w:rsidRPr="001717ED">
        <w:rPr>
          <w:rFonts w:ascii="Arial" w:hAnsi="Arial"/>
          <w:b/>
          <w:sz w:val="24"/>
          <w:szCs w:val="24"/>
        </w:rPr>
        <w:t xml:space="preserve">¹; </w:t>
      </w:r>
      <w:r>
        <w:rPr>
          <w:rFonts w:ascii="Arial" w:hAnsi="Arial"/>
          <w:b/>
          <w:sz w:val="24"/>
          <w:szCs w:val="24"/>
        </w:rPr>
        <w:t>SILVA</w:t>
      </w:r>
      <w:r w:rsidR="000720EB" w:rsidRPr="001717ED">
        <w:rPr>
          <w:rFonts w:ascii="Arial" w:hAnsi="Arial"/>
          <w:b/>
          <w:sz w:val="24"/>
          <w:szCs w:val="24"/>
        </w:rPr>
        <w:t>,</w:t>
      </w:r>
      <w:r>
        <w:rPr>
          <w:rFonts w:ascii="Arial" w:hAnsi="Arial"/>
          <w:b/>
          <w:sz w:val="24"/>
          <w:szCs w:val="24"/>
        </w:rPr>
        <w:t xml:space="preserve"> A M C</w:t>
      </w:r>
      <w:r w:rsidR="000720EB" w:rsidRPr="001717ED">
        <w:rPr>
          <w:rFonts w:ascii="Arial" w:hAnsi="Arial"/>
          <w:b/>
          <w:sz w:val="24"/>
          <w:szCs w:val="24"/>
        </w:rPr>
        <w:t>²</w:t>
      </w:r>
    </w:p>
    <w:p w14:paraId="39404C9B" w14:textId="77777777" w:rsidR="007E5E82" w:rsidRPr="001717ED" w:rsidRDefault="00000000" w:rsidP="00A46FC3">
      <w:pPr>
        <w:spacing w:before="149"/>
        <w:ind w:left="150" w:right="148"/>
        <w:jc w:val="both"/>
        <w:rPr>
          <w:rFonts w:ascii="Arial" w:hAnsi="Arial" w:cs="Arial"/>
          <w:sz w:val="20"/>
          <w:szCs w:val="20"/>
        </w:rPr>
      </w:pPr>
      <w:hyperlink r:id="rId7" w:history="1">
        <w:r w:rsidR="00A46FC3" w:rsidRPr="00A46FC3">
          <w:rPr>
            <w:rStyle w:val="Hyperlink"/>
            <w:rFonts w:ascii="Arial" w:hAnsi="Arial" w:cs="Arial"/>
            <w:color w:val="auto"/>
            <w:position w:val="6"/>
            <w:sz w:val="20"/>
            <w:szCs w:val="20"/>
            <w:u w:val="none"/>
          </w:rPr>
          <w:t>1</w:t>
        </w:r>
        <w:r w:rsidR="00A46FC3" w:rsidRPr="00A46FC3">
          <w:rPr>
            <w:rStyle w:val="Hyperlink"/>
            <w:rFonts w:ascii="Arial" w:hAnsi="Arial" w:cs="Arial"/>
            <w:color w:val="auto"/>
            <w:sz w:val="20"/>
            <w:szCs w:val="20"/>
            <w:u w:val="none"/>
          </w:rPr>
          <w:t>nilmaragabriela9@gmail.com</w:t>
        </w:r>
      </w:hyperlink>
      <w:r w:rsidR="000720EB" w:rsidRPr="001717ED">
        <w:rPr>
          <w:rFonts w:ascii="Arial" w:hAnsi="Arial" w:cs="Arial"/>
          <w:sz w:val="20"/>
          <w:szCs w:val="20"/>
        </w:rPr>
        <w:t>,</w:t>
      </w:r>
      <w:r w:rsidR="00A46FC3">
        <w:rPr>
          <w:rFonts w:ascii="Arial" w:hAnsi="Arial" w:cs="Arial"/>
          <w:sz w:val="20"/>
          <w:szCs w:val="20"/>
        </w:rPr>
        <w:t xml:space="preserve"> </w:t>
      </w:r>
      <w:r w:rsidR="00A46FC3">
        <w:rPr>
          <w:rFonts w:ascii="Arial" w:hAnsi="Arial" w:cs="Arial"/>
          <w:spacing w:val="-3"/>
          <w:sz w:val="20"/>
          <w:szCs w:val="20"/>
        </w:rPr>
        <w:t>UNEB</w:t>
      </w:r>
      <w:r w:rsidR="000720EB" w:rsidRPr="001717ED">
        <w:rPr>
          <w:rFonts w:ascii="Arial" w:hAnsi="Arial" w:cs="Arial"/>
          <w:sz w:val="20"/>
          <w:szCs w:val="20"/>
        </w:rPr>
        <w:t xml:space="preserve">, </w:t>
      </w:r>
      <w:r w:rsidR="00A46FC3">
        <w:rPr>
          <w:rFonts w:ascii="Arial" w:hAnsi="Arial" w:cs="Arial"/>
          <w:sz w:val="20"/>
          <w:szCs w:val="20"/>
        </w:rPr>
        <w:t>discente</w:t>
      </w:r>
      <w:r w:rsidR="000720EB" w:rsidRPr="001717ED">
        <w:rPr>
          <w:rFonts w:ascii="Arial" w:hAnsi="Arial" w:cs="Arial"/>
          <w:sz w:val="20"/>
          <w:szCs w:val="20"/>
        </w:rPr>
        <w:t>;</w:t>
      </w:r>
      <w:r w:rsidR="000720EB" w:rsidRPr="001717ED">
        <w:rPr>
          <w:rFonts w:ascii="Arial" w:hAnsi="Arial" w:cs="Arial"/>
          <w:spacing w:val="-4"/>
          <w:sz w:val="20"/>
          <w:szCs w:val="20"/>
        </w:rPr>
        <w:t xml:space="preserve"> </w:t>
      </w:r>
      <w:r w:rsidR="00B329C5" w:rsidRPr="00B329C5">
        <w:rPr>
          <w:rFonts w:ascii="Arial" w:hAnsi="Arial" w:cs="Arial"/>
          <w:position w:val="6"/>
          <w:sz w:val="20"/>
          <w:szCs w:val="20"/>
        </w:rPr>
        <w:t>2</w:t>
      </w:r>
      <w:r w:rsidR="00B329C5" w:rsidRPr="00B329C5">
        <w:rPr>
          <w:rFonts w:ascii="Arial" w:hAnsi="Arial" w:cs="Arial"/>
          <w:sz w:val="20"/>
          <w:szCs w:val="20"/>
        </w:rPr>
        <w:t>amcunha@uneb</w:t>
      </w:r>
      <w:r w:rsidR="00CF31C7">
        <w:rPr>
          <w:rStyle w:val="Hyperlink"/>
          <w:rFonts w:ascii="Arial" w:hAnsi="Arial" w:cs="Arial"/>
          <w:color w:val="auto"/>
          <w:sz w:val="20"/>
          <w:szCs w:val="20"/>
          <w:u w:val="none"/>
        </w:rPr>
        <w:t>.br</w:t>
      </w:r>
      <w:r w:rsidR="000720EB" w:rsidRPr="00A46FC3">
        <w:rPr>
          <w:rFonts w:ascii="Arial" w:hAnsi="Arial" w:cs="Arial"/>
          <w:sz w:val="20"/>
          <w:szCs w:val="20"/>
        </w:rPr>
        <w:t>,</w:t>
      </w:r>
      <w:r w:rsidR="00A46FC3" w:rsidRPr="00A46FC3">
        <w:rPr>
          <w:rFonts w:ascii="Arial" w:hAnsi="Arial" w:cs="Arial"/>
          <w:sz w:val="20"/>
          <w:szCs w:val="20"/>
        </w:rPr>
        <w:t xml:space="preserve"> </w:t>
      </w:r>
      <w:r w:rsidR="00A46FC3" w:rsidRPr="00A46FC3">
        <w:rPr>
          <w:rFonts w:ascii="Arial" w:hAnsi="Arial" w:cs="Arial"/>
          <w:spacing w:val="-2"/>
          <w:sz w:val="20"/>
          <w:szCs w:val="20"/>
        </w:rPr>
        <w:t>U</w:t>
      </w:r>
      <w:r w:rsidR="00A46FC3">
        <w:rPr>
          <w:rFonts w:ascii="Arial" w:hAnsi="Arial" w:cs="Arial"/>
          <w:spacing w:val="-2"/>
          <w:sz w:val="20"/>
          <w:szCs w:val="20"/>
        </w:rPr>
        <w:t>NEB</w:t>
      </w:r>
      <w:r w:rsidR="000720EB" w:rsidRPr="001717ED">
        <w:rPr>
          <w:rFonts w:ascii="Arial" w:hAnsi="Arial" w:cs="Arial"/>
          <w:sz w:val="20"/>
          <w:szCs w:val="20"/>
        </w:rPr>
        <w:t>,</w:t>
      </w:r>
      <w:r w:rsidR="00A46FC3">
        <w:rPr>
          <w:rFonts w:ascii="Arial" w:hAnsi="Arial" w:cs="Arial"/>
          <w:sz w:val="20"/>
          <w:szCs w:val="20"/>
        </w:rPr>
        <w:t xml:space="preserve"> </w:t>
      </w:r>
      <w:r w:rsidR="00A46FC3">
        <w:rPr>
          <w:rFonts w:ascii="Arial" w:hAnsi="Arial" w:cs="Arial"/>
          <w:spacing w:val="-4"/>
          <w:sz w:val="20"/>
          <w:szCs w:val="20"/>
        </w:rPr>
        <w:t>docente</w:t>
      </w:r>
      <w:r w:rsidR="000720EB" w:rsidRPr="001717ED">
        <w:rPr>
          <w:rFonts w:ascii="Arial" w:hAnsi="Arial" w:cs="Arial"/>
          <w:spacing w:val="-4"/>
          <w:sz w:val="20"/>
          <w:szCs w:val="20"/>
        </w:rPr>
        <w:t xml:space="preserve"> </w:t>
      </w:r>
    </w:p>
    <w:p w14:paraId="3380BA25" w14:textId="77777777" w:rsidR="00A875F3" w:rsidRPr="001717ED" w:rsidRDefault="00A875F3">
      <w:pPr>
        <w:pStyle w:val="Corpodetexto"/>
        <w:ind w:left="0"/>
        <w:jc w:val="left"/>
        <w:rPr>
          <w:rFonts w:ascii="Arial" w:hAnsi="Arial" w:cs="Arial"/>
          <w:sz w:val="22"/>
          <w:szCs w:val="22"/>
        </w:rPr>
      </w:pPr>
    </w:p>
    <w:p w14:paraId="78C0C5DB" w14:textId="77777777" w:rsidR="007E5E82" w:rsidRPr="001717ED" w:rsidRDefault="000720EB" w:rsidP="00C75550">
      <w:pPr>
        <w:pStyle w:val="Ttulo1"/>
        <w:ind w:left="0"/>
      </w:pPr>
      <w:r w:rsidRPr="001717ED">
        <w:t>Resumo</w:t>
      </w:r>
    </w:p>
    <w:p w14:paraId="16734DC9" w14:textId="3D0EE2FB" w:rsidR="00953BA5" w:rsidRDefault="00953BA5" w:rsidP="00B329C5">
      <w:pPr>
        <w:spacing w:line="360" w:lineRule="auto"/>
        <w:jc w:val="both"/>
        <w:rPr>
          <w:rFonts w:ascii="Arial" w:hAnsi="Arial" w:cs="Arial"/>
          <w:sz w:val="24"/>
          <w:szCs w:val="24"/>
        </w:rPr>
      </w:pPr>
      <w:r w:rsidRPr="0051158B">
        <w:rPr>
          <w:rFonts w:ascii="Arial" w:hAnsi="Arial" w:cs="Arial"/>
          <w:sz w:val="24"/>
          <w:szCs w:val="24"/>
        </w:rPr>
        <w:t xml:space="preserve">A incidência de microplásticos nos oceanos vem aumentando constantemente nos últimos anos, </w:t>
      </w:r>
      <w:r w:rsidR="00A2059D">
        <w:rPr>
          <w:rFonts w:ascii="Arial" w:hAnsi="Arial" w:cs="Arial"/>
          <w:sz w:val="24"/>
          <w:szCs w:val="24"/>
        </w:rPr>
        <w:t xml:space="preserve">esses </w:t>
      </w:r>
      <w:r w:rsidRPr="0051158B">
        <w:rPr>
          <w:rFonts w:ascii="Arial" w:hAnsi="Arial" w:cs="Arial"/>
          <w:sz w:val="24"/>
          <w:szCs w:val="24"/>
        </w:rPr>
        <w:t>tem como origem o descarte inadequado de embalagens, escape de embalagens de aterros por meio dos ventos ou da chuva, das fibras das roupas, garrafas pets, brinquedos, entre outros</w:t>
      </w:r>
      <w:r w:rsidR="00B329C5">
        <w:rPr>
          <w:rFonts w:ascii="Arial" w:hAnsi="Arial" w:cs="Arial"/>
          <w:sz w:val="24"/>
          <w:szCs w:val="24"/>
        </w:rPr>
        <w:t xml:space="preserve"> e através d</w:t>
      </w:r>
      <w:r w:rsidRPr="0051158B">
        <w:rPr>
          <w:rFonts w:ascii="Arial" w:hAnsi="Arial" w:cs="Arial"/>
          <w:sz w:val="24"/>
          <w:szCs w:val="24"/>
        </w:rPr>
        <w:t>a quebra mecânica este material se fragment</w:t>
      </w:r>
      <w:r w:rsidR="00B329C5">
        <w:rPr>
          <w:rFonts w:ascii="Arial" w:hAnsi="Arial" w:cs="Arial"/>
          <w:sz w:val="24"/>
          <w:szCs w:val="24"/>
        </w:rPr>
        <w:t>a</w:t>
      </w:r>
      <w:r w:rsidRPr="0051158B">
        <w:rPr>
          <w:rFonts w:ascii="Arial" w:hAnsi="Arial" w:cs="Arial"/>
          <w:sz w:val="24"/>
          <w:szCs w:val="24"/>
        </w:rPr>
        <w:t xml:space="preserve"> e vir</w:t>
      </w:r>
      <w:r w:rsidR="00B329C5">
        <w:rPr>
          <w:rFonts w:ascii="Arial" w:hAnsi="Arial" w:cs="Arial"/>
          <w:sz w:val="24"/>
          <w:szCs w:val="24"/>
        </w:rPr>
        <w:t>a</w:t>
      </w:r>
      <w:r w:rsidRPr="0051158B">
        <w:rPr>
          <w:rFonts w:ascii="Arial" w:hAnsi="Arial" w:cs="Arial"/>
          <w:sz w:val="24"/>
          <w:szCs w:val="24"/>
        </w:rPr>
        <w:t xml:space="preserve"> partículas plásticas</w:t>
      </w:r>
      <w:r w:rsidR="00B329C5">
        <w:rPr>
          <w:rFonts w:ascii="Arial" w:hAnsi="Arial" w:cs="Arial"/>
          <w:sz w:val="24"/>
          <w:szCs w:val="24"/>
        </w:rPr>
        <w:t xml:space="preserve">, os </w:t>
      </w:r>
      <w:r w:rsidRPr="0051158B">
        <w:rPr>
          <w:rFonts w:ascii="Arial" w:hAnsi="Arial" w:cs="Arial"/>
          <w:sz w:val="24"/>
          <w:szCs w:val="24"/>
        </w:rPr>
        <w:t>microplásticos</w:t>
      </w:r>
      <w:r w:rsidR="00B329C5">
        <w:rPr>
          <w:rFonts w:ascii="Arial" w:hAnsi="Arial" w:cs="Arial"/>
          <w:sz w:val="24"/>
          <w:szCs w:val="24"/>
        </w:rPr>
        <w:t xml:space="preserve"> (MPs)</w:t>
      </w:r>
      <w:r w:rsidRPr="0051158B">
        <w:rPr>
          <w:rFonts w:ascii="Arial" w:hAnsi="Arial" w:cs="Arial"/>
          <w:sz w:val="24"/>
          <w:szCs w:val="24"/>
        </w:rPr>
        <w:t xml:space="preserve">. As coletas </w:t>
      </w:r>
      <w:r w:rsidR="00A2059D">
        <w:rPr>
          <w:rFonts w:ascii="Arial" w:hAnsi="Arial" w:cs="Arial"/>
          <w:sz w:val="24"/>
          <w:szCs w:val="24"/>
        </w:rPr>
        <w:t>f</w:t>
      </w:r>
      <w:r w:rsidRPr="0051158B">
        <w:rPr>
          <w:rFonts w:ascii="Arial" w:hAnsi="Arial" w:cs="Arial"/>
          <w:sz w:val="24"/>
          <w:szCs w:val="24"/>
        </w:rPr>
        <w:t xml:space="preserve">oram em períodos de baixamar, totalizando três coletas, </w:t>
      </w:r>
      <w:r w:rsidR="00B329C5">
        <w:rPr>
          <w:rFonts w:ascii="Arial" w:hAnsi="Arial" w:cs="Arial"/>
          <w:sz w:val="24"/>
          <w:szCs w:val="24"/>
        </w:rPr>
        <w:t xml:space="preserve">nos meses de outubro/23; </w:t>
      </w:r>
      <w:r w:rsidRPr="0051158B">
        <w:rPr>
          <w:rFonts w:ascii="Arial" w:hAnsi="Arial" w:cs="Arial"/>
          <w:sz w:val="24"/>
          <w:szCs w:val="24"/>
        </w:rPr>
        <w:t>novembro</w:t>
      </w:r>
      <w:r w:rsidR="00B329C5">
        <w:rPr>
          <w:rFonts w:ascii="Arial" w:hAnsi="Arial" w:cs="Arial"/>
          <w:sz w:val="24"/>
          <w:szCs w:val="24"/>
        </w:rPr>
        <w:t>/</w:t>
      </w:r>
      <w:r w:rsidRPr="0051158B">
        <w:rPr>
          <w:rFonts w:ascii="Arial" w:hAnsi="Arial" w:cs="Arial"/>
          <w:sz w:val="24"/>
          <w:szCs w:val="24"/>
        </w:rPr>
        <w:t>23 e abri</w:t>
      </w:r>
      <w:r w:rsidR="00B329C5">
        <w:rPr>
          <w:rFonts w:ascii="Arial" w:hAnsi="Arial" w:cs="Arial"/>
          <w:sz w:val="24"/>
          <w:szCs w:val="24"/>
        </w:rPr>
        <w:t>l/</w:t>
      </w:r>
      <w:r w:rsidRPr="0051158B">
        <w:rPr>
          <w:rFonts w:ascii="Arial" w:hAnsi="Arial" w:cs="Arial"/>
          <w:sz w:val="24"/>
          <w:szCs w:val="24"/>
        </w:rPr>
        <w:t>24</w:t>
      </w:r>
      <w:r w:rsidR="00B329C5">
        <w:rPr>
          <w:rFonts w:ascii="Arial" w:hAnsi="Arial" w:cs="Arial"/>
          <w:sz w:val="24"/>
          <w:szCs w:val="24"/>
        </w:rPr>
        <w:t>, nas poças de marés d</w:t>
      </w:r>
      <w:r w:rsidRPr="0051158B">
        <w:rPr>
          <w:rFonts w:ascii="Arial" w:hAnsi="Arial" w:cs="Arial"/>
          <w:sz w:val="24"/>
          <w:szCs w:val="24"/>
        </w:rPr>
        <w:t>o recife de arenito da Praia de Piedade</w:t>
      </w:r>
      <w:r w:rsidR="00B329C5">
        <w:rPr>
          <w:rFonts w:ascii="Arial" w:hAnsi="Arial" w:cs="Arial"/>
          <w:sz w:val="24"/>
          <w:szCs w:val="24"/>
        </w:rPr>
        <w:t xml:space="preserve">. </w:t>
      </w:r>
      <w:r w:rsidRPr="0051158B">
        <w:rPr>
          <w:rFonts w:ascii="Arial" w:hAnsi="Arial" w:cs="Arial"/>
          <w:sz w:val="24"/>
          <w:szCs w:val="24"/>
        </w:rPr>
        <w:t xml:space="preserve">Foram demarcadas as duas (2) estações através do auxílio do GPS na Praia de Piedade, cada uma com dois pontos em cada coleta. As amostras foram coletadas com auxílio de amostrador em PVC, </w:t>
      </w:r>
      <w:r w:rsidR="00B329C5">
        <w:rPr>
          <w:rFonts w:ascii="Arial" w:hAnsi="Arial" w:cs="Arial"/>
          <w:sz w:val="24"/>
          <w:szCs w:val="24"/>
        </w:rPr>
        <w:t xml:space="preserve">e </w:t>
      </w:r>
      <w:r w:rsidRPr="0051158B">
        <w:rPr>
          <w:rFonts w:ascii="Arial" w:hAnsi="Arial" w:cs="Arial"/>
          <w:sz w:val="24"/>
          <w:szCs w:val="24"/>
        </w:rPr>
        <w:t xml:space="preserve">colocadas em um recipiente </w:t>
      </w:r>
      <w:r w:rsidR="00B329C5">
        <w:rPr>
          <w:rFonts w:ascii="Arial" w:hAnsi="Arial" w:cs="Arial"/>
          <w:sz w:val="24"/>
          <w:szCs w:val="24"/>
        </w:rPr>
        <w:t>sendo</w:t>
      </w:r>
      <w:r w:rsidRPr="0051158B">
        <w:rPr>
          <w:rFonts w:ascii="Arial" w:hAnsi="Arial" w:cs="Arial"/>
          <w:sz w:val="24"/>
          <w:szCs w:val="24"/>
        </w:rPr>
        <w:t xml:space="preserve"> preservadas com formol salino a 4%. </w:t>
      </w:r>
      <w:r w:rsidR="00A2059D">
        <w:rPr>
          <w:rFonts w:ascii="Arial" w:hAnsi="Arial" w:cs="Arial"/>
          <w:sz w:val="24"/>
          <w:szCs w:val="24"/>
        </w:rPr>
        <w:t>Após</w:t>
      </w:r>
      <w:r w:rsidRPr="0051158B">
        <w:rPr>
          <w:rFonts w:ascii="Arial" w:hAnsi="Arial" w:cs="Arial"/>
          <w:sz w:val="24"/>
          <w:szCs w:val="24"/>
        </w:rPr>
        <w:t xml:space="preserve"> foram levadas ao Centro de Desenvolvimento e Difusão de Tecnologias Aquáticas/CDTA da UNEB, no </w:t>
      </w:r>
      <w:r w:rsidR="00A2059D">
        <w:rPr>
          <w:rFonts w:ascii="Arial" w:hAnsi="Arial" w:cs="Arial"/>
          <w:sz w:val="24"/>
          <w:szCs w:val="24"/>
        </w:rPr>
        <w:t>L</w:t>
      </w:r>
      <w:r w:rsidRPr="0051158B">
        <w:rPr>
          <w:rFonts w:ascii="Arial" w:hAnsi="Arial" w:cs="Arial"/>
          <w:sz w:val="24"/>
          <w:szCs w:val="24"/>
        </w:rPr>
        <w:t xml:space="preserve">aboratório de Geologia e Sedimentologia - LAGES, </w:t>
      </w:r>
      <w:r w:rsidR="00B329C5">
        <w:rPr>
          <w:rFonts w:ascii="Arial" w:hAnsi="Arial" w:cs="Arial"/>
          <w:sz w:val="24"/>
          <w:szCs w:val="24"/>
        </w:rPr>
        <w:t>para</w:t>
      </w:r>
      <w:r w:rsidRPr="0051158B">
        <w:rPr>
          <w:rFonts w:ascii="Arial" w:hAnsi="Arial" w:cs="Arial"/>
          <w:sz w:val="24"/>
          <w:szCs w:val="24"/>
        </w:rPr>
        <w:t xml:space="preserve"> lavagem </w:t>
      </w:r>
      <w:r w:rsidR="00A2059D">
        <w:rPr>
          <w:rFonts w:ascii="Arial" w:hAnsi="Arial" w:cs="Arial"/>
          <w:sz w:val="24"/>
          <w:szCs w:val="24"/>
        </w:rPr>
        <w:t>em</w:t>
      </w:r>
      <w:r w:rsidRPr="0051158B">
        <w:rPr>
          <w:rFonts w:ascii="Arial" w:hAnsi="Arial" w:cs="Arial"/>
          <w:sz w:val="24"/>
          <w:szCs w:val="24"/>
        </w:rPr>
        <w:t xml:space="preserve"> peneira geológica de malha de 500 μm e adicionado 5ml de rosa de bengala tendo um intervalo de 10 dias para análise. Em seguida, ocorreu a análise quantitativa</w:t>
      </w:r>
      <w:r w:rsidR="004B2C75">
        <w:rPr>
          <w:rFonts w:ascii="Arial" w:hAnsi="Arial" w:cs="Arial"/>
          <w:sz w:val="24"/>
          <w:szCs w:val="24"/>
        </w:rPr>
        <w:t>/</w:t>
      </w:r>
      <w:r w:rsidRPr="0051158B">
        <w:rPr>
          <w:rFonts w:ascii="Arial" w:hAnsi="Arial" w:cs="Arial"/>
          <w:sz w:val="24"/>
          <w:szCs w:val="24"/>
        </w:rPr>
        <w:t>qualitativa que foram colocadas na placa de Dollfus e levadas para o microscópio. O estudo totalizou 155 organismos divididos em 9 táxons: Amphipoda,</w:t>
      </w:r>
      <w:r>
        <w:rPr>
          <w:rFonts w:ascii="Arial" w:hAnsi="Arial" w:cs="Arial"/>
          <w:sz w:val="24"/>
          <w:szCs w:val="24"/>
        </w:rPr>
        <w:t xml:space="preserve"> </w:t>
      </w:r>
      <w:r w:rsidRPr="0051158B">
        <w:rPr>
          <w:rFonts w:ascii="Arial" w:hAnsi="Arial" w:cs="Arial"/>
          <w:sz w:val="24"/>
          <w:szCs w:val="24"/>
        </w:rPr>
        <w:t>copepoda, cumacea, isopoda, nematoda, oligochaeta, ostracoda, polychaeta e tanaidacea.</w:t>
      </w:r>
      <w:r w:rsidR="00B329C5">
        <w:rPr>
          <w:rFonts w:ascii="Arial" w:hAnsi="Arial" w:cs="Arial"/>
          <w:sz w:val="24"/>
          <w:szCs w:val="24"/>
        </w:rPr>
        <w:t xml:space="preserve"> </w:t>
      </w:r>
      <w:r w:rsidRPr="00542E5F">
        <w:rPr>
          <w:rFonts w:ascii="Arial" w:hAnsi="Arial" w:cs="Arial"/>
          <w:sz w:val="24"/>
          <w:szCs w:val="24"/>
        </w:rPr>
        <w:t xml:space="preserve"> Segundo o grau de dominância, os grupos dominantes foram: Polychaeta</w:t>
      </w:r>
      <w:r w:rsidR="00A2059D">
        <w:rPr>
          <w:rFonts w:ascii="Arial" w:hAnsi="Arial" w:cs="Arial"/>
          <w:sz w:val="24"/>
          <w:szCs w:val="24"/>
        </w:rPr>
        <w:t xml:space="preserve"> </w:t>
      </w:r>
      <w:r w:rsidRPr="00542E5F">
        <w:rPr>
          <w:rFonts w:ascii="Arial" w:hAnsi="Arial" w:cs="Arial"/>
          <w:sz w:val="24"/>
          <w:szCs w:val="24"/>
        </w:rPr>
        <w:t>com 93 indivíduos</w:t>
      </w:r>
      <w:r w:rsidR="00A2059D">
        <w:rPr>
          <w:rFonts w:ascii="Arial" w:hAnsi="Arial" w:cs="Arial"/>
          <w:sz w:val="24"/>
          <w:szCs w:val="24"/>
        </w:rPr>
        <w:t>;</w:t>
      </w:r>
      <w:r w:rsidRPr="00542E5F">
        <w:rPr>
          <w:rFonts w:ascii="Arial" w:hAnsi="Arial" w:cs="Arial"/>
          <w:sz w:val="24"/>
          <w:szCs w:val="24"/>
        </w:rPr>
        <w:t xml:space="preserve"> Amphipoda</w:t>
      </w:r>
      <w:r w:rsidR="00A2059D">
        <w:rPr>
          <w:rFonts w:ascii="Arial" w:hAnsi="Arial" w:cs="Arial"/>
          <w:sz w:val="24"/>
          <w:szCs w:val="24"/>
        </w:rPr>
        <w:t xml:space="preserve"> </w:t>
      </w:r>
      <w:r w:rsidRPr="00542E5F">
        <w:rPr>
          <w:rFonts w:ascii="Arial" w:hAnsi="Arial" w:cs="Arial"/>
          <w:sz w:val="24"/>
          <w:szCs w:val="24"/>
        </w:rPr>
        <w:t xml:space="preserve">com 21 organismos, estes que são bioindicadores de poluição quando encontrados em abundância. </w:t>
      </w:r>
      <w:r w:rsidR="005E4B74">
        <w:rPr>
          <w:rFonts w:ascii="Arial" w:hAnsi="Arial" w:cs="Arial"/>
          <w:sz w:val="24"/>
          <w:szCs w:val="24"/>
        </w:rPr>
        <w:t xml:space="preserve">Os microplásticos identificados, 100% foram categorizados como filamentos. Sendo assim, os organismos presentes na praia de Piedade – PE indicam que o ambiente encontra-se em estado de alerta. </w:t>
      </w:r>
    </w:p>
    <w:p w14:paraId="607BC8CC" w14:textId="77777777" w:rsidR="001717ED" w:rsidRPr="00357025" w:rsidRDefault="001717ED" w:rsidP="00357025">
      <w:pPr>
        <w:pStyle w:val="Corpodetexto"/>
        <w:spacing w:before="1"/>
        <w:ind w:left="2813"/>
        <w:rPr>
          <w:rFonts w:ascii="Arial" w:hAnsi="Arial" w:cs="Arial"/>
          <w:color w:val="000099"/>
        </w:rPr>
      </w:pPr>
    </w:p>
    <w:p w14:paraId="07D31D78" w14:textId="77777777" w:rsidR="007E5E82" w:rsidRPr="001717ED" w:rsidRDefault="000720EB" w:rsidP="00C75550">
      <w:pPr>
        <w:pStyle w:val="Corpodetexto"/>
        <w:ind w:left="0" w:right="116"/>
        <w:rPr>
          <w:rFonts w:ascii="Arial" w:hAnsi="Arial" w:cs="Arial"/>
        </w:rPr>
      </w:pPr>
      <w:r w:rsidRPr="001717ED">
        <w:rPr>
          <w:rFonts w:ascii="Arial" w:hAnsi="Arial" w:cs="Arial"/>
          <w:b/>
        </w:rPr>
        <w:t xml:space="preserve">Palavras–chave: </w:t>
      </w:r>
      <w:r w:rsidR="00953BA5">
        <w:rPr>
          <w:rFonts w:ascii="Arial" w:hAnsi="Arial" w:cs="Arial"/>
        </w:rPr>
        <w:t>Macrofauna, Organismos, Recifes.</w:t>
      </w:r>
    </w:p>
    <w:p w14:paraId="491E3286" w14:textId="77777777" w:rsidR="007E5E82" w:rsidRPr="00357025" w:rsidRDefault="007E5E82" w:rsidP="00357025">
      <w:pPr>
        <w:pStyle w:val="Corpodetexto"/>
        <w:ind w:left="2726"/>
        <w:rPr>
          <w:rFonts w:ascii="Arial" w:hAnsi="Arial" w:cs="Arial"/>
        </w:rPr>
      </w:pPr>
    </w:p>
    <w:p w14:paraId="268525C8" w14:textId="77777777" w:rsidR="007E5E82" w:rsidRPr="00357025" w:rsidRDefault="000720EB">
      <w:pPr>
        <w:pStyle w:val="Ttulo1"/>
      </w:pPr>
      <w:r w:rsidRPr="00357025">
        <w:t>INTRODUÇÃO</w:t>
      </w:r>
    </w:p>
    <w:p w14:paraId="5D074119" w14:textId="7FF5CF2E" w:rsidR="00953BA5" w:rsidRDefault="00953BA5" w:rsidP="00953BA5">
      <w:pPr>
        <w:spacing w:line="360" w:lineRule="auto"/>
        <w:ind w:firstLine="851"/>
        <w:jc w:val="both"/>
        <w:rPr>
          <w:rFonts w:ascii="Arial" w:hAnsi="Arial" w:cs="Arial"/>
          <w:sz w:val="24"/>
          <w:szCs w:val="24"/>
        </w:rPr>
      </w:pPr>
      <w:bookmarkStart w:id="0" w:name="_Hlk176242804"/>
      <w:r>
        <w:rPr>
          <w:rFonts w:ascii="Arial" w:hAnsi="Arial" w:cs="Arial"/>
          <w:sz w:val="24"/>
          <w:szCs w:val="24"/>
        </w:rPr>
        <w:t xml:space="preserve">Organismos que vivem em relação direta com o substrato são chamados </w:t>
      </w:r>
      <w:r>
        <w:rPr>
          <w:rFonts w:ascii="Arial" w:hAnsi="Arial" w:cs="Arial"/>
          <w:sz w:val="24"/>
          <w:szCs w:val="24"/>
        </w:rPr>
        <w:lastRenderedPageBreak/>
        <w:t xml:space="preserve">coletivamente de bentos (LALLI; PARSONS, 1997). Em geral, os ecossistemas marinhos são caracterizados por alta biodiversidade, que é amplamente caracterizada por invertebrados que vivem em ou sobre os sedimentos (infauna) ou (epifauna) (SNELGROVE, 1999). </w:t>
      </w:r>
    </w:p>
    <w:p w14:paraId="7A5934F2" w14:textId="77777777" w:rsidR="00953BA5" w:rsidRDefault="00953BA5" w:rsidP="00953BA5">
      <w:pPr>
        <w:spacing w:line="360" w:lineRule="auto"/>
        <w:ind w:firstLine="851"/>
        <w:jc w:val="both"/>
        <w:rPr>
          <w:rFonts w:ascii="Arial" w:hAnsi="Arial" w:cs="Arial"/>
          <w:sz w:val="24"/>
          <w:szCs w:val="24"/>
        </w:rPr>
      </w:pPr>
      <w:r w:rsidRPr="00664A95">
        <w:rPr>
          <w:rFonts w:ascii="Arial" w:hAnsi="Arial" w:cs="Arial"/>
          <w:sz w:val="24"/>
          <w:szCs w:val="24"/>
        </w:rPr>
        <w:t>A macrofauna bentônica, foco dessa pesquisa, inclui organismos que ficam em peneiras geológicas de abertura de malha de 500 μm</w:t>
      </w:r>
      <w:r>
        <w:rPr>
          <w:rFonts w:ascii="Arial" w:hAnsi="Arial" w:cs="Arial"/>
          <w:sz w:val="24"/>
          <w:szCs w:val="24"/>
        </w:rPr>
        <w:t xml:space="preserve">. </w:t>
      </w:r>
      <w:r w:rsidRPr="00664A95">
        <w:rPr>
          <w:rFonts w:ascii="Arial" w:hAnsi="Arial" w:cs="Arial"/>
          <w:sz w:val="24"/>
          <w:szCs w:val="24"/>
        </w:rPr>
        <w:t>Os macrobentos constituem uma importante associação biológica de habitats (SNELGROVE,1999), e seus comportamentos de circulação, respiração e excreção afetam a condição dos habitats (MCARTHUR et al., 2010). Além disso, distúrbios biológicos também podem afetar processos microbianos e estimular atividades como a remineralização orgânica</w:t>
      </w:r>
      <w:r>
        <w:rPr>
          <w:rFonts w:ascii="Arial" w:hAnsi="Arial" w:cs="Arial"/>
          <w:sz w:val="24"/>
          <w:szCs w:val="24"/>
        </w:rPr>
        <w:t xml:space="preserve"> </w:t>
      </w:r>
      <w:r w:rsidRPr="00664A95">
        <w:rPr>
          <w:rFonts w:ascii="Arial" w:hAnsi="Arial" w:cs="Arial"/>
          <w:sz w:val="24"/>
          <w:szCs w:val="24"/>
        </w:rPr>
        <w:t>(</w:t>
      </w:r>
      <w:r w:rsidRPr="00313FDE">
        <w:rPr>
          <w:rFonts w:ascii="Arial" w:hAnsi="Arial" w:cs="Arial"/>
          <w:sz w:val="24"/>
          <w:szCs w:val="24"/>
        </w:rPr>
        <w:t>ALLER, 1982; BELLEY; SNELGROVE, 2016).</w:t>
      </w:r>
    </w:p>
    <w:p w14:paraId="4B511216" w14:textId="77777777" w:rsidR="001E6FF5" w:rsidRPr="00313FDE" w:rsidRDefault="001E6FF5" w:rsidP="00953BA5">
      <w:pPr>
        <w:spacing w:line="360" w:lineRule="auto"/>
        <w:ind w:firstLine="851"/>
        <w:jc w:val="both"/>
        <w:rPr>
          <w:rFonts w:ascii="Arial" w:hAnsi="Arial" w:cs="Arial"/>
          <w:sz w:val="24"/>
          <w:szCs w:val="24"/>
        </w:rPr>
      </w:pPr>
      <w:r w:rsidRPr="00E077A0">
        <w:rPr>
          <w:rFonts w:ascii="Arial" w:hAnsi="Arial" w:cs="Arial"/>
          <w:sz w:val="24"/>
          <w:szCs w:val="24"/>
        </w:rPr>
        <w:t xml:space="preserve">Os microplásticos são comumente definidos como partículas plásticas com diâmetro entre 0,1 e 5 mm. </w:t>
      </w:r>
    </w:p>
    <w:p w14:paraId="002FBEAC" w14:textId="77777777" w:rsidR="00953BA5" w:rsidRPr="00313FDE" w:rsidRDefault="001E6FF5" w:rsidP="00953BA5">
      <w:pPr>
        <w:spacing w:line="360" w:lineRule="auto"/>
        <w:ind w:firstLine="851"/>
        <w:jc w:val="both"/>
        <w:rPr>
          <w:rFonts w:ascii="Arial" w:hAnsi="Arial" w:cs="Arial"/>
          <w:sz w:val="24"/>
          <w:szCs w:val="24"/>
        </w:rPr>
      </w:pPr>
      <w:r>
        <w:rPr>
          <w:rFonts w:ascii="Arial" w:hAnsi="Arial" w:cs="Arial"/>
          <w:sz w:val="24"/>
          <w:szCs w:val="24"/>
        </w:rPr>
        <w:t>O</w:t>
      </w:r>
      <w:r w:rsidR="00953BA5" w:rsidRPr="00313FDE">
        <w:rPr>
          <w:rFonts w:ascii="Arial" w:hAnsi="Arial" w:cs="Arial"/>
          <w:sz w:val="24"/>
          <w:szCs w:val="24"/>
        </w:rPr>
        <w:t xml:space="preserve"> estudo teve como objetivo analisar a composição da macrofauna, fazendo uma correlação com a presença e/ou ausência do microplástico. </w:t>
      </w:r>
    </w:p>
    <w:bookmarkEnd w:id="0"/>
    <w:p w14:paraId="42B27672" w14:textId="77777777" w:rsidR="00357025" w:rsidRPr="00357025" w:rsidRDefault="00357025" w:rsidP="00357025">
      <w:pPr>
        <w:pStyle w:val="Corpodetexto"/>
        <w:spacing w:line="274" w:lineRule="exact"/>
        <w:ind w:left="3079"/>
        <w:rPr>
          <w:rFonts w:ascii="Arial" w:hAnsi="Arial" w:cs="Arial"/>
          <w:color w:val="000099"/>
        </w:rPr>
      </w:pPr>
    </w:p>
    <w:p w14:paraId="5376C277" w14:textId="77777777" w:rsidR="007E5E82" w:rsidRPr="00357025" w:rsidRDefault="000720EB">
      <w:pPr>
        <w:pStyle w:val="Ttulo1"/>
      </w:pPr>
      <w:r w:rsidRPr="00357025">
        <w:t>MATERIAIS</w:t>
      </w:r>
      <w:r w:rsidRPr="00357025">
        <w:rPr>
          <w:spacing w:val="-1"/>
        </w:rPr>
        <w:t xml:space="preserve"> </w:t>
      </w:r>
      <w:r w:rsidRPr="00357025">
        <w:t>E</w:t>
      </w:r>
      <w:r w:rsidRPr="00357025">
        <w:rPr>
          <w:spacing w:val="-3"/>
        </w:rPr>
        <w:t xml:space="preserve"> </w:t>
      </w:r>
      <w:r w:rsidRPr="00357025">
        <w:t>MÉTODOS</w:t>
      </w:r>
    </w:p>
    <w:p w14:paraId="0E0F294C" w14:textId="77777777" w:rsidR="000B111B" w:rsidRDefault="00035A10" w:rsidP="00A944C3">
      <w:pPr>
        <w:pStyle w:val="Corpodetexto"/>
        <w:spacing w:line="360" w:lineRule="auto"/>
        <w:ind w:right="116" w:firstLine="571"/>
        <w:rPr>
          <w:rFonts w:ascii="Arial" w:hAnsi="Arial" w:cs="Arial"/>
        </w:rPr>
      </w:pPr>
      <w:bookmarkStart w:id="1" w:name="_Hlk176242835"/>
      <w:r w:rsidRPr="00035A10">
        <w:rPr>
          <w:rFonts w:ascii="Arial" w:hAnsi="Arial" w:cs="Arial"/>
        </w:rPr>
        <w:t xml:space="preserve">As coletas foram realizadas </w:t>
      </w:r>
      <w:r w:rsidR="00A2059D">
        <w:rPr>
          <w:rFonts w:ascii="Arial" w:hAnsi="Arial" w:cs="Arial"/>
        </w:rPr>
        <w:t>nas poças dos</w:t>
      </w:r>
      <w:r w:rsidRPr="00035A10">
        <w:rPr>
          <w:rFonts w:ascii="Arial" w:hAnsi="Arial" w:cs="Arial"/>
        </w:rPr>
        <w:t xml:space="preserve"> recifes de arenito da Praia de Piedade - PE, litoral de Jaboatão dos Guararapes, em período de baixamar, totalizando três: </w:t>
      </w:r>
      <w:r w:rsidR="00A2059D">
        <w:rPr>
          <w:rFonts w:ascii="Arial" w:hAnsi="Arial" w:cs="Arial"/>
        </w:rPr>
        <w:t>1ª out</w:t>
      </w:r>
      <w:r w:rsidR="00AE0443">
        <w:rPr>
          <w:rFonts w:ascii="Arial" w:hAnsi="Arial" w:cs="Arial"/>
        </w:rPr>
        <w:t>u</w:t>
      </w:r>
      <w:r w:rsidR="00A2059D">
        <w:rPr>
          <w:rFonts w:ascii="Arial" w:hAnsi="Arial" w:cs="Arial"/>
        </w:rPr>
        <w:t>bro/23</w:t>
      </w:r>
      <w:r w:rsidRPr="00035A10">
        <w:rPr>
          <w:rFonts w:ascii="Arial" w:hAnsi="Arial" w:cs="Arial"/>
        </w:rPr>
        <w:t>, 2</w:t>
      </w:r>
      <w:r w:rsidR="00A2059D">
        <w:rPr>
          <w:rFonts w:ascii="Arial" w:hAnsi="Arial" w:cs="Arial"/>
        </w:rPr>
        <w:t xml:space="preserve">ª </w:t>
      </w:r>
      <w:r w:rsidRPr="00035A10">
        <w:rPr>
          <w:rFonts w:ascii="Arial" w:hAnsi="Arial" w:cs="Arial"/>
        </w:rPr>
        <w:t>novembro</w:t>
      </w:r>
      <w:r w:rsidR="00A2059D">
        <w:rPr>
          <w:rFonts w:ascii="Arial" w:hAnsi="Arial" w:cs="Arial"/>
        </w:rPr>
        <w:t>/</w:t>
      </w:r>
      <w:r w:rsidRPr="00035A10">
        <w:rPr>
          <w:rFonts w:ascii="Arial" w:hAnsi="Arial" w:cs="Arial"/>
        </w:rPr>
        <w:t>23 e 3</w:t>
      </w:r>
      <w:r w:rsidR="00A2059D">
        <w:rPr>
          <w:rFonts w:ascii="Arial" w:hAnsi="Arial" w:cs="Arial"/>
        </w:rPr>
        <w:t xml:space="preserve">ª </w:t>
      </w:r>
      <w:r w:rsidRPr="00035A10">
        <w:rPr>
          <w:rFonts w:ascii="Arial" w:hAnsi="Arial" w:cs="Arial"/>
        </w:rPr>
        <w:t>abril</w:t>
      </w:r>
      <w:r w:rsidR="00A2059D">
        <w:rPr>
          <w:rFonts w:ascii="Arial" w:hAnsi="Arial" w:cs="Arial"/>
        </w:rPr>
        <w:t>/24.</w:t>
      </w:r>
    </w:p>
    <w:p w14:paraId="76B008D2" w14:textId="3FB379A7" w:rsidR="008B7FC1" w:rsidRDefault="000B111B" w:rsidP="00A2059D">
      <w:pPr>
        <w:pStyle w:val="Corpodetexto"/>
        <w:spacing w:line="360" w:lineRule="auto"/>
        <w:ind w:right="116" w:firstLine="571"/>
        <w:rPr>
          <w:rFonts w:ascii="Arial" w:hAnsi="Arial" w:cs="Arial"/>
        </w:rPr>
      </w:pPr>
      <w:r w:rsidRPr="008B7FC1">
        <w:rPr>
          <w:rFonts w:ascii="Arial" w:hAnsi="Arial" w:cs="Arial"/>
        </w:rPr>
        <w:t>Foram demarcadas duas estações</w:t>
      </w:r>
      <w:r w:rsidR="008B7FC1" w:rsidRPr="008B7FC1">
        <w:rPr>
          <w:rFonts w:ascii="Arial" w:hAnsi="Arial" w:cs="Arial"/>
        </w:rPr>
        <w:t>, com dois pontos aleatoriamente, totalizando 4 réplicas</w:t>
      </w:r>
      <w:r w:rsidR="001E6FF5">
        <w:rPr>
          <w:rFonts w:ascii="Arial" w:hAnsi="Arial" w:cs="Arial"/>
        </w:rPr>
        <w:t>/</w:t>
      </w:r>
      <w:r w:rsidR="008B7FC1" w:rsidRPr="008B7FC1">
        <w:rPr>
          <w:rFonts w:ascii="Arial" w:hAnsi="Arial" w:cs="Arial"/>
        </w:rPr>
        <w:t>mês. As amostras coletadas com auxílio de amostrador em PVC</w:t>
      </w:r>
      <w:r w:rsidR="00AE0443">
        <w:rPr>
          <w:rFonts w:ascii="Arial" w:hAnsi="Arial" w:cs="Arial"/>
        </w:rPr>
        <w:t xml:space="preserve"> e</w:t>
      </w:r>
      <w:r w:rsidR="008B7FC1" w:rsidRPr="008B7FC1">
        <w:rPr>
          <w:rFonts w:ascii="Arial" w:hAnsi="Arial" w:cs="Arial"/>
        </w:rPr>
        <w:t xml:space="preserve"> colocadas em recipiente de 250 ml, etiquetados e fixados com formol salino a 4%. </w:t>
      </w:r>
      <w:r w:rsidR="008B7FC1" w:rsidRPr="00A944C3">
        <w:rPr>
          <w:rFonts w:ascii="Arial" w:hAnsi="Arial" w:cs="Arial"/>
        </w:rPr>
        <w:t>Após, as amostras foram levadas ao Centro de Desenvolvimento e Difusão de Tecnologias Aquáticas/CDTA</w:t>
      </w:r>
      <w:r w:rsidR="00A875F3">
        <w:rPr>
          <w:rFonts w:ascii="Arial" w:hAnsi="Arial" w:cs="Arial"/>
        </w:rPr>
        <w:t xml:space="preserve"> da </w:t>
      </w:r>
      <w:r w:rsidR="008B7FC1" w:rsidRPr="00A944C3">
        <w:rPr>
          <w:rFonts w:ascii="Arial" w:hAnsi="Arial" w:cs="Arial"/>
        </w:rPr>
        <w:t xml:space="preserve">UNEB, no </w:t>
      </w:r>
      <w:r w:rsidR="00A2059D">
        <w:rPr>
          <w:rFonts w:ascii="Arial" w:hAnsi="Arial" w:cs="Arial"/>
        </w:rPr>
        <w:t>L</w:t>
      </w:r>
      <w:r w:rsidR="008B7FC1" w:rsidRPr="00A944C3">
        <w:rPr>
          <w:rFonts w:ascii="Arial" w:hAnsi="Arial" w:cs="Arial"/>
        </w:rPr>
        <w:t xml:space="preserve">aboratório de Geologia e Sedimentologia - LAGES, </w:t>
      </w:r>
      <w:r w:rsidR="00AE0443">
        <w:rPr>
          <w:rFonts w:ascii="Arial" w:hAnsi="Arial" w:cs="Arial"/>
        </w:rPr>
        <w:t>para todas as triagens</w:t>
      </w:r>
      <w:r w:rsidR="008B7FC1" w:rsidRPr="00A944C3">
        <w:rPr>
          <w:rFonts w:ascii="Arial" w:hAnsi="Arial" w:cs="Arial"/>
        </w:rPr>
        <w:t>.</w:t>
      </w:r>
    </w:p>
    <w:p w14:paraId="5A4F53AD" w14:textId="77777777" w:rsidR="00A944C3" w:rsidRDefault="00A944C3" w:rsidP="00A944C3">
      <w:pPr>
        <w:spacing w:line="360" w:lineRule="auto"/>
        <w:ind w:firstLine="851"/>
        <w:jc w:val="both"/>
        <w:rPr>
          <w:rFonts w:ascii="Arial" w:hAnsi="Arial" w:cs="Arial"/>
          <w:sz w:val="24"/>
          <w:szCs w:val="24"/>
        </w:rPr>
      </w:pPr>
      <w:r w:rsidRPr="00A83F50">
        <w:rPr>
          <w:rFonts w:ascii="Arial" w:hAnsi="Arial" w:cs="Arial"/>
          <w:sz w:val="24"/>
          <w:szCs w:val="24"/>
        </w:rPr>
        <w:t xml:space="preserve">Em laboratório a macrofauna </w:t>
      </w:r>
      <w:r w:rsidR="00AE0443">
        <w:rPr>
          <w:rFonts w:ascii="Arial" w:hAnsi="Arial" w:cs="Arial"/>
          <w:sz w:val="24"/>
          <w:szCs w:val="24"/>
        </w:rPr>
        <w:t>foi</w:t>
      </w:r>
      <w:r w:rsidRPr="00A83F50">
        <w:rPr>
          <w:rFonts w:ascii="Arial" w:hAnsi="Arial" w:cs="Arial"/>
          <w:sz w:val="24"/>
          <w:szCs w:val="24"/>
        </w:rPr>
        <w:t xml:space="preserve"> extraída por elutriação manual com água corrente através de peneiras geológicas sobrepostas entre si, com intervalos de malha de </w:t>
      </w:r>
      <w:r>
        <w:rPr>
          <w:rFonts w:ascii="Arial" w:hAnsi="Arial" w:cs="Arial"/>
          <w:sz w:val="24"/>
          <w:szCs w:val="24"/>
        </w:rPr>
        <w:t>0,45</w:t>
      </w:r>
      <w:r w:rsidRPr="00A83F50">
        <w:rPr>
          <w:rFonts w:ascii="Arial" w:hAnsi="Arial" w:cs="Arial"/>
          <w:sz w:val="24"/>
          <w:szCs w:val="24"/>
        </w:rPr>
        <w:t xml:space="preserve"> </w:t>
      </w:r>
      <w:r w:rsidRPr="00A944C3">
        <w:rPr>
          <w:rFonts w:ascii="Arial" w:hAnsi="Arial" w:cs="Arial"/>
          <w:sz w:val="24"/>
          <w:szCs w:val="24"/>
        </w:rPr>
        <w:t>μm</w:t>
      </w:r>
      <w:r w:rsidRPr="00A83F50">
        <w:rPr>
          <w:rFonts w:ascii="Arial" w:hAnsi="Arial" w:cs="Arial"/>
          <w:sz w:val="24"/>
          <w:szCs w:val="24"/>
        </w:rPr>
        <w:t xml:space="preserve"> e 0,500 </w:t>
      </w:r>
      <w:r w:rsidRPr="00A944C3">
        <w:rPr>
          <w:rFonts w:ascii="Arial" w:hAnsi="Arial" w:cs="Arial"/>
          <w:sz w:val="24"/>
          <w:szCs w:val="24"/>
        </w:rPr>
        <w:t>μm</w:t>
      </w:r>
      <w:r>
        <w:rPr>
          <w:rFonts w:ascii="Arial" w:hAnsi="Arial" w:cs="Arial"/>
          <w:sz w:val="24"/>
          <w:szCs w:val="24"/>
        </w:rPr>
        <w:t xml:space="preserve">. </w:t>
      </w:r>
      <w:r w:rsidRPr="00A83F50">
        <w:rPr>
          <w:rFonts w:ascii="Arial" w:hAnsi="Arial" w:cs="Arial"/>
          <w:sz w:val="24"/>
          <w:szCs w:val="24"/>
        </w:rPr>
        <w:t xml:space="preserve">O material retido na peneira de </w:t>
      </w:r>
      <w:r>
        <w:rPr>
          <w:rFonts w:ascii="Arial" w:hAnsi="Arial" w:cs="Arial"/>
          <w:sz w:val="24"/>
          <w:szCs w:val="24"/>
        </w:rPr>
        <w:t xml:space="preserve">500 </w:t>
      </w:r>
      <w:r w:rsidRPr="00A944C3">
        <w:rPr>
          <w:rFonts w:ascii="Arial" w:hAnsi="Arial" w:cs="Arial"/>
          <w:sz w:val="24"/>
          <w:szCs w:val="24"/>
        </w:rPr>
        <w:t>μm</w:t>
      </w:r>
      <w:r>
        <w:rPr>
          <w:rFonts w:ascii="Arial" w:hAnsi="Arial" w:cs="Arial"/>
          <w:sz w:val="24"/>
          <w:szCs w:val="24"/>
        </w:rPr>
        <w:t xml:space="preserve"> </w:t>
      </w:r>
      <w:r w:rsidR="00A2059D">
        <w:rPr>
          <w:rFonts w:ascii="Arial" w:hAnsi="Arial" w:cs="Arial"/>
          <w:sz w:val="24"/>
          <w:szCs w:val="24"/>
        </w:rPr>
        <w:t>foi</w:t>
      </w:r>
      <w:r w:rsidRPr="00A83F50">
        <w:rPr>
          <w:rFonts w:ascii="Arial" w:hAnsi="Arial" w:cs="Arial"/>
          <w:sz w:val="24"/>
          <w:szCs w:val="24"/>
        </w:rPr>
        <w:t xml:space="preserve"> vertido em uma placa de Petri</w:t>
      </w:r>
      <w:r w:rsidR="00AE0443">
        <w:rPr>
          <w:rFonts w:ascii="Arial" w:hAnsi="Arial" w:cs="Arial"/>
          <w:sz w:val="24"/>
          <w:szCs w:val="24"/>
        </w:rPr>
        <w:t xml:space="preserve">, sendo a </w:t>
      </w:r>
      <w:r w:rsidRPr="00A83F50">
        <w:rPr>
          <w:rFonts w:ascii="Arial" w:hAnsi="Arial" w:cs="Arial"/>
          <w:sz w:val="24"/>
          <w:szCs w:val="24"/>
        </w:rPr>
        <w:t xml:space="preserve"> triagem e contagem da macrofauna</w:t>
      </w:r>
      <w:r w:rsidR="00AE0443">
        <w:rPr>
          <w:rFonts w:ascii="Arial" w:hAnsi="Arial" w:cs="Arial"/>
          <w:sz w:val="24"/>
          <w:szCs w:val="24"/>
        </w:rPr>
        <w:t xml:space="preserve"> e identificação dos microplásticos</w:t>
      </w:r>
      <w:r w:rsidRPr="00A83F50">
        <w:rPr>
          <w:rFonts w:ascii="Arial" w:hAnsi="Arial" w:cs="Arial"/>
          <w:sz w:val="24"/>
          <w:szCs w:val="24"/>
        </w:rPr>
        <w:t xml:space="preserve"> </w:t>
      </w:r>
      <w:r w:rsidR="00AE0443">
        <w:rPr>
          <w:rFonts w:ascii="Arial" w:hAnsi="Arial" w:cs="Arial"/>
          <w:sz w:val="24"/>
          <w:szCs w:val="24"/>
        </w:rPr>
        <w:t>realizados</w:t>
      </w:r>
      <w:r w:rsidRPr="00A83F50">
        <w:rPr>
          <w:rFonts w:ascii="Arial" w:hAnsi="Arial" w:cs="Arial"/>
          <w:sz w:val="24"/>
          <w:szCs w:val="24"/>
        </w:rPr>
        <w:t xml:space="preserve"> com auxílio de uma placa de Dolffus sob estereomicroscópio óptico. </w:t>
      </w:r>
    </w:p>
    <w:bookmarkEnd w:id="1"/>
    <w:p w14:paraId="4936909E" w14:textId="77777777" w:rsidR="00B43B01" w:rsidRDefault="00B43B01">
      <w:pPr>
        <w:pStyle w:val="Ttulo1"/>
      </w:pPr>
    </w:p>
    <w:p w14:paraId="235D9A81" w14:textId="141A1F7C" w:rsidR="007E5E82" w:rsidRPr="00357025"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58FCFB63" w14:textId="77777777" w:rsidR="00B115F3" w:rsidRDefault="006C3A9B" w:rsidP="00AE0443">
      <w:pPr>
        <w:pStyle w:val="Corpodetexto"/>
        <w:spacing w:line="360" w:lineRule="auto"/>
        <w:ind w:right="116" w:firstLine="568"/>
        <w:rPr>
          <w:rFonts w:ascii="Arial" w:hAnsi="Arial" w:cs="Arial"/>
        </w:rPr>
      </w:pPr>
      <w:bookmarkStart w:id="2" w:name="_Hlk176242881"/>
      <w:r>
        <w:rPr>
          <w:rFonts w:ascii="Arial" w:hAnsi="Arial" w:cs="Arial"/>
        </w:rPr>
        <w:t>No período do estudo foram identificados 155 organismos, divi</w:t>
      </w:r>
      <w:r w:rsidR="00AE0443">
        <w:rPr>
          <w:rFonts w:ascii="Arial" w:hAnsi="Arial" w:cs="Arial"/>
        </w:rPr>
        <w:t>di</w:t>
      </w:r>
      <w:r>
        <w:rPr>
          <w:rFonts w:ascii="Arial" w:hAnsi="Arial" w:cs="Arial"/>
        </w:rPr>
        <w:t xml:space="preserve">dos em 9 </w:t>
      </w:r>
      <w:r>
        <w:rPr>
          <w:rFonts w:ascii="Arial" w:hAnsi="Arial" w:cs="Arial"/>
        </w:rPr>
        <w:lastRenderedPageBreak/>
        <w:t>táxons, sendo eles:</w:t>
      </w:r>
      <w:r w:rsidR="00B115F3">
        <w:rPr>
          <w:rFonts w:ascii="Arial" w:hAnsi="Arial" w:cs="Arial"/>
        </w:rPr>
        <w:t xml:space="preserve"> Amphipoda, copepoda, cumacea, isopoda, nematoda, oligochaeta, ostracoda, polychaeta e tanaidacea.</w:t>
      </w:r>
      <w:r w:rsidR="002D57E8">
        <w:rPr>
          <w:rFonts w:ascii="Arial" w:hAnsi="Arial" w:cs="Arial"/>
        </w:rPr>
        <w:t xml:space="preserve"> (tabela 1)</w:t>
      </w:r>
      <w:r w:rsidR="00A97DD5">
        <w:rPr>
          <w:rFonts w:ascii="Arial" w:hAnsi="Arial" w:cs="Arial"/>
        </w:rPr>
        <w:t>.</w:t>
      </w:r>
      <w:r w:rsidR="00862A92">
        <w:rPr>
          <w:rFonts w:ascii="Arial" w:hAnsi="Arial" w:cs="Arial"/>
        </w:rPr>
        <w:t xml:space="preserve"> </w:t>
      </w:r>
    </w:p>
    <w:bookmarkEnd w:id="2"/>
    <w:p w14:paraId="7C44EB77" w14:textId="77777777" w:rsidR="000A44B0" w:rsidRDefault="000A44B0" w:rsidP="006C3A9B">
      <w:pPr>
        <w:pStyle w:val="Corpodetexto"/>
        <w:ind w:right="116" w:firstLine="568"/>
        <w:rPr>
          <w:rFonts w:ascii="Arial" w:hAnsi="Arial" w:cs="Arial"/>
        </w:rPr>
      </w:pPr>
    </w:p>
    <w:p w14:paraId="7B0A20A6" w14:textId="77777777" w:rsidR="002D57E8" w:rsidRPr="007A2D5C" w:rsidRDefault="000A44B0" w:rsidP="00C75550">
      <w:pPr>
        <w:pBdr>
          <w:top w:val="nil"/>
          <w:left w:val="nil"/>
          <w:bottom w:val="nil"/>
          <w:right w:val="nil"/>
          <w:between w:val="nil"/>
        </w:pBdr>
        <w:spacing w:before="1"/>
        <w:ind w:left="115" w:right="110" w:firstLine="565"/>
        <w:jc w:val="both"/>
        <w:rPr>
          <w:rFonts w:ascii="Arial" w:hAnsi="Arial" w:cs="Arial"/>
        </w:rPr>
      </w:pPr>
      <w:bookmarkStart w:id="3" w:name="_Hlk176242949"/>
      <w:r w:rsidRPr="007A2D5C">
        <w:rPr>
          <w:rFonts w:ascii="Arial" w:hAnsi="Arial" w:cs="Arial"/>
          <w:b/>
          <w:bCs/>
        </w:rPr>
        <w:t>Tabela</w:t>
      </w:r>
      <w:r w:rsidR="000F37D1" w:rsidRPr="007A2D5C">
        <w:rPr>
          <w:rFonts w:ascii="Arial" w:hAnsi="Arial" w:cs="Arial"/>
          <w:b/>
          <w:bCs/>
        </w:rPr>
        <w:t xml:space="preserve"> </w:t>
      </w:r>
      <w:r w:rsidRPr="007A2D5C">
        <w:rPr>
          <w:rFonts w:ascii="Arial" w:hAnsi="Arial" w:cs="Arial"/>
          <w:b/>
          <w:bCs/>
        </w:rPr>
        <w:t>1.</w:t>
      </w:r>
      <w:r w:rsidRPr="007A2D5C">
        <w:rPr>
          <w:rFonts w:ascii="Arial" w:hAnsi="Arial" w:cs="Arial"/>
        </w:rPr>
        <w:t xml:space="preserve"> Quantidade de macroinvertebrados bentônicos dos recifes da praia de Piedade - PE.</w:t>
      </w:r>
    </w:p>
    <w:tbl>
      <w:tblPr>
        <w:tblStyle w:val="SimplesTabela2"/>
        <w:tblW w:w="8759" w:type="dxa"/>
        <w:tblLook w:val="04A0" w:firstRow="1" w:lastRow="0" w:firstColumn="1" w:lastColumn="0" w:noHBand="0" w:noVBand="1"/>
      </w:tblPr>
      <w:tblGrid>
        <w:gridCol w:w="1613"/>
        <w:gridCol w:w="562"/>
        <w:gridCol w:w="562"/>
        <w:gridCol w:w="562"/>
        <w:gridCol w:w="590"/>
        <w:gridCol w:w="562"/>
        <w:gridCol w:w="562"/>
        <w:gridCol w:w="562"/>
        <w:gridCol w:w="618"/>
        <w:gridCol w:w="29"/>
        <w:gridCol w:w="560"/>
        <w:gridCol w:w="584"/>
        <w:gridCol w:w="683"/>
        <w:gridCol w:w="706"/>
        <w:gridCol w:w="7"/>
      </w:tblGrid>
      <w:tr w:rsidR="00B43B01" w:rsidRPr="005E4CF9" w14:paraId="773A2C09" w14:textId="77777777" w:rsidTr="00C75550">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4E937A36" w14:textId="278A5952" w:rsidR="002D57E8" w:rsidRPr="005E4CF9" w:rsidRDefault="00077E2A" w:rsidP="006F0241">
            <w:pPr>
              <w:jc w:val="center"/>
              <w:rPr>
                <w:rFonts w:ascii="Arial Narrow" w:eastAsia="Times New Roman" w:hAnsi="Arial Narrow" w:cs="Calibri"/>
                <w:color w:val="000000"/>
                <w:lang w:eastAsia="pt-BR"/>
              </w:rPr>
            </w:pPr>
            <w:bookmarkStart w:id="4" w:name="_Hlk176101285"/>
            <w:bookmarkEnd w:id="3"/>
            <w:r>
              <w:rPr>
                <w:rFonts w:ascii="Arial Narrow" w:eastAsia="Times New Roman" w:hAnsi="Arial Narrow" w:cs="Calibri"/>
                <w:color w:val="000000"/>
                <w:lang w:eastAsia="pt-BR"/>
              </w:rPr>
              <w:t>Táxons</w:t>
            </w:r>
          </w:p>
        </w:tc>
        <w:tc>
          <w:tcPr>
            <w:tcW w:w="2276" w:type="dxa"/>
            <w:gridSpan w:val="4"/>
            <w:noWrap/>
            <w:hideMark/>
          </w:tcPr>
          <w:p w14:paraId="0AC457D7" w14:textId="77777777" w:rsidR="002D57E8" w:rsidRPr="005E4CF9" w:rsidRDefault="002D57E8" w:rsidP="006F024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 Coleta</w:t>
            </w:r>
          </w:p>
        </w:tc>
        <w:tc>
          <w:tcPr>
            <w:tcW w:w="2333" w:type="dxa"/>
            <w:gridSpan w:val="5"/>
            <w:noWrap/>
            <w:hideMark/>
          </w:tcPr>
          <w:p w14:paraId="296A8E00" w14:textId="77777777" w:rsidR="002D57E8" w:rsidRPr="005E4CF9" w:rsidRDefault="002D57E8" w:rsidP="006F024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 Coleta</w:t>
            </w:r>
          </w:p>
        </w:tc>
        <w:tc>
          <w:tcPr>
            <w:tcW w:w="2537" w:type="dxa"/>
            <w:gridSpan w:val="5"/>
            <w:noWrap/>
            <w:hideMark/>
          </w:tcPr>
          <w:p w14:paraId="77D666FF" w14:textId="77777777" w:rsidR="002D57E8" w:rsidRPr="005E4CF9" w:rsidRDefault="002D57E8" w:rsidP="006F024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3° Coleta</w:t>
            </w:r>
          </w:p>
        </w:tc>
      </w:tr>
      <w:tr w:rsidR="00C75550" w:rsidRPr="002D57E8" w14:paraId="4B377CDC"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16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0DB84896" w14:textId="77777777" w:rsidR="002D57E8" w:rsidRPr="002D57E8" w:rsidRDefault="002D57E8" w:rsidP="002D57E8">
            <w:pPr>
              <w:jc w:val="center"/>
              <w:rPr>
                <w:rFonts w:ascii="Arial Narrow" w:eastAsia="Times New Roman" w:hAnsi="Arial Narrow" w:cs="Arial"/>
                <w:color w:val="000000"/>
                <w:lang w:eastAsia="pt-BR"/>
              </w:rPr>
            </w:pPr>
          </w:p>
          <w:p w14:paraId="71C56AF2" w14:textId="6ED1C8AD" w:rsidR="002D57E8" w:rsidRPr="005E4CF9" w:rsidRDefault="002D57E8" w:rsidP="00077E2A">
            <w:pPr>
              <w:rPr>
                <w:rFonts w:ascii="Arial Narrow" w:eastAsia="Times New Roman" w:hAnsi="Arial Narrow" w:cs="Arial"/>
                <w:b w:val="0"/>
                <w:bCs w:val="0"/>
                <w:color w:val="000000"/>
                <w:lang w:eastAsia="pt-BR"/>
              </w:rPr>
            </w:pPr>
          </w:p>
        </w:tc>
        <w:tc>
          <w:tcPr>
            <w:tcW w:w="562" w:type="dxa"/>
            <w:noWrap/>
            <w:hideMark/>
          </w:tcPr>
          <w:p w14:paraId="3DA4B88E"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214854E3" w14:textId="6928295D"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7348F620" w14:textId="44C7B12C"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2A</w:t>
            </w:r>
          </w:p>
        </w:tc>
        <w:tc>
          <w:tcPr>
            <w:tcW w:w="562" w:type="dxa"/>
            <w:noWrap/>
            <w:hideMark/>
          </w:tcPr>
          <w:p w14:paraId="511721F6"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7F7EA96A" w14:textId="010C8F0F"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EST. </w:t>
            </w:r>
            <w:r w:rsidR="002D57E8" w:rsidRPr="00077E2A">
              <w:rPr>
                <w:rFonts w:ascii="Arial Narrow" w:eastAsia="Times New Roman" w:hAnsi="Arial Narrow" w:cs="Arial"/>
                <w:color w:val="000000"/>
                <w:sz w:val="16"/>
                <w:szCs w:val="16"/>
                <w:lang w:eastAsia="pt-BR"/>
              </w:rPr>
              <w:t>2B</w:t>
            </w:r>
          </w:p>
        </w:tc>
        <w:tc>
          <w:tcPr>
            <w:tcW w:w="562" w:type="dxa"/>
            <w:noWrap/>
            <w:hideMark/>
          </w:tcPr>
          <w:p w14:paraId="3936398D"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1FF5E925" w14:textId="77777777"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704A9B61" w14:textId="6EED482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4A</w:t>
            </w:r>
          </w:p>
        </w:tc>
        <w:tc>
          <w:tcPr>
            <w:tcW w:w="587" w:type="dxa"/>
            <w:noWrap/>
            <w:hideMark/>
          </w:tcPr>
          <w:p w14:paraId="7937CB2D"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24E0A03B" w14:textId="77777777"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6C7A6FC3" w14:textId="37FDF65A"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4B</w:t>
            </w:r>
          </w:p>
        </w:tc>
        <w:tc>
          <w:tcPr>
            <w:tcW w:w="562" w:type="dxa"/>
            <w:noWrap/>
            <w:hideMark/>
          </w:tcPr>
          <w:p w14:paraId="07E5F43E" w14:textId="77777777" w:rsidR="00B43B01" w:rsidRPr="00077E2A" w:rsidRDefault="00B43B01"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56BDE353" w14:textId="77777777"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1B4BFDA6" w14:textId="52385912"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2A</w:t>
            </w:r>
          </w:p>
        </w:tc>
        <w:tc>
          <w:tcPr>
            <w:tcW w:w="562" w:type="dxa"/>
            <w:noWrap/>
            <w:hideMark/>
          </w:tcPr>
          <w:p w14:paraId="4D4E7BCE"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56F07802" w14:textId="705F78B6"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EST. </w:t>
            </w:r>
            <w:r w:rsidR="002D57E8" w:rsidRPr="00077E2A">
              <w:rPr>
                <w:rFonts w:ascii="Arial Narrow" w:eastAsia="Times New Roman" w:hAnsi="Arial Narrow" w:cs="Arial"/>
                <w:color w:val="000000"/>
                <w:sz w:val="16"/>
                <w:szCs w:val="16"/>
                <w:lang w:eastAsia="pt-BR"/>
              </w:rPr>
              <w:t>2B</w:t>
            </w:r>
          </w:p>
        </w:tc>
        <w:tc>
          <w:tcPr>
            <w:tcW w:w="562" w:type="dxa"/>
            <w:noWrap/>
            <w:hideMark/>
          </w:tcPr>
          <w:p w14:paraId="3C0F78EC" w14:textId="77777777" w:rsidR="00B43B01" w:rsidRPr="00077E2A" w:rsidRDefault="00B43B01"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3829D8DF" w14:textId="3BE4BD66"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EST. </w:t>
            </w:r>
            <w:r w:rsidR="002D57E8" w:rsidRPr="00077E2A">
              <w:rPr>
                <w:rFonts w:ascii="Arial Narrow" w:eastAsia="Times New Roman" w:hAnsi="Arial Narrow" w:cs="Arial"/>
                <w:color w:val="000000"/>
                <w:sz w:val="16"/>
                <w:szCs w:val="16"/>
                <w:lang w:eastAsia="pt-BR"/>
              </w:rPr>
              <w:t>4A</w:t>
            </w:r>
          </w:p>
        </w:tc>
        <w:tc>
          <w:tcPr>
            <w:tcW w:w="618" w:type="dxa"/>
            <w:noWrap/>
            <w:hideMark/>
          </w:tcPr>
          <w:p w14:paraId="3871B62F"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5FD4E031" w14:textId="5142D8C8"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7D66F460" w14:textId="4DC6D48C"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w:t>
            </w:r>
            <w:r w:rsidR="002D57E8" w:rsidRPr="00077E2A">
              <w:rPr>
                <w:rFonts w:ascii="Arial Narrow" w:eastAsia="Times New Roman" w:hAnsi="Arial Narrow" w:cs="Arial"/>
                <w:color w:val="000000"/>
                <w:sz w:val="16"/>
                <w:szCs w:val="16"/>
                <w:lang w:eastAsia="pt-BR"/>
              </w:rPr>
              <w:t>4B</w:t>
            </w:r>
          </w:p>
        </w:tc>
        <w:tc>
          <w:tcPr>
            <w:tcW w:w="589" w:type="dxa"/>
            <w:gridSpan w:val="2"/>
            <w:noWrap/>
            <w:hideMark/>
          </w:tcPr>
          <w:p w14:paraId="3C2CD300" w14:textId="77777777" w:rsidR="00B43B01" w:rsidRPr="00077E2A" w:rsidRDefault="00B43B01"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061659D1" w14:textId="0C834B9F"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EST. </w:t>
            </w:r>
            <w:r w:rsidR="002D57E8" w:rsidRPr="00077E2A">
              <w:rPr>
                <w:rFonts w:ascii="Arial Narrow" w:eastAsia="Times New Roman" w:hAnsi="Arial Narrow" w:cs="Arial"/>
                <w:color w:val="000000"/>
                <w:sz w:val="16"/>
                <w:szCs w:val="16"/>
                <w:lang w:eastAsia="pt-BR"/>
              </w:rPr>
              <w:t>2A</w:t>
            </w:r>
          </w:p>
        </w:tc>
        <w:tc>
          <w:tcPr>
            <w:tcW w:w="584" w:type="dxa"/>
            <w:noWrap/>
            <w:hideMark/>
          </w:tcPr>
          <w:p w14:paraId="1CE0D471" w14:textId="23F8D9DF" w:rsidR="00B43B01" w:rsidRPr="00077E2A" w:rsidRDefault="00B43B01"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2FF98006" w14:textId="5CE3B73B"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EST. </w:t>
            </w:r>
            <w:r w:rsidR="002D57E8" w:rsidRPr="00077E2A">
              <w:rPr>
                <w:rFonts w:ascii="Arial Narrow" w:eastAsia="Times New Roman" w:hAnsi="Arial Narrow" w:cs="Arial"/>
                <w:color w:val="000000"/>
                <w:sz w:val="16"/>
                <w:szCs w:val="16"/>
                <w:lang w:eastAsia="pt-BR"/>
              </w:rPr>
              <w:t>2B</w:t>
            </w:r>
          </w:p>
        </w:tc>
        <w:tc>
          <w:tcPr>
            <w:tcW w:w="683" w:type="dxa"/>
            <w:noWrap/>
            <w:hideMark/>
          </w:tcPr>
          <w:p w14:paraId="11B135AF"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77FD357B" w14:textId="77777777"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56652356" w14:textId="04A98FC5"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w:t>
            </w:r>
            <w:r w:rsidR="002D57E8" w:rsidRPr="00077E2A">
              <w:rPr>
                <w:rFonts w:ascii="Arial Narrow" w:eastAsia="Times New Roman" w:hAnsi="Arial Narrow" w:cs="Arial"/>
                <w:color w:val="000000"/>
                <w:sz w:val="16"/>
                <w:szCs w:val="16"/>
                <w:lang w:eastAsia="pt-BR"/>
              </w:rPr>
              <w:t>4A</w:t>
            </w:r>
          </w:p>
        </w:tc>
        <w:tc>
          <w:tcPr>
            <w:tcW w:w="706" w:type="dxa"/>
            <w:noWrap/>
            <w:hideMark/>
          </w:tcPr>
          <w:p w14:paraId="01096CE4" w14:textId="77777777" w:rsidR="002D57E8" w:rsidRPr="00077E2A" w:rsidRDefault="002D57E8"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p>
          <w:p w14:paraId="4EFD5EBC" w14:textId="77777777" w:rsidR="00077E2A"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EST</w:t>
            </w:r>
          </w:p>
          <w:p w14:paraId="61A327B7" w14:textId="47F9A35F" w:rsidR="002D57E8" w:rsidRPr="00077E2A" w:rsidRDefault="00077E2A" w:rsidP="00077E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6"/>
                <w:szCs w:val="16"/>
                <w:lang w:eastAsia="pt-BR"/>
              </w:rPr>
            </w:pPr>
            <w:r w:rsidRPr="00077E2A">
              <w:rPr>
                <w:rFonts w:ascii="Arial Narrow" w:eastAsia="Times New Roman" w:hAnsi="Arial Narrow" w:cs="Arial"/>
                <w:color w:val="000000"/>
                <w:sz w:val="16"/>
                <w:szCs w:val="16"/>
                <w:lang w:eastAsia="pt-BR"/>
              </w:rPr>
              <w:t xml:space="preserve">. </w:t>
            </w:r>
            <w:r w:rsidR="002D57E8" w:rsidRPr="00077E2A">
              <w:rPr>
                <w:rFonts w:ascii="Arial Narrow" w:eastAsia="Times New Roman" w:hAnsi="Arial Narrow" w:cs="Arial"/>
                <w:color w:val="000000"/>
                <w:sz w:val="16"/>
                <w:szCs w:val="16"/>
                <w:lang w:eastAsia="pt-BR"/>
              </w:rPr>
              <w:t>4B</w:t>
            </w:r>
          </w:p>
        </w:tc>
      </w:tr>
      <w:tr w:rsidR="00077E2A" w:rsidRPr="005E4CF9" w14:paraId="3B84A0DC" w14:textId="77777777" w:rsidTr="00C75550">
        <w:trPr>
          <w:gridAfter w:val="1"/>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2ABDE003"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Amphipoda</w:t>
            </w:r>
          </w:p>
        </w:tc>
        <w:tc>
          <w:tcPr>
            <w:tcW w:w="562" w:type="dxa"/>
            <w:noWrap/>
            <w:hideMark/>
          </w:tcPr>
          <w:p w14:paraId="51478FA2"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6</w:t>
            </w:r>
          </w:p>
        </w:tc>
        <w:tc>
          <w:tcPr>
            <w:tcW w:w="562" w:type="dxa"/>
            <w:noWrap/>
            <w:hideMark/>
          </w:tcPr>
          <w:p w14:paraId="415E0AB3"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FCD4E7E"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12490CF8"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c>
          <w:tcPr>
            <w:tcW w:w="562" w:type="dxa"/>
            <w:noWrap/>
            <w:hideMark/>
          </w:tcPr>
          <w:p w14:paraId="17834DB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7</w:t>
            </w:r>
          </w:p>
        </w:tc>
        <w:tc>
          <w:tcPr>
            <w:tcW w:w="562" w:type="dxa"/>
            <w:noWrap/>
            <w:hideMark/>
          </w:tcPr>
          <w:p w14:paraId="2349A4ED"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5B48CF18"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18" w:type="dxa"/>
            <w:noWrap/>
            <w:hideMark/>
          </w:tcPr>
          <w:p w14:paraId="133DB200"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40E25B27"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46CFC700"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683" w:type="dxa"/>
            <w:noWrap/>
            <w:hideMark/>
          </w:tcPr>
          <w:p w14:paraId="2C12310E"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706" w:type="dxa"/>
            <w:noWrap/>
            <w:hideMark/>
          </w:tcPr>
          <w:p w14:paraId="50F0A8B2"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r>
      <w:tr w:rsidR="00C75550" w:rsidRPr="005E4CF9" w14:paraId="14351E41"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6A1BFCD9"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Copepoda</w:t>
            </w:r>
          </w:p>
        </w:tc>
        <w:tc>
          <w:tcPr>
            <w:tcW w:w="562" w:type="dxa"/>
            <w:noWrap/>
            <w:hideMark/>
          </w:tcPr>
          <w:p w14:paraId="4EC0045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562" w:type="dxa"/>
            <w:noWrap/>
            <w:hideMark/>
          </w:tcPr>
          <w:p w14:paraId="37748DCC"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0D70AA6C"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3646A68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F6EA8A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634A2B25"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2F662806"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18" w:type="dxa"/>
            <w:noWrap/>
            <w:hideMark/>
          </w:tcPr>
          <w:p w14:paraId="7D1A3223"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71025F40"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030D01E1"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250DD04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706" w:type="dxa"/>
            <w:noWrap/>
            <w:hideMark/>
          </w:tcPr>
          <w:p w14:paraId="1DFD29B1"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077E2A" w:rsidRPr="005E4CF9" w14:paraId="6C841C7D" w14:textId="77777777" w:rsidTr="00C75550">
        <w:trPr>
          <w:gridAfter w:val="1"/>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54D66ADF"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Cumacea</w:t>
            </w:r>
          </w:p>
        </w:tc>
        <w:tc>
          <w:tcPr>
            <w:tcW w:w="562" w:type="dxa"/>
            <w:noWrap/>
            <w:hideMark/>
          </w:tcPr>
          <w:p w14:paraId="40CEBCE3"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56311C11"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350E9C95"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0C99C2E5"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562" w:type="dxa"/>
            <w:noWrap/>
            <w:hideMark/>
          </w:tcPr>
          <w:p w14:paraId="01D6789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BDD6245"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70FBEFF"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18" w:type="dxa"/>
            <w:noWrap/>
            <w:hideMark/>
          </w:tcPr>
          <w:p w14:paraId="521F0385"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c>
          <w:tcPr>
            <w:tcW w:w="589" w:type="dxa"/>
            <w:gridSpan w:val="2"/>
            <w:noWrap/>
            <w:hideMark/>
          </w:tcPr>
          <w:p w14:paraId="0AD6D8B7"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6F449E53"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367AB8AF"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706" w:type="dxa"/>
            <w:noWrap/>
            <w:hideMark/>
          </w:tcPr>
          <w:p w14:paraId="1D0BE605"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C75550" w:rsidRPr="005E4CF9" w14:paraId="157D620E"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2345DCFA"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Isopoda</w:t>
            </w:r>
          </w:p>
        </w:tc>
        <w:tc>
          <w:tcPr>
            <w:tcW w:w="562" w:type="dxa"/>
            <w:noWrap/>
            <w:hideMark/>
          </w:tcPr>
          <w:p w14:paraId="4A3B1625"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57CD738A"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7FD656C3"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5CCB6AAD"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3</w:t>
            </w:r>
          </w:p>
        </w:tc>
        <w:tc>
          <w:tcPr>
            <w:tcW w:w="562" w:type="dxa"/>
            <w:noWrap/>
            <w:hideMark/>
          </w:tcPr>
          <w:p w14:paraId="02C86829"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562" w:type="dxa"/>
            <w:noWrap/>
            <w:hideMark/>
          </w:tcPr>
          <w:p w14:paraId="5D50A34A"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562" w:type="dxa"/>
            <w:noWrap/>
            <w:hideMark/>
          </w:tcPr>
          <w:p w14:paraId="79954924"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18" w:type="dxa"/>
            <w:noWrap/>
            <w:hideMark/>
          </w:tcPr>
          <w:p w14:paraId="6F23D333"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4C6A45BC"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24022107"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683" w:type="dxa"/>
            <w:noWrap/>
            <w:hideMark/>
          </w:tcPr>
          <w:p w14:paraId="00B9DA5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706" w:type="dxa"/>
            <w:noWrap/>
            <w:hideMark/>
          </w:tcPr>
          <w:p w14:paraId="74F927EB"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077E2A" w:rsidRPr="005E4CF9" w14:paraId="2AF9E65A" w14:textId="77777777" w:rsidTr="00C75550">
        <w:trPr>
          <w:gridAfter w:val="1"/>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06275F86"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Nematoda</w:t>
            </w:r>
          </w:p>
        </w:tc>
        <w:tc>
          <w:tcPr>
            <w:tcW w:w="562" w:type="dxa"/>
            <w:noWrap/>
            <w:hideMark/>
          </w:tcPr>
          <w:p w14:paraId="2F884024"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9118237"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FBD495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2BB3E594"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562" w:type="dxa"/>
            <w:noWrap/>
            <w:hideMark/>
          </w:tcPr>
          <w:p w14:paraId="2F7B171D"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20327DCB"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C108872"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18" w:type="dxa"/>
            <w:noWrap/>
            <w:hideMark/>
          </w:tcPr>
          <w:p w14:paraId="314F63FE"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4DBBD44D"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39CC5D53"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7024FA56"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706" w:type="dxa"/>
            <w:noWrap/>
            <w:hideMark/>
          </w:tcPr>
          <w:p w14:paraId="55A4B67E"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C75550" w:rsidRPr="005E4CF9" w14:paraId="74267016"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5006D7B9"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Oligochaeta</w:t>
            </w:r>
          </w:p>
        </w:tc>
        <w:tc>
          <w:tcPr>
            <w:tcW w:w="562" w:type="dxa"/>
            <w:noWrap/>
            <w:hideMark/>
          </w:tcPr>
          <w:p w14:paraId="318EA38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8256623"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5DCC279A"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7C18257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562" w:type="dxa"/>
            <w:noWrap/>
            <w:hideMark/>
          </w:tcPr>
          <w:p w14:paraId="456172D6"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67F4F4A"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D1191AB"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3</w:t>
            </w:r>
          </w:p>
        </w:tc>
        <w:tc>
          <w:tcPr>
            <w:tcW w:w="618" w:type="dxa"/>
            <w:noWrap/>
            <w:hideMark/>
          </w:tcPr>
          <w:p w14:paraId="460E010C"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224AFE7B"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32117559"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62CFA7CE"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3</w:t>
            </w:r>
          </w:p>
        </w:tc>
        <w:tc>
          <w:tcPr>
            <w:tcW w:w="706" w:type="dxa"/>
            <w:noWrap/>
            <w:hideMark/>
          </w:tcPr>
          <w:p w14:paraId="536566D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077E2A" w:rsidRPr="005E4CF9" w14:paraId="6B3FD967" w14:textId="77777777" w:rsidTr="00C75550">
        <w:trPr>
          <w:gridAfter w:val="1"/>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01A6E81E"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Ostracoda</w:t>
            </w:r>
          </w:p>
        </w:tc>
        <w:tc>
          <w:tcPr>
            <w:tcW w:w="562" w:type="dxa"/>
            <w:noWrap/>
            <w:hideMark/>
          </w:tcPr>
          <w:p w14:paraId="7B237E91"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BBB7F4F"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030FB7AB"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0D05D6EB"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3412A6E7"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4A99B8DC"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0655AF6C"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618" w:type="dxa"/>
            <w:noWrap/>
            <w:hideMark/>
          </w:tcPr>
          <w:p w14:paraId="203775C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9" w:type="dxa"/>
            <w:gridSpan w:val="2"/>
            <w:noWrap/>
            <w:hideMark/>
          </w:tcPr>
          <w:p w14:paraId="0AAE78A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6257C0A9"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5B87085B"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706" w:type="dxa"/>
            <w:noWrap/>
            <w:hideMark/>
          </w:tcPr>
          <w:p w14:paraId="665879A7"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C75550" w:rsidRPr="005E4CF9" w14:paraId="02E2EDA9"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0B84272D"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Polychaeta</w:t>
            </w:r>
          </w:p>
        </w:tc>
        <w:tc>
          <w:tcPr>
            <w:tcW w:w="562" w:type="dxa"/>
            <w:noWrap/>
            <w:hideMark/>
          </w:tcPr>
          <w:p w14:paraId="67DFAC68"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562" w:type="dxa"/>
            <w:noWrap/>
            <w:hideMark/>
          </w:tcPr>
          <w:p w14:paraId="0AE6016E"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7</w:t>
            </w:r>
          </w:p>
        </w:tc>
        <w:tc>
          <w:tcPr>
            <w:tcW w:w="562" w:type="dxa"/>
            <w:noWrap/>
            <w:hideMark/>
          </w:tcPr>
          <w:p w14:paraId="34D17ECD"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4</w:t>
            </w:r>
          </w:p>
        </w:tc>
        <w:tc>
          <w:tcPr>
            <w:tcW w:w="587" w:type="dxa"/>
            <w:noWrap/>
            <w:hideMark/>
          </w:tcPr>
          <w:p w14:paraId="63FA4DE5"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5</w:t>
            </w:r>
          </w:p>
        </w:tc>
        <w:tc>
          <w:tcPr>
            <w:tcW w:w="562" w:type="dxa"/>
            <w:noWrap/>
            <w:hideMark/>
          </w:tcPr>
          <w:p w14:paraId="148B38B7"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3C0B74E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1E8FE8FB"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7</w:t>
            </w:r>
          </w:p>
        </w:tc>
        <w:tc>
          <w:tcPr>
            <w:tcW w:w="618" w:type="dxa"/>
            <w:noWrap/>
            <w:hideMark/>
          </w:tcPr>
          <w:p w14:paraId="11E9A7B9"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3</w:t>
            </w:r>
          </w:p>
        </w:tc>
        <w:tc>
          <w:tcPr>
            <w:tcW w:w="589" w:type="dxa"/>
            <w:gridSpan w:val="2"/>
            <w:noWrap/>
            <w:hideMark/>
          </w:tcPr>
          <w:p w14:paraId="4BD4231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29</w:t>
            </w:r>
          </w:p>
        </w:tc>
        <w:tc>
          <w:tcPr>
            <w:tcW w:w="584" w:type="dxa"/>
            <w:noWrap/>
            <w:hideMark/>
          </w:tcPr>
          <w:p w14:paraId="24525297"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5</w:t>
            </w:r>
          </w:p>
        </w:tc>
        <w:tc>
          <w:tcPr>
            <w:tcW w:w="683" w:type="dxa"/>
            <w:noWrap/>
            <w:hideMark/>
          </w:tcPr>
          <w:p w14:paraId="053737A9"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8</w:t>
            </w:r>
          </w:p>
        </w:tc>
        <w:tc>
          <w:tcPr>
            <w:tcW w:w="706" w:type="dxa"/>
            <w:noWrap/>
            <w:hideMark/>
          </w:tcPr>
          <w:p w14:paraId="325F08D7"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24</w:t>
            </w:r>
          </w:p>
        </w:tc>
      </w:tr>
      <w:tr w:rsidR="00077E2A" w:rsidRPr="005E4CF9" w14:paraId="3A6092EF" w14:textId="77777777" w:rsidTr="00C75550">
        <w:trPr>
          <w:gridAfter w:val="1"/>
          <w:wAfter w:w="7" w:type="dxa"/>
          <w:trHeight w:val="150"/>
        </w:trPr>
        <w:tc>
          <w:tcPr>
            <w:cnfStyle w:val="001000000000" w:firstRow="0" w:lastRow="0" w:firstColumn="1" w:lastColumn="0" w:oddVBand="0" w:evenVBand="0" w:oddHBand="0" w:evenHBand="0" w:firstRowFirstColumn="0" w:firstRowLastColumn="0" w:lastRowFirstColumn="0" w:lastRowLastColumn="0"/>
            <w:tcW w:w="1613" w:type="dxa"/>
            <w:noWrap/>
            <w:hideMark/>
          </w:tcPr>
          <w:p w14:paraId="56C41FCB" w14:textId="77777777" w:rsidR="002D57E8" w:rsidRPr="005E4CF9" w:rsidRDefault="002D57E8" w:rsidP="006F0241">
            <w:pPr>
              <w:jc w:val="center"/>
              <w:rPr>
                <w:rFonts w:ascii="Arial Narrow" w:eastAsia="Times New Roman" w:hAnsi="Arial Narrow" w:cs="Arial"/>
                <w:b w:val="0"/>
                <w:bCs w:val="0"/>
                <w:color w:val="000000"/>
                <w:lang w:eastAsia="pt-BR"/>
              </w:rPr>
            </w:pPr>
            <w:r w:rsidRPr="005E4CF9">
              <w:rPr>
                <w:rFonts w:ascii="Arial Narrow" w:eastAsia="Times New Roman" w:hAnsi="Arial Narrow" w:cs="Arial"/>
                <w:color w:val="000000"/>
                <w:lang w:eastAsia="pt-BR"/>
              </w:rPr>
              <w:t>Tanaidacea</w:t>
            </w:r>
          </w:p>
        </w:tc>
        <w:tc>
          <w:tcPr>
            <w:tcW w:w="562" w:type="dxa"/>
            <w:noWrap/>
            <w:hideMark/>
          </w:tcPr>
          <w:p w14:paraId="3D049FD1"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7573E313"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62" w:type="dxa"/>
            <w:noWrap/>
            <w:hideMark/>
          </w:tcPr>
          <w:p w14:paraId="79DB3B0C"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7" w:type="dxa"/>
            <w:noWrap/>
            <w:hideMark/>
          </w:tcPr>
          <w:p w14:paraId="6A7531F8"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562" w:type="dxa"/>
            <w:noWrap/>
            <w:hideMark/>
          </w:tcPr>
          <w:p w14:paraId="2D0AE59D"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c>
          <w:tcPr>
            <w:tcW w:w="562" w:type="dxa"/>
            <w:noWrap/>
            <w:hideMark/>
          </w:tcPr>
          <w:p w14:paraId="16178ECE"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562" w:type="dxa"/>
            <w:noWrap/>
            <w:hideMark/>
          </w:tcPr>
          <w:p w14:paraId="20CE355A"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c>
          <w:tcPr>
            <w:tcW w:w="618" w:type="dxa"/>
            <w:noWrap/>
            <w:hideMark/>
          </w:tcPr>
          <w:p w14:paraId="21E1803C"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2</w:t>
            </w:r>
          </w:p>
        </w:tc>
        <w:tc>
          <w:tcPr>
            <w:tcW w:w="589" w:type="dxa"/>
            <w:gridSpan w:val="2"/>
            <w:noWrap/>
            <w:hideMark/>
          </w:tcPr>
          <w:p w14:paraId="63013CA9"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584" w:type="dxa"/>
            <w:noWrap/>
            <w:hideMark/>
          </w:tcPr>
          <w:p w14:paraId="41810872"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c>
          <w:tcPr>
            <w:tcW w:w="683" w:type="dxa"/>
            <w:noWrap/>
            <w:hideMark/>
          </w:tcPr>
          <w:p w14:paraId="0E2DCA38"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5E4CF9">
              <w:rPr>
                <w:rFonts w:ascii="Arial Narrow" w:eastAsia="Times New Roman" w:hAnsi="Arial Narrow" w:cs="Calibri"/>
                <w:color w:val="000000"/>
                <w:lang w:eastAsia="pt-BR"/>
              </w:rPr>
              <w:t>1</w:t>
            </w:r>
          </w:p>
        </w:tc>
        <w:tc>
          <w:tcPr>
            <w:tcW w:w="706" w:type="dxa"/>
            <w:noWrap/>
            <w:hideMark/>
          </w:tcPr>
          <w:p w14:paraId="0DB380CB" w14:textId="77777777" w:rsidR="002D57E8" w:rsidRPr="005E4CF9" w:rsidRDefault="002D57E8" w:rsidP="006F024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eastAsia="pt-BR"/>
              </w:rPr>
            </w:pPr>
            <w:r w:rsidRPr="000A44B0">
              <w:rPr>
                <w:rFonts w:ascii="Arial Narrow" w:eastAsia="Times New Roman" w:hAnsi="Arial Narrow" w:cs="Calibri"/>
                <w:color w:val="000000"/>
                <w:lang w:eastAsia="pt-BR"/>
              </w:rPr>
              <w:t>-</w:t>
            </w:r>
          </w:p>
        </w:tc>
      </w:tr>
      <w:tr w:rsidR="00C75550" w:rsidRPr="005E4CF9" w14:paraId="4118A0F7" w14:textId="77777777" w:rsidTr="00C75550">
        <w:trPr>
          <w:gridAfter w:val="1"/>
          <w:cnfStyle w:val="000000100000" w:firstRow="0" w:lastRow="0" w:firstColumn="0" w:lastColumn="0" w:oddVBand="0" w:evenVBand="0" w:oddHBand="1" w:evenHBand="0" w:firstRowFirstColumn="0" w:firstRowLastColumn="0" w:lastRowFirstColumn="0" w:lastRowLastColumn="0"/>
          <w:wAfter w:w="7" w:type="dxa"/>
          <w:trHeight w:val="72"/>
        </w:trPr>
        <w:tc>
          <w:tcPr>
            <w:cnfStyle w:val="001000000000" w:firstRow="0" w:lastRow="0" w:firstColumn="1" w:lastColumn="0" w:oddVBand="0" w:evenVBand="0" w:oddHBand="0" w:evenHBand="0" w:firstRowFirstColumn="0" w:firstRowLastColumn="0" w:lastRowFirstColumn="0" w:lastRowLastColumn="0"/>
            <w:tcW w:w="1613" w:type="dxa"/>
            <w:noWrap/>
            <w:hideMark/>
          </w:tcPr>
          <w:p w14:paraId="25F1B497" w14:textId="77777777" w:rsidR="002D57E8" w:rsidRPr="005E4CF9" w:rsidRDefault="002D57E8" w:rsidP="006F0241">
            <w:pPr>
              <w:jc w:val="center"/>
              <w:rPr>
                <w:rFonts w:ascii="Arial Narrow" w:eastAsia="Times New Roman" w:hAnsi="Arial Narrow" w:cs="Calibri"/>
                <w:color w:val="000000"/>
                <w:sz w:val="24"/>
                <w:szCs w:val="24"/>
                <w:lang w:eastAsia="pt-BR"/>
              </w:rPr>
            </w:pPr>
            <w:r w:rsidRPr="005E4CF9">
              <w:rPr>
                <w:rFonts w:ascii="Arial Narrow" w:eastAsia="Times New Roman" w:hAnsi="Arial Narrow" w:cs="Calibri"/>
                <w:color w:val="000000"/>
                <w:sz w:val="24"/>
                <w:szCs w:val="24"/>
                <w:lang w:eastAsia="pt-BR"/>
              </w:rPr>
              <w:t>TOTAL</w:t>
            </w:r>
          </w:p>
        </w:tc>
        <w:tc>
          <w:tcPr>
            <w:tcW w:w="562" w:type="dxa"/>
            <w:noWrap/>
            <w:hideMark/>
          </w:tcPr>
          <w:p w14:paraId="44A9CF8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8</w:t>
            </w:r>
          </w:p>
        </w:tc>
        <w:tc>
          <w:tcPr>
            <w:tcW w:w="562" w:type="dxa"/>
            <w:noWrap/>
            <w:hideMark/>
          </w:tcPr>
          <w:p w14:paraId="418C7E76"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7</w:t>
            </w:r>
          </w:p>
        </w:tc>
        <w:tc>
          <w:tcPr>
            <w:tcW w:w="562" w:type="dxa"/>
            <w:noWrap/>
            <w:hideMark/>
          </w:tcPr>
          <w:p w14:paraId="45DC42B8"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4</w:t>
            </w:r>
          </w:p>
        </w:tc>
        <w:tc>
          <w:tcPr>
            <w:tcW w:w="587" w:type="dxa"/>
            <w:noWrap/>
            <w:hideMark/>
          </w:tcPr>
          <w:p w14:paraId="2DF85C1F"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23</w:t>
            </w:r>
          </w:p>
        </w:tc>
        <w:tc>
          <w:tcPr>
            <w:tcW w:w="562" w:type="dxa"/>
            <w:noWrap/>
            <w:hideMark/>
          </w:tcPr>
          <w:p w14:paraId="2BF2CB7C"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13</w:t>
            </w:r>
          </w:p>
        </w:tc>
        <w:tc>
          <w:tcPr>
            <w:tcW w:w="562" w:type="dxa"/>
            <w:noWrap/>
            <w:hideMark/>
          </w:tcPr>
          <w:p w14:paraId="1C750CB2"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2</w:t>
            </w:r>
          </w:p>
        </w:tc>
        <w:tc>
          <w:tcPr>
            <w:tcW w:w="562" w:type="dxa"/>
            <w:noWrap/>
            <w:hideMark/>
          </w:tcPr>
          <w:p w14:paraId="5174C86D"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13</w:t>
            </w:r>
          </w:p>
        </w:tc>
        <w:tc>
          <w:tcPr>
            <w:tcW w:w="618" w:type="dxa"/>
            <w:noWrap/>
            <w:hideMark/>
          </w:tcPr>
          <w:p w14:paraId="0839ED8B"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7</w:t>
            </w:r>
          </w:p>
        </w:tc>
        <w:tc>
          <w:tcPr>
            <w:tcW w:w="589" w:type="dxa"/>
            <w:gridSpan w:val="2"/>
            <w:noWrap/>
            <w:hideMark/>
          </w:tcPr>
          <w:p w14:paraId="315AAF36"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29</w:t>
            </w:r>
          </w:p>
        </w:tc>
        <w:tc>
          <w:tcPr>
            <w:tcW w:w="584" w:type="dxa"/>
            <w:noWrap/>
            <w:hideMark/>
          </w:tcPr>
          <w:p w14:paraId="7F00698E"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10</w:t>
            </w:r>
          </w:p>
        </w:tc>
        <w:tc>
          <w:tcPr>
            <w:tcW w:w="683" w:type="dxa"/>
            <w:noWrap/>
            <w:hideMark/>
          </w:tcPr>
          <w:p w14:paraId="4DDE5C9A"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13</w:t>
            </w:r>
          </w:p>
        </w:tc>
        <w:tc>
          <w:tcPr>
            <w:tcW w:w="706" w:type="dxa"/>
            <w:noWrap/>
            <w:hideMark/>
          </w:tcPr>
          <w:p w14:paraId="66936F10" w14:textId="77777777" w:rsidR="002D57E8" w:rsidRPr="005E4CF9" w:rsidRDefault="002D57E8" w:rsidP="006F024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lang w:eastAsia="pt-BR"/>
              </w:rPr>
            </w:pPr>
            <w:r w:rsidRPr="005E4CF9">
              <w:rPr>
                <w:rFonts w:ascii="Arial Narrow" w:eastAsia="Times New Roman" w:hAnsi="Arial Narrow" w:cs="Calibri"/>
                <w:b/>
                <w:bCs/>
                <w:color w:val="000000"/>
                <w:lang w:eastAsia="pt-BR"/>
              </w:rPr>
              <w:t>26</w:t>
            </w:r>
          </w:p>
        </w:tc>
      </w:tr>
      <w:bookmarkEnd w:id="4"/>
    </w:tbl>
    <w:p w14:paraId="53F08DBF" w14:textId="77777777" w:rsidR="002D57E8" w:rsidRDefault="002D57E8" w:rsidP="006C3A9B">
      <w:pPr>
        <w:pStyle w:val="Corpodetexto"/>
        <w:ind w:right="116" w:firstLine="568"/>
        <w:rPr>
          <w:rFonts w:ascii="Arial" w:hAnsi="Arial" w:cs="Arial"/>
        </w:rPr>
      </w:pPr>
    </w:p>
    <w:p w14:paraId="4E7AAD94" w14:textId="77777777" w:rsidR="00AE0443" w:rsidRPr="00862A92" w:rsidRDefault="00AE0443" w:rsidP="00AE0443">
      <w:pPr>
        <w:pStyle w:val="Corpodetexto"/>
        <w:spacing w:line="360" w:lineRule="auto"/>
        <w:ind w:right="116" w:firstLine="568"/>
        <w:rPr>
          <w:rFonts w:ascii="Arial" w:hAnsi="Arial" w:cs="Arial"/>
          <w:lang w:val="pt-BR"/>
        </w:rPr>
      </w:pPr>
      <w:bookmarkStart w:id="5" w:name="_Hlk176243181"/>
      <w:r w:rsidRPr="00862A92">
        <w:rPr>
          <w:rFonts w:ascii="Arial" w:hAnsi="Arial" w:cs="Arial"/>
          <w:lang w:val="pt-BR"/>
        </w:rPr>
        <w:t xml:space="preserve">Esse resultado corrobora com outras pesquisas realizadas em praias do litoral Sul de Pernambuco (Chaddad,2013; </w:t>
      </w:r>
      <w:proofErr w:type="spellStart"/>
      <w:r w:rsidRPr="00862A92">
        <w:rPr>
          <w:rFonts w:ascii="Arial" w:hAnsi="Arial" w:cs="Arial"/>
          <w:lang w:val="pt-BR"/>
        </w:rPr>
        <w:t>Venekey</w:t>
      </w:r>
      <w:proofErr w:type="spellEnd"/>
      <w:r w:rsidRPr="00862A92">
        <w:rPr>
          <w:rFonts w:ascii="Arial" w:hAnsi="Arial" w:cs="Arial"/>
          <w:lang w:val="pt-BR"/>
        </w:rPr>
        <w:t>, 2007).</w:t>
      </w:r>
    </w:p>
    <w:p w14:paraId="5361F4C2" w14:textId="77777777" w:rsidR="00AE0443" w:rsidRDefault="001E6FF5" w:rsidP="00AE0443">
      <w:pPr>
        <w:pStyle w:val="Corpodetexto"/>
        <w:spacing w:line="360" w:lineRule="auto"/>
        <w:ind w:right="116" w:firstLine="568"/>
        <w:rPr>
          <w:rFonts w:ascii="Arial" w:hAnsi="Arial" w:cs="Arial"/>
        </w:rPr>
      </w:pPr>
      <w:r>
        <w:rPr>
          <w:rFonts w:ascii="Arial" w:hAnsi="Arial" w:cs="Arial"/>
        </w:rPr>
        <w:t xml:space="preserve">A análise de grau de dominância apresentou a </w:t>
      </w:r>
      <w:r w:rsidR="00AE0443">
        <w:rPr>
          <w:rFonts w:ascii="Arial" w:hAnsi="Arial" w:cs="Arial"/>
        </w:rPr>
        <w:t xml:space="preserve">classe Polychaeta </w:t>
      </w:r>
      <w:r>
        <w:rPr>
          <w:rFonts w:ascii="Arial" w:hAnsi="Arial" w:cs="Arial"/>
        </w:rPr>
        <w:t xml:space="preserve">com </w:t>
      </w:r>
      <w:r w:rsidR="00AE0443">
        <w:rPr>
          <w:rFonts w:ascii="Arial" w:hAnsi="Arial" w:cs="Arial"/>
        </w:rPr>
        <w:t xml:space="preserve">60% e </w:t>
      </w:r>
      <w:r>
        <w:rPr>
          <w:rFonts w:ascii="Arial" w:hAnsi="Arial" w:cs="Arial"/>
        </w:rPr>
        <w:t xml:space="preserve">a </w:t>
      </w:r>
      <w:r w:rsidR="00AE0443">
        <w:rPr>
          <w:rFonts w:ascii="Arial" w:hAnsi="Arial" w:cs="Arial"/>
        </w:rPr>
        <w:t>Amphipoda 13,6%. (figura 1).</w:t>
      </w:r>
    </w:p>
    <w:p w14:paraId="66CD7169" w14:textId="33F711A4" w:rsidR="006C3A9B" w:rsidRPr="007A2D5C" w:rsidRDefault="00C75550" w:rsidP="00C75550">
      <w:pPr>
        <w:pStyle w:val="Corpodetexto"/>
        <w:ind w:left="0" w:right="116"/>
        <w:rPr>
          <w:rFonts w:ascii="Arial" w:hAnsi="Arial" w:cs="Arial"/>
          <w:sz w:val="20"/>
          <w:szCs w:val="20"/>
        </w:rPr>
      </w:pPr>
      <w:bookmarkStart w:id="6" w:name="_Hlk176243232"/>
      <w:bookmarkEnd w:id="5"/>
      <w:r>
        <w:rPr>
          <w:rFonts w:ascii="Arial" w:hAnsi="Arial" w:cs="Arial"/>
          <w:b/>
          <w:bCs/>
          <w:sz w:val="20"/>
          <w:szCs w:val="20"/>
        </w:rPr>
        <w:t xml:space="preserve">   </w:t>
      </w:r>
      <w:r w:rsidR="00A97DD5" w:rsidRPr="007A2D5C">
        <w:rPr>
          <w:rFonts w:ascii="Arial" w:hAnsi="Arial" w:cs="Arial"/>
          <w:b/>
          <w:bCs/>
          <w:sz w:val="20"/>
          <w:szCs w:val="20"/>
        </w:rPr>
        <w:t>Figura 1.</w:t>
      </w:r>
      <w:r w:rsidR="00A97DD5" w:rsidRPr="007A2D5C">
        <w:rPr>
          <w:rFonts w:ascii="Arial" w:hAnsi="Arial" w:cs="Arial"/>
          <w:sz w:val="20"/>
          <w:szCs w:val="20"/>
        </w:rPr>
        <w:t xml:space="preserve"> Macrofauna bentônica encontrada nos recifes de Piedade – PE</w:t>
      </w:r>
    </w:p>
    <w:bookmarkEnd w:id="6"/>
    <w:p w14:paraId="7284B20B" w14:textId="77777777" w:rsidR="006C3A9B" w:rsidRPr="00A97DD5" w:rsidRDefault="006C3A9B" w:rsidP="006C3A9B">
      <w:pPr>
        <w:pStyle w:val="Corpodetexto"/>
        <w:ind w:right="116" w:firstLine="568"/>
        <w:rPr>
          <w:rFonts w:ascii="Arial" w:hAnsi="Arial" w:cs="Arial"/>
          <w:sz w:val="20"/>
          <w:szCs w:val="20"/>
        </w:rPr>
      </w:pPr>
    </w:p>
    <w:p w14:paraId="67AF3539" w14:textId="3C3B035A" w:rsidR="006C3A9B" w:rsidRDefault="00B43B01" w:rsidP="006C3A9B">
      <w:pPr>
        <w:pStyle w:val="Corpodetexto"/>
        <w:ind w:right="116" w:firstLine="568"/>
        <w:rPr>
          <w:rFonts w:ascii="Arial" w:hAnsi="Arial" w:cs="Arial"/>
        </w:rPr>
      </w:pPr>
      <w:r>
        <w:rPr>
          <w:rFonts w:ascii="Arial" w:hAnsi="Arial" w:cs="Arial"/>
        </w:rPr>
        <w:t xml:space="preserve">               </w:t>
      </w:r>
      <w:r w:rsidR="00077E2A">
        <w:rPr>
          <w:rFonts w:ascii="Arial" w:hAnsi="Arial" w:cs="Arial"/>
        </w:rPr>
        <w:t xml:space="preserve">        </w:t>
      </w:r>
      <w:r w:rsidR="008C3FC4">
        <w:rPr>
          <w:rFonts w:ascii="Arial" w:hAnsi="Arial" w:cs="Arial"/>
          <w:noProof/>
          <w:lang w:val="pt-BR" w:eastAsia="pt-BR"/>
        </w:rPr>
        <w:drawing>
          <wp:inline distT="0" distB="0" distL="0" distR="0" wp14:anchorId="7BC0279B" wp14:editId="12FC5BF7">
            <wp:extent cx="2882900" cy="1030710"/>
            <wp:effectExtent l="0" t="0" r="0" b="0"/>
            <wp:docPr id="15979807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0791" name="Imagem 1597980791"/>
                    <pic:cNvPicPr/>
                  </pic:nvPicPr>
                  <pic:blipFill rotWithShape="1">
                    <a:blip r:embed="rId8" cstate="print">
                      <a:extLst>
                        <a:ext uri="{28A0092B-C50C-407E-A947-70E740481C1C}">
                          <a14:useLocalDpi xmlns:a14="http://schemas.microsoft.com/office/drawing/2010/main" val="0"/>
                        </a:ext>
                      </a:extLst>
                    </a:blip>
                    <a:srcRect l="17684" t="25112" r="14037" b="31491"/>
                    <a:stretch/>
                  </pic:blipFill>
                  <pic:spPr bwMode="auto">
                    <a:xfrm>
                      <a:off x="0" y="0"/>
                      <a:ext cx="2902741" cy="1037804"/>
                    </a:xfrm>
                    <a:prstGeom prst="rect">
                      <a:avLst/>
                    </a:prstGeom>
                    <a:ln>
                      <a:noFill/>
                    </a:ln>
                    <a:extLst>
                      <a:ext uri="{53640926-AAD7-44D8-BBD7-CCE9431645EC}">
                        <a14:shadowObscured xmlns:a14="http://schemas.microsoft.com/office/drawing/2010/main"/>
                      </a:ext>
                    </a:extLst>
                  </pic:spPr>
                </pic:pic>
              </a:graphicData>
            </a:graphic>
          </wp:inline>
        </w:drawing>
      </w:r>
    </w:p>
    <w:p w14:paraId="4799B4D5" w14:textId="041F9ADA" w:rsidR="006C3A9B" w:rsidRDefault="008C3FC4" w:rsidP="00424E79">
      <w:pPr>
        <w:pStyle w:val="Corpodetexto"/>
        <w:ind w:right="116" w:firstLine="568"/>
        <w:jc w:val="left"/>
        <w:rPr>
          <w:rFonts w:ascii="Arial" w:hAnsi="Arial" w:cs="Arial"/>
          <w:sz w:val="20"/>
          <w:szCs w:val="20"/>
        </w:rPr>
      </w:pPr>
      <w:r>
        <w:rPr>
          <w:rFonts w:ascii="Arial" w:hAnsi="Arial" w:cs="Arial"/>
          <w:sz w:val="20"/>
          <w:szCs w:val="20"/>
        </w:rPr>
        <w:t xml:space="preserve">                                   </w:t>
      </w:r>
      <w:r w:rsidR="00B43B01">
        <w:rPr>
          <w:rFonts w:ascii="Arial" w:hAnsi="Arial" w:cs="Arial"/>
          <w:sz w:val="20"/>
          <w:szCs w:val="20"/>
        </w:rPr>
        <w:t xml:space="preserve"> </w:t>
      </w:r>
      <w:r>
        <w:rPr>
          <w:rFonts w:ascii="Arial" w:hAnsi="Arial" w:cs="Arial"/>
          <w:sz w:val="20"/>
          <w:szCs w:val="20"/>
        </w:rPr>
        <w:t xml:space="preserve"> </w:t>
      </w:r>
      <w:r w:rsidR="00B43B01">
        <w:rPr>
          <w:rFonts w:ascii="Arial" w:hAnsi="Arial" w:cs="Arial"/>
          <w:sz w:val="20"/>
          <w:szCs w:val="20"/>
        </w:rPr>
        <w:t xml:space="preserve"> </w:t>
      </w:r>
      <w:bookmarkStart w:id="7" w:name="_Hlk176243275"/>
      <w:r w:rsidR="00424E79">
        <w:rPr>
          <w:rFonts w:ascii="Arial" w:hAnsi="Arial" w:cs="Arial"/>
          <w:sz w:val="20"/>
          <w:szCs w:val="20"/>
        </w:rPr>
        <w:t>Polychaeta</w:t>
      </w:r>
      <w:r>
        <w:rPr>
          <w:rFonts w:ascii="Arial" w:hAnsi="Arial" w:cs="Arial"/>
          <w:sz w:val="20"/>
          <w:szCs w:val="20"/>
        </w:rPr>
        <w:t xml:space="preserve">                   </w:t>
      </w:r>
      <w:r w:rsidRPr="00424E79">
        <w:rPr>
          <w:rFonts w:ascii="Arial" w:hAnsi="Arial" w:cs="Arial"/>
          <w:sz w:val="20"/>
          <w:szCs w:val="20"/>
        </w:rPr>
        <w:t>Amphipoda</w:t>
      </w:r>
      <w:r>
        <w:rPr>
          <w:rFonts w:ascii="Arial" w:hAnsi="Arial" w:cs="Arial"/>
          <w:sz w:val="20"/>
          <w:szCs w:val="20"/>
        </w:rPr>
        <w:t xml:space="preserve">                     </w:t>
      </w:r>
      <w:bookmarkEnd w:id="7"/>
    </w:p>
    <w:p w14:paraId="1C40457E" w14:textId="658FF907" w:rsidR="00CA4A0D" w:rsidRDefault="00C75550" w:rsidP="00C75550">
      <w:pPr>
        <w:pStyle w:val="Corpodetexto"/>
        <w:ind w:right="116"/>
        <w:rPr>
          <w:rFonts w:ascii="Arial" w:hAnsi="Arial" w:cs="Arial"/>
          <w:sz w:val="16"/>
          <w:szCs w:val="16"/>
        </w:rPr>
      </w:pPr>
      <w:bookmarkStart w:id="8" w:name="_Hlk176243332"/>
      <w:r w:rsidRPr="00C75550">
        <w:rPr>
          <w:rFonts w:ascii="Arial" w:hAnsi="Arial" w:cs="Arial"/>
          <w:sz w:val="16"/>
          <w:szCs w:val="16"/>
        </w:rPr>
        <w:t xml:space="preserve">  </w:t>
      </w:r>
      <w:r w:rsidRPr="00C75550">
        <w:rPr>
          <w:rFonts w:ascii="Arial" w:hAnsi="Arial" w:cs="Arial"/>
          <w:b/>
          <w:bCs/>
          <w:sz w:val="16"/>
          <w:szCs w:val="16"/>
        </w:rPr>
        <w:t>Fonte:</w:t>
      </w:r>
      <w:r w:rsidRPr="00C75550">
        <w:rPr>
          <w:rFonts w:ascii="Arial" w:hAnsi="Arial" w:cs="Arial"/>
          <w:sz w:val="16"/>
          <w:szCs w:val="16"/>
        </w:rPr>
        <w:t xml:space="preserve"> Autora, 2024.</w:t>
      </w:r>
    </w:p>
    <w:bookmarkEnd w:id="8"/>
    <w:p w14:paraId="549511F0" w14:textId="77777777" w:rsidR="00C75550" w:rsidRPr="00C75550" w:rsidRDefault="00C75550" w:rsidP="00C75550">
      <w:pPr>
        <w:pStyle w:val="Corpodetexto"/>
        <w:ind w:right="116"/>
        <w:rPr>
          <w:rFonts w:ascii="Arial" w:hAnsi="Arial" w:cs="Arial"/>
          <w:sz w:val="16"/>
          <w:szCs w:val="16"/>
        </w:rPr>
      </w:pPr>
    </w:p>
    <w:p w14:paraId="68B6C0C6" w14:textId="77777777" w:rsidR="006C3A9B" w:rsidRDefault="004C6D83" w:rsidP="00D361AD">
      <w:pPr>
        <w:pStyle w:val="Corpodetexto"/>
        <w:spacing w:line="360" w:lineRule="auto"/>
        <w:ind w:right="116" w:firstLine="568"/>
        <w:rPr>
          <w:rFonts w:ascii="Arial" w:hAnsi="Arial" w:cs="Arial"/>
        </w:rPr>
      </w:pPr>
      <w:bookmarkStart w:id="9" w:name="_Hlk176243348"/>
      <w:r w:rsidRPr="004C6D83">
        <w:rPr>
          <w:rFonts w:ascii="Arial" w:hAnsi="Arial" w:cs="Arial"/>
        </w:rPr>
        <w:t>Os polychaetas são geralmente encontrados em sedimentos com grãos médios e grosseiros, formando associações e seguindo padrões de zonação no infralitoral (WESTHEIDE, 1972; VILLORA-MORENO et al. 1991). Um ambiente com alta heterogeneidade formará vários micro-habitats, aumentando a diversidade dos poliquetas intersticiais (VILLORA-MORENO,1997). Assim como, para a meiofauna de forma geral, o principal fator para a presença de poliquetas num ambiente seria a disponibilidade de espaço intersticial (LEE et al, 2006).</w:t>
      </w:r>
    </w:p>
    <w:p w14:paraId="460E4924" w14:textId="77777777" w:rsidR="00CA4A0D" w:rsidRDefault="00B47449" w:rsidP="00D361AD">
      <w:pPr>
        <w:pStyle w:val="Corpodetexto"/>
        <w:spacing w:line="360" w:lineRule="auto"/>
        <w:ind w:right="116" w:firstLine="568"/>
        <w:rPr>
          <w:rFonts w:ascii="Arial" w:hAnsi="Arial" w:cs="Arial"/>
        </w:rPr>
      </w:pPr>
      <w:r w:rsidRPr="00CA4A0D">
        <w:rPr>
          <w:rFonts w:ascii="Arial" w:hAnsi="Arial" w:cs="Arial"/>
        </w:rPr>
        <w:t xml:space="preserve">Foram identificados também 571 microfilamentos em meio aos organismos, em sua maioria na cor azul e transparente. </w:t>
      </w:r>
      <w:r w:rsidR="00CA4A0D">
        <w:rPr>
          <w:rFonts w:ascii="Arial" w:hAnsi="Arial" w:cs="Arial"/>
        </w:rPr>
        <w:t>(gráfico 1)</w:t>
      </w:r>
    </w:p>
    <w:bookmarkEnd w:id="9"/>
    <w:p w14:paraId="5D199E4C" w14:textId="77777777" w:rsidR="00B90DF8" w:rsidRDefault="00B90DF8" w:rsidP="00AE0443">
      <w:pPr>
        <w:pStyle w:val="Corpodetexto"/>
        <w:spacing w:line="360" w:lineRule="auto"/>
        <w:ind w:right="116" w:firstLine="568"/>
        <w:rPr>
          <w:rFonts w:ascii="Arial" w:hAnsi="Arial" w:cs="Arial"/>
          <w:b/>
          <w:bCs/>
          <w:sz w:val="22"/>
          <w:szCs w:val="22"/>
        </w:rPr>
      </w:pPr>
    </w:p>
    <w:p w14:paraId="746C1A07" w14:textId="77777777" w:rsidR="00B90DF8" w:rsidRDefault="00B90DF8" w:rsidP="00AE0443">
      <w:pPr>
        <w:pStyle w:val="Corpodetexto"/>
        <w:spacing w:line="360" w:lineRule="auto"/>
        <w:ind w:right="116" w:firstLine="568"/>
        <w:rPr>
          <w:rFonts w:ascii="Arial" w:hAnsi="Arial" w:cs="Arial"/>
          <w:b/>
          <w:bCs/>
          <w:sz w:val="22"/>
          <w:szCs w:val="22"/>
        </w:rPr>
      </w:pPr>
    </w:p>
    <w:p w14:paraId="2D18C26C" w14:textId="3ADABC07" w:rsidR="00CA4A0D" w:rsidRPr="007A2D5C" w:rsidRDefault="00CA4A0D" w:rsidP="00C75550">
      <w:pPr>
        <w:pStyle w:val="Corpodetexto"/>
        <w:spacing w:line="360" w:lineRule="auto"/>
        <w:ind w:right="116" w:firstLine="568"/>
        <w:rPr>
          <w:rFonts w:ascii="Arial" w:hAnsi="Arial" w:cs="Arial"/>
          <w:sz w:val="22"/>
          <w:szCs w:val="22"/>
        </w:rPr>
      </w:pPr>
      <w:bookmarkStart w:id="10" w:name="_Hlk176243366"/>
      <w:r w:rsidRPr="007A2D5C">
        <w:rPr>
          <w:rFonts w:ascii="Arial" w:hAnsi="Arial" w:cs="Arial"/>
          <w:b/>
          <w:bCs/>
          <w:sz w:val="22"/>
          <w:szCs w:val="22"/>
        </w:rPr>
        <w:lastRenderedPageBreak/>
        <w:t>Gráfico 1.</w:t>
      </w:r>
      <w:r w:rsidRPr="007A2D5C">
        <w:rPr>
          <w:rFonts w:ascii="Arial" w:hAnsi="Arial" w:cs="Arial"/>
          <w:sz w:val="22"/>
          <w:szCs w:val="22"/>
        </w:rPr>
        <w:t xml:space="preserve"> Quantidade de microplásticos nas coletas da praia de Piedade-PE</w:t>
      </w:r>
    </w:p>
    <w:bookmarkEnd w:id="10"/>
    <w:p w14:paraId="29E762A2" w14:textId="77777777" w:rsidR="00CA4A0D" w:rsidRPr="00CA4A0D" w:rsidRDefault="00CA4A0D" w:rsidP="00CA4A0D">
      <w:pPr>
        <w:pStyle w:val="Corpodetexto"/>
        <w:spacing w:line="360" w:lineRule="auto"/>
        <w:ind w:right="116" w:firstLine="568"/>
        <w:jc w:val="center"/>
        <w:rPr>
          <w:rFonts w:ascii="Arial" w:hAnsi="Arial" w:cs="Arial"/>
        </w:rPr>
      </w:pPr>
      <w:r>
        <w:rPr>
          <w:noProof/>
          <w:lang w:val="pt-BR" w:eastAsia="pt-BR"/>
        </w:rPr>
        <w:drawing>
          <wp:inline distT="0" distB="0" distL="0" distR="0" wp14:anchorId="77BA4278" wp14:editId="01637C7F">
            <wp:extent cx="4451350" cy="1644650"/>
            <wp:effectExtent l="0" t="0" r="6350" b="12700"/>
            <wp:docPr id="1224431374" name="Gráfico 1">
              <a:extLst xmlns:a="http://schemas.openxmlformats.org/drawingml/2006/main">
                <a:ext uri="{FF2B5EF4-FFF2-40B4-BE49-F238E27FC236}">
                  <a16:creationId xmlns:a16="http://schemas.microsoft.com/office/drawing/2014/main" id="{77CF2FFC-8512-DED9-6064-DC3C1339B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BF9993" w14:textId="77777777" w:rsidR="00B47449" w:rsidRPr="00C75550" w:rsidRDefault="00CA4A0D" w:rsidP="00C75550">
      <w:pPr>
        <w:pStyle w:val="Corpodetexto"/>
        <w:spacing w:line="360" w:lineRule="auto"/>
        <w:ind w:right="116" w:firstLine="568"/>
        <w:rPr>
          <w:rFonts w:ascii="Arial" w:hAnsi="Arial" w:cs="Arial"/>
          <w:sz w:val="16"/>
          <w:szCs w:val="16"/>
        </w:rPr>
      </w:pPr>
      <w:bookmarkStart w:id="11" w:name="_Hlk176243395"/>
      <w:r w:rsidRPr="00C75550">
        <w:rPr>
          <w:rFonts w:ascii="Arial" w:hAnsi="Arial" w:cs="Arial"/>
          <w:b/>
          <w:bCs/>
          <w:sz w:val="16"/>
          <w:szCs w:val="16"/>
        </w:rPr>
        <w:t>Fonte:</w:t>
      </w:r>
      <w:r w:rsidRPr="00C75550">
        <w:rPr>
          <w:rFonts w:ascii="Arial" w:hAnsi="Arial" w:cs="Arial"/>
          <w:sz w:val="16"/>
          <w:szCs w:val="16"/>
        </w:rPr>
        <w:t xml:space="preserve"> Autora (2024).</w:t>
      </w:r>
    </w:p>
    <w:p w14:paraId="5EAEFB2C" w14:textId="77777777" w:rsidR="001E6FF5" w:rsidRPr="00CA4A0D" w:rsidRDefault="001E6FF5" w:rsidP="001E6FF5">
      <w:pPr>
        <w:pStyle w:val="Corpodetexto"/>
        <w:spacing w:line="360" w:lineRule="auto"/>
        <w:ind w:right="116" w:firstLine="568"/>
        <w:rPr>
          <w:rFonts w:ascii="Arial" w:hAnsi="Arial" w:cs="Arial"/>
        </w:rPr>
      </w:pPr>
      <w:bookmarkStart w:id="12" w:name="_Hlk176243409"/>
      <w:bookmarkEnd w:id="11"/>
      <w:r w:rsidRPr="00CA4A0D">
        <w:rPr>
          <w:rFonts w:ascii="Arial" w:hAnsi="Arial" w:cs="Arial"/>
        </w:rPr>
        <w:t>Segundo Mclachlan (1990), o modo de estruturação das comunidades macrobênticas praiais, incluindo aspectos como distribuição e diversidade de espécies, tem sido primariamente relacionado à energia das ondas, as quais refletem o grau de exposição da praia na forma de turbulência.</w:t>
      </w:r>
    </w:p>
    <w:bookmarkEnd w:id="12"/>
    <w:p w14:paraId="79E6AF6E" w14:textId="77777777" w:rsidR="006C3A9B" w:rsidRDefault="006C3A9B" w:rsidP="006C3A9B">
      <w:pPr>
        <w:pStyle w:val="Corpodetexto"/>
        <w:ind w:right="116" w:firstLine="568"/>
        <w:rPr>
          <w:rFonts w:ascii="Arial" w:hAnsi="Arial" w:cs="Arial"/>
        </w:rPr>
      </w:pPr>
    </w:p>
    <w:p w14:paraId="21E5171C" w14:textId="77777777" w:rsidR="007E5E82" w:rsidRDefault="000720EB">
      <w:pPr>
        <w:pStyle w:val="Ttulo1"/>
      </w:pPr>
      <w:bookmarkStart w:id="13" w:name="_Hlk176243480"/>
      <w:r>
        <w:t>CONCLUSÕES</w:t>
      </w:r>
    </w:p>
    <w:p w14:paraId="5A602F21" w14:textId="59D11E05" w:rsidR="007A2D5C" w:rsidRDefault="001E6FF5" w:rsidP="00B43B01">
      <w:pPr>
        <w:spacing w:line="360" w:lineRule="auto"/>
        <w:ind w:left="115" w:right="110" w:firstLine="565"/>
        <w:jc w:val="both"/>
        <w:rPr>
          <w:rFonts w:ascii="Arial" w:hAnsi="Arial" w:cs="Arial"/>
          <w:sz w:val="24"/>
          <w:szCs w:val="24"/>
        </w:rPr>
      </w:pPr>
      <w:r>
        <w:rPr>
          <w:rFonts w:ascii="Arial" w:hAnsi="Arial" w:cs="Arial"/>
          <w:sz w:val="24"/>
          <w:szCs w:val="24"/>
        </w:rPr>
        <w:t>Dos</w:t>
      </w:r>
      <w:r w:rsidR="007A2D5C" w:rsidRPr="007A2D5C">
        <w:rPr>
          <w:rFonts w:ascii="Arial" w:hAnsi="Arial" w:cs="Arial"/>
          <w:sz w:val="24"/>
          <w:szCs w:val="24"/>
        </w:rPr>
        <w:t xml:space="preserve"> macroinvertebrados bentônicos</w:t>
      </w:r>
      <w:r>
        <w:rPr>
          <w:rFonts w:ascii="Arial" w:hAnsi="Arial" w:cs="Arial"/>
          <w:sz w:val="24"/>
          <w:szCs w:val="24"/>
        </w:rPr>
        <w:t xml:space="preserve"> encontrados, destacam-se as c</w:t>
      </w:r>
      <w:r w:rsidR="007A2D5C" w:rsidRPr="007A2D5C">
        <w:rPr>
          <w:rFonts w:ascii="Arial" w:hAnsi="Arial" w:cs="Arial"/>
          <w:sz w:val="24"/>
          <w:szCs w:val="24"/>
        </w:rPr>
        <w:t>lasse</w:t>
      </w:r>
      <w:r>
        <w:rPr>
          <w:rFonts w:ascii="Arial" w:hAnsi="Arial" w:cs="Arial"/>
          <w:sz w:val="24"/>
          <w:szCs w:val="24"/>
        </w:rPr>
        <w:t>s</w:t>
      </w:r>
      <w:r w:rsidR="007A2D5C" w:rsidRPr="007A2D5C">
        <w:rPr>
          <w:rFonts w:ascii="Arial" w:hAnsi="Arial" w:cs="Arial"/>
          <w:sz w:val="24"/>
          <w:szCs w:val="24"/>
        </w:rPr>
        <w:t xml:space="preserve"> </w:t>
      </w:r>
      <w:r w:rsidR="007A2D5C">
        <w:rPr>
          <w:rFonts w:ascii="Arial" w:hAnsi="Arial" w:cs="Arial"/>
          <w:sz w:val="24"/>
          <w:szCs w:val="24"/>
        </w:rPr>
        <w:t>Polychaeta e Amphipoda</w:t>
      </w:r>
      <w:r>
        <w:rPr>
          <w:rFonts w:ascii="Arial" w:hAnsi="Arial" w:cs="Arial"/>
          <w:sz w:val="24"/>
          <w:szCs w:val="24"/>
        </w:rPr>
        <w:t xml:space="preserve"> para as duas estações de coletas</w:t>
      </w:r>
      <w:r w:rsidR="00B43B01">
        <w:rPr>
          <w:rFonts w:ascii="Arial" w:hAnsi="Arial" w:cs="Arial"/>
          <w:sz w:val="24"/>
          <w:szCs w:val="24"/>
        </w:rPr>
        <w:t xml:space="preserve">. </w:t>
      </w:r>
      <w:r w:rsidR="007A2D5C" w:rsidRPr="007A2D5C">
        <w:rPr>
          <w:rFonts w:ascii="Arial" w:hAnsi="Arial" w:cs="Arial"/>
          <w:sz w:val="24"/>
          <w:szCs w:val="24"/>
        </w:rPr>
        <w:t xml:space="preserve">A presença constante de microplásticos nas amostras </w:t>
      </w:r>
      <w:r w:rsidR="007A2D5C">
        <w:rPr>
          <w:rFonts w:ascii="Arial" w:hAnsi="Arial" w:cs="Arial"/>
          <w:sz w:val="24"/>
          <w:szCs w:val="24"/>
        </w:rPr>
        <w:t>sugere que esses microplásticos podem ser originados principalmente de fibras sintéticas, como aquelas provenientes de tecidos, cordas ou redes de pesca.</w:t>
      </w:r>
    </w:p>
    <w:p w14:paraId="36FCF6CE" w14:textId="77777777" w:rsidR="007A2D5C" w:rsidRPr="007A2D5C" w:rsidRDefault="001E6FF5" w:rsidP="007A2D5C">
      <w:pPr>
        <w:spacing w:line="360" w:lineRule="auto"/>
        <w:ind w:left="115" w:right="110" w:firstLine="565"/>
        <w:jc w:val="both"/>
        <w:rPr>
          <w:rFonts w:ascii="Arial" w:hAnsi="Arial" w:cs="Arial"/>
          <w:sz w:val="24"/>
          <w:szCs w:val="24"/>
        </w:rPr>
      </w:pPr>
      <w:r>
        <w:rPr>
          <w:rFonts w:ascii="Arial" w:hAnsi="Arial" w:cs="Arial"/>
          <w:sz w:val="24"/>
          <w:szCs w:val="24"/>
        </w:rPr>
        <w:t>A relação de macrofauna  e microplásticos esteve evidente em todas as poças coletas, chegando ao microplástico estar cosntante em todas as amostras</w:t>
      </w:r>
      <w:r w:rsidR="007A2D5C" w:rsidRPr="007A2D5C">
        <w:rPr>
          <w:rFonts w:ascii="Arial" w:hAnsi="Arial" w:cs="Arial"/>
          <w:sz w:val="24"/>
          <w:szCs w:val="24"/>
        </w:rPr>
        <w:t>.</w:t>
      </w:r>
    </w:p>
    <w:p w14:paraId="2195134E" w14:textId="77777777" w:rsidR="007E5E82" w:rsidRDefault="007E5E82">
      <w:pPr>
        <w:pStyle w:val="Corpodetexto"/>
        <w:ind w:left="3079"/>
      </w:pPr>
    </w:p>
    <w:p w14:paraId="6F126256" w14:textId="77777777" w:rsidR="007E5E82" w:rsidRDefault="000720EB">
      <w:pPr>
        <w:pStyle w:val="Ttulo1"/>
      </w:pPr>
      <w:r>
        <w:t>REFERÊNCIAS</w:t>
      </w:r>
    </w:p>
    <w:p w14:paraId="027672E1" w14:textId="77777777" w:rsidR="00850288" w:rsidRDefault="00833F8B" w:rsidP="00850288">
      <w:pPr>
        <w:ind w:firstLine="851"/>
        <w:jc w:val="both"/>
        <w:rPr>
          <w:rFonts w:ascii="Arial" w:hAnsi="Arial" w:cs="Arial"/>
          <w:sz w:val="24"/>
          <w:szCs w:val="24"/>
        </w:rPr>
      </w:pPr>
      <w:r w:rsidRPr="00313FDE">
        <w:rPr>
          <w:rFonts w:ascii="Arial" w:hAnsi="Arial" w:cs="Arial"/>
          <w:sz w:val="24"/>
          <w:szCs w:val="24"/>
        </w:rPr>
        <w:t xml:space="preserve">ALLER, Robert C. The effects of macrobenthos on chemical properties of marine sediment and overlying water. In: </w:t>
      </w:r>
      <w:r w:rsidRPr="00313FDE">
        <w:rPr>
          <w:rFonts w:ascii="Arial" w:hAnsi="Arial" w:cs="Arial"/>
          <w:b/>
          <w:bCs/>
          <w:sz w:val="24"/>
          <w:szCs w:val="24"/>
        </w:rPr>
        <w:t>Animal – sediment relations</w:t>
      </w:r>
      <w:r w:rsidRPr="00313FDE">
        <w:rPr>
          <w:rFonts w:ascii="Arial" w:hAnsi="Arial" w:cs="Arial"/>
          <w:sz w:val="24"/>
          <w:szCs w:val="24"/>
        </w:rPr>
        <w:t>. Springer, Boston, MA, 1982. p. 53 – 102.</w:t>
      </w:r>
    </w:p>
    <w:p w14:paraId="76E9070E" w14:textId="74287EFC" w:rsidR="00833F8B" w:rsidRPr="00313FDE" w:rsidRDefault="00833F8B" w:rsidP="00850288">
      <w:pPr>
        <w:ind w:firstLine="851"/>
        <w:jc w:val="both"/>
        <w:rPr>
          <w:rFonts w:ascii="Arial" w:hAnsi="Arial" w:cs="Arial"/>
          <w:sz w:val="24"/>
          <w:szCs w:val="24"/>
        </w:rPr>
      </w:pPr>
      <w:r w:rsidRPr="00313FDE">
        <w:rPr>
          <w:rFonts w:ascii="Arial" w:hAnsi="Arial" w:cs="Arial"/>
          <w:sz w:val="24"/>
          <w:szCs w:val="24"/>
        </w:rPr>
        <w:t xml:space="preserve">LALLI, Carol; PARSONS, Timothy R. </w:t>
      </w:r>
      <w:r w:rsidRPr="00313FDE">
        <w:rPr>
          <w:rFonts w:ascii="Arial" w:hAnsi="Arial" w:cs="Arial"/>
          <w:b/>
          <w:bCs/>
          <w:sz w:val="24"/>
          <w:szCs w:val="24"/>
        </w:rPr>
        <w:t>Biological oceanography: an</w:t>
      </w:r>
      <w:r w:rsidRPr="00313FDE">
        <w:rPr>
          <w:rFonts w:ascii="Arial" w:hAnsi="Arial" w:cs="Arial"/>
          <w:sz w:val="24"/>
          <w:szCs w:val="24"/>
        </w:rPr>
        <w:t xml:space="preserve"> </w:t>
      </w:r>
      <w:r w:rsidRPr="00313FDE">
        <w:rPr>
          <w:rFonts w:ascii="Arial" w:hAnsi="Arial" w:cs="Arial"/>
          <w:b/>
          <w:bCs/>
          <w:sz w:val="24"/>
          <w:szCs w:val="24"/>
        </w:rPr>
        <w:t>introduction</w:t>
      </w:r>
      <w:r w:rsidRPr="00313FDE">
        <w:rPr>
          <w:rFonts w:ascii="Arial" w:hAnsi="Arial" w:cs="Arial"/>
          <w:sz w:val="24"/>
          <w:szCs w:val="24"/>
        </w:rPr>
        <w:t>. Elsevier, 1997.</w:t>
      </w:r>
    </w:p>
    <w:p w14:paraId="64C09A52" w14:textId="77777777" w:rsidR="00833F8B" w:rsidRDefault="00833F8B" w:rsidP="00833F8B">
      <w:pPr>
        <w:ind w:firstLine="851"/>
        <w:jc w:val="both"/>
        <w:rPr>
          <w:rFonts w:ascii="Arial" w:hAnsi="Arial" w:cs="Arial"/>
          <w:sz w:val="24"/>
          <w:szCs w:val="24"/>
        </w:rPr>
      </w:pPr>
      <w:r w:rsidRPr="00705066">
        <w:rPr>
          <w:rFonts w:ascii="Arial" w:hAnsi="Arial" w:cs="Arial"/>
          <w:sz w:val="24"/>
          <w:szCs w:val="24"/>
        </w:rPr>
        <w:t>LEE, Han-Chul et al. Association study of four polymorphisms in three folate-related enzyme genes with non-obstructive male infertility. Human reproduction, v. 21, n. 12, p. 3162-3170, 2006.</w:t>
      </w:r>
    </w:p>
    <w:p w14:paraId="1BDB4CDE" w14:textId="6DFDC24A" w:rsidR="00850288" w:rsidRPr="00313FDE" w:rsidRDefault="00850288" w:rsidP="00850288">
      <w:pPr>
        <w:ind w:firstLine="851"/>
        <w:jc w:val="both"/>
        <w:rPr>
          <w:rFonts w:ascii="Arial" w:hAnsi="Arial" w:cs="Arial"/>
          <w:sz w:val="24"/>
          <w:szCs w:val="24"/>
        </w:rPr>
      </w:pPr>
      <w:r w:rsidRPr="00313FDE">
        <w:rPr>
          <w:rFonts w:ascii="Arial" w:hAnsi="Arial" w:cs="Arial"/>
          <w:sz w:val="24"/>
          <w:szCs w:val="24"/>
        </w:rPr>
        <w:t>MCARTHUR, M. A. et al. On the use of abiotic surrogates to describe marine benthic biodiversity. Estuarine, Costal and Shelf Science, v. 88, n. 1, p.21 – 32, 2010.</w:t>
      </w:r>
    </w:p>
    <w:p w14:paraId="6506E942" w14:textId="77777777" w:rsidR="00833F8B" w:rsidRPr="00705066" w:rsidRDefault="00833F8B" w:rsidP="00833F8B">
      <w:pPr>
        <w:ind w:firstLine="851"/>
        <w:jc w:val="both"/>
        <w:rPr>
          <w:rFonts w:ascii="Arial" w:hAnsi="Arial" w:cs="Arial"/>
          <w:sz w:val="24"/>
          <w:szCs w:val="24"/>
        </w:rPr>
      </w:pPr>
      <w:r w:rsidRPr="00705066">
        <w:rPr>
          <w:rFonts w:ascii="Arial" w:hAnsi="Arial" w:cs="Arial"/>
          <w:sz w:val="24"/>
          <w:szCs w:val="24"/>
        </w:rPr>
        <w:t>MCLACHLAN, Anton. Dissipative beaches and macrofauna communities on exposed intertidal sands. Journal of coastal research, p. 57-71, 1990.</w:t>
      </w:r>
    </w:p>
    <w:p w14:paraId="00C751B3" w14:textId="77777777" w:rsidR="00833F8B" w:rsidRPr="00705066" w:rsidRDefault="00833F8B" w:rsidP="00833F8B">
      <w:pPr>
        <w:ind w:firstLine="851"/>
        <w:jc w:val="both"/>
        <w:rPr>
          <w:rFonts w:ascii="Arial" w:hAnsi="Arial" w:cs="Arial"/>
          <w:sz w:val="24"/>
          <w:szCs w:val="24"/>
        </w:rPr>
      </w:pPr>
      <w:r w:rsidRPr="00705066">
        <w:rPr>
          <w:rFonts w:ascii="Arial" w:hAnsi="Arial" w:cs="Arial"/>
          <w:sz w:val="24"/>
          <w:szCs w:val="24"/>
        </w:rPr>
        <w:t>VILLORA-MORENO, Santiago. Environmental heterogeneity and the biodiversity of interstitial polychaeta. Bulletin of marine science, v. 60, n. 2, p. 494-501, 1997.</w:t>
      </w:r>
    </w:p>
    <w:p w14:paraId="06752704" w14:textId="1CCB01F3" w:rsidR="00833F8B" w:rsidRPr="00705066" w:rsidRDefault="00833F8B" w:rsidP="00833F8B">
      <w:pPr>
        <w:ind w:firstLine="851"/>
        <w:jc w:val="both"/>
        <w:rPr>
          <w:rFonts w:ascii="Arial" w:hAnsi="Arial" w:cs="Arial"/>
          <w:sz w:val="24"/>
          <w:szCs w:val="24"/>
        </w:rPr>
      </w:pPr>
      <w:r w:rsidRPr="00705066">
        <w:rPr>
          <w:rFonts w:ascii="Arial" w:hAnsi="Arial" w:cs="Arial"/>
          <w:sz w:val="24"/>
          <w:szCs w:val="24"/>
        </w:rPr>
        <w:t>WESTHEIDE, W. La faune des polychétes et des archiannèlides dans les plages sableuses a ressac de la côte mediterraneennée de la Tunisie</w:t>
      </w:r>
      <w:r w:rsidR="004B2C75">
        <w:rPr>
          <w:rFonts w:ascii="Arial" w:hAnsi="Arial" w:cs="Arial"/>
          <w:sz w:val="24"/>
          <w:szCs w:val="24"/>
        </w:rPr>
        <w:t>, 1972</w:t>
      </w:r>
      <w:r w:rsidR="00077E2A">
        <w:rPr>
          <w:rFonts w:ascii="Arial" w:hAnsi="Arial" w:cs="Arial"/>
          <w:sz w:val="24"/>
          <w:szCs w:val="24"/>
        </w:rPr>
        <w:t>.</w:t>
      </w:r>
      <w:bookmarkEnd w:id="13"/>
    </w:p>
    <w:sectPr w:rsidR="00833F8B" w:rsidRPr="00705066" w:rsidSect="00E25628">
      <w:headerReference w:type="default" r:id="rId10"/>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A2419" w14:textId="77777777" w:rsidR="00E83304" w:rsidRDefault="00E83304">
      <w:r>
        <w:separator/>
      </w:r>
    </w:p>
  </w:endnote>
  <w:endnote w:type="continuationSeparator" w:id="0">
    <w:p w14:paraId="71935C9B" w14:textId="77777777" w:rsidR="00E83304" w:rsidRDefault="00E8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74C5" w14:textId="77777777" w:rsidR="00E83304" w:rsidRDefault="00E83304">
      <w:r>
        <w:separator/>
      </w:r>
    </w:p>
  </w:footnote>
  <w:footnote w:type="continuationSeparator" w:id="0">
    <w:p w14:paraId="3DD52E1A" w14:textId="77777777" w:rsidR="00E83304" w:rsidRDefault="00E8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BB0D" w14:textId="77777777" w:rsidR="007E5E82" w:rsidRDefault="000720EB">
    <w:pPr>
      <w:pStyle w:val="Corpodetexto"/>
      <w:spacing w:line="14" w:lineRule="auto"/>
      <w:ind w:left="0"/>
      <w:jc w:val="left"/>
      <w:rPr>
        <w:sz w:val="20"/>
      </w:rPr>
    </w:pPr>
    <w:r>
      <w:rPr>
        <w:noProof/>
        <w:lang w:val="pt-BR" w:eastAsia="pt-BR"/>
      </w:rPr>
      <w:drawing>
        <wp:anchor distT="0" distB="0" distL="0" distR="0" simplePos="0" relativeHeight="251658240" behindDoc="1" locked="0" layoutInCell="1" allowOverlap="1" wp14:anchorId="1FA49A0D" wp14:editId="08B6992D">
          <wp:simplePos x="0" y="0"/>
          <wp:positionH relativeFrom="page">
            <wp:posOffset>85725</wp:posOffset>
          </wp:positionH>
          <wp:positionV relativeFrom="page">
            <wp:posOffset>91957</wp:posOffset>
          </wp:positionV>
          <wp:extent cx="7381240" cy="1406126"/>
          <wp:effectExtent l="0" t="0" r="0" b="3810"/>
          <wp:wrapNone/>
          <wp:docPr id="163089744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35A10"/>
    <w:rsid w:val="000720EB"/>
    <w:rsid w:val="00077E2A"/>
    <w:rsid w:val="000A44B0"/>
    <w:rsid w:val="000A4D44"/>
    <w:rsid w:val="000B111B"/>
    <w:rsid w:val="000E4E02"/>
    <w:rsid w:val="000F37D1"/>
    <w:rsid w:val="00106D60"/>
    <w:rsid w:val="00145E71"/>
    <w:rsid w:val="001717ED"/>
    <w:rsid w:val="001A6E65"/>
    <w:rsid w:val="001C3815"/>
    <w:rsid w:val="001E6FF5"/>
    <w:rsid w:val="002D57E8"/>
    <w:rsid w:val="00323A42"/>
    <w:rsid w:val="00346E42"/>
    <w:rsid w:val="00357025"/>
    <w:rsid w:val="003651FF"/>
    <w:rsid w:val="00424E79"/>
    <w:rsid w:val="00463D41"/>
    <w:rsid w:val="004B2C75"/>
    <w:rsid w:val="004C6D83"/>
    <w:rsid w:val="005A1D8B"/>
    <w:rsid w:val="005E4B74"/>
    <w:rsid w:val="00606A01"/>
    <w:rsid w:val="00673ABE"/>
    <w:rsid w:val="006C3A9B"/>
    <w:rsid w:val="006F12F6"/>
    <w:rsid w:val="00713B11"/>
    <w:rsid w:val="007877B5"/>
    <w:rsid w:val="00794D9B"/>
    <w:rsid w:val="007A2D5C"/>
    <w:rsid w:val="007A4AF2"/>
    <w:rsid w:val="007C4926"/>
    <w:rsid w:val="007E5E82"/>
    <w:rsid w:val="007F0881"/>
    <w:rsid w:val="0082041E"/>
    <w:rsid w:val="00833F8B"/>
    <w:rsid w:val="00850288"/>
    <w:rsid w:val="00862A92"/>
    <w:rsid w:val="00870E3A"/>
    <w:rsid w:val="00894982"/>
    <w:rsid w:val="008A7EE9"/>
    <w:rsid w:val="008B7FC1"/>
    <w:rsid w:val="008C3FC4"/>
    <w:rsid w:val="008D55F1"/>
    <w:rsid w:val="00914AC2"/>
    <w:rsid w:val="00953BA5"/>
    <w:rsid w:val="00981768"/>
    <w:rsid w:val="009A3BEB"/>
    <w:rsid w:val="009F1983"/>
    <w:rsid w:val="00A2059D"/>
    <w:rsid w:val="00A46FC3"/>
    <w:rsid w:val="00A511DA"/>
    <w:rsid w:val="00A875F3"/>
    <w:rsid w:val="00A944C3"/>
    <w:rsid w:val="00A97DD5"/>
    <w:rsid w:val="00AE0443"/>
    <w:rsid w:val="00AF0C7D"/>
    <w:rsid w:val="00AF152E"/>
    <w:rsid w:val="00B115F3"/>
    <w:rsid w:val="00B329C5"/>
    <w:rsid w:val="00B43B01"/>
    <w:rsid w:val="00B47449"/>
    <w:rsid w:val="00B90DF8"/>
    <w:rsid w:val="00C75550"/>
    <w:rsid w:val="00CA4A0D"/>
    <w:rsid w:val="00CE3A1B"/>
    <w:rsid w:val="00CF31C7"/>
    <w:rsid w:val="00D361AD"/>
    <w:rsid w:val="00D9110E"/>
    <w:rsid w:val="00E178CC"/>
    <w:rsid w:val="00E25628"/>
    <w:rsid w:val="00E83304"/>
    <w:rsid w:val="00ED2FE6"/>
    <w:rsid w:val="00EE1DBD"/>
    <w:rsid w:val="00EF5A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174F"/>
  <w15:docId w15:val="{A299029E-E234-44CF-9563-7E368549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28"/>
    <w:rPr>
      <w:rFonts w:ascii="Arial MT" w:eastAsia="Arial MT" w:hAnsi="Arial MT" w:cs="Arial MT"/>
      <w:lang w:val="pt-PT"/>
    </w:rPr>
  </w:style>
  <w:style w:type="paragraph" w:styleId="Ttulo1">
    <w:name w:val="heading 1"/>
    <w:basedOn w:val="Normal"/>
    <w:uiPriority w:val="9"/>
    <w:qFormat/>
    <w:rsid w:val="00E25628"/>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25628"/>
    <w:tblPr>
      <w:tblInd w:w="0" w:type="dxa"/>
      <w:tblCellMar>
        <w:top w:w="0" w:type="dxa"/>
        <w:left w:w="0" w:type="dxa"/>
        <w:bottom w:w="0" w:type="dxa"/>
        <w:right w:w="0" w:type="dxa"/>
      </w:tblCellMar>
    </w:tblPr>
  </w:style>
  <w:style w:type="paragraph" w:styleId="Corpodetexto">
    <w:name w:val="Body Text"/>
    <w:basedOn w:val="Normal"/>
    <w:uiPriority w:val="1"/>
    <w:qFormat/>
    <w:rsid w:val="00E25628"/>
    <w:pPr>
      <w:ind w:left="122"/>
      <w:jc w:val="both"/>
    </w:pPr>
    <w:rPr>
      <w:sz w:val="24"/>
      <w:szCs w:val="24"/>
    </w:rPr>
  </w:style>
  <w:style w:type="paragraph" w:styleId="Ttulo">
    <w:name w:val="Title"/>
    <w:basedOn w:val="Normal"/>
    <w:uiPriority w:val="10"/>
    <w:qFormat/>
    <w:rsid w:val="00E25628"/>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rsid w:val="00E25628"/>
  </w:style>
  <w:style w:type="paragraph" w:customStyle="1" w:styleId="TableParagraph">
    <w:name w:val="Table Paragraph"/>
    <w:basedOn w:val="Normal"/>
    <w:uiPriority w:val="1"/>
    <w:qFormat/>
    <w:rsid w:val="00E25628"/>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character" w:styleId="Hyperlink">
    <w:name w:val="Hyperlink"/>
    <w:basedOn w:val="Fontepargpadro"/>
    <w:uiPriority w:val="99"/>
    <w:unhideWhenUsed/>
    <w:rsid w:val="00A46FC3"/>
    <w:rPr>
      <w:color w:val="0000FF" w:themeColor="hyperlink"/>
      <w:u w:val="single"/>
    </w:rPr>
  </w:style>
  <w:style w:type="character" w:customStyle="1" w:styleId="MenoPendente1">
    <w:name w:val="Menção Pendente1"/>
    <w:basedOn w:val="Fontepargpadro"/>
    <w:uiPriority w:val="99"/>
    <w:semiHidden/>
    <w:unhideWhenUsed/>
    <w:rsid w:val="00A46FC3"/>
    <w:rPr>
      <w:color w:val="605E5C"/>
      <w:shd w:val="clear" w:color="auto" w:fill="E1DFDD"/>
    </w:rPr>
  </w:style>
  <w:style w:type="character" w:styleId="Refdecomentrio">
    <w:name w:val="annotation reference"/>
    <w:basedOn w:val="Fontepargpadro"/>
    <w:uiPriority w:val="99"/>
    <w:semiHidden/>
    <w:unhideWhenUsed/>
    <w:rsid w:val="00953BA5"/>
    <w:rPr>
      <w:sz w:val="16"/>
      <w:szCs w:val="16"/>
    </w:rPr>
  </w:style>
  <w:style w:type="paragraph" w:styleId="Textodecomentrio">
    <w:name w:val="annotation text"/>
    <w:basedOn w:val="Normal"/>
    <w:link w:val="TextodecomentrioChar"/>
    <w:uiPriority w:val="99"/>
    <w:semiHidden/>
    <w:unhideWhenUsed/>
    <w:rsid w:val="00953BA5"/>
    <w:pPr>
      <w:widowControl/>
      <w:autoSpaceDE/>
      <w:autoSpaceDN/>
      <w:spacing w:after="160"/>
    </w:pPr>
    <w:rPr>
      <w:rFonts w:asciiTheme="minorHAnsi" w:eastAsiaTheme="minorHAnsi" w:hAnsiTheme="minorHAnsi" w:cstheme="minorBidi"/>
      <w:kern w:val="2"/>
      <w:sz w:val="20"/>
      <w:szCs w:val="20"/>
      <w:lang w:val="pt-BR"/>
    </w:rPr>
  </w:style>
  <w:style w:type="character" w:customStyle="1" w:styleId="TextodecomentrioChar">
    <w:name w:val="Texto de comentário Char"/>
    <w:basedOn w:val="Fontepargpadro"/>
    <w:link w:val="Textodecomentrio"/>
    <w:uiPriority w:val="99"/>
    <w:semiHidden/>
    <w:rsid w:val="00953BA5"/>
    <w:rPr>
      <w:kern w:val="2"/>
      <w:sz w:val="20"/>
      <w:szCs w:val="20"/>
      <w:lang w:val="pt-BR"/>
    </w:rPr>
  </w:style>
  <w:style w:type="paragraph" w:customStyle="1" w:styleId="TAMainText">
    <w:name w:val="TA_Main_Text"/>
    <w:basedOn w:val="Normal"/>
    <w:rsid w:val="008B7FC1"/>
    <w:pPr>
      <w:widowControl/>
      <w:overflowPunct w:val="0"/>
      <w:adjustRightInd w:val="0"/>
      <w:spacing w:line="240" w:lineRule="exact"/>
      <w:ind w:firstLine="202"/>
      <w:jc w:val="both"/>
      <w:textAlignment w:val="baseline"/>
    </w:pPr>
    <w:rPr>
      <w:rFonts w:ascii="Times" w:eastAsia="Times New Roman" w:hAnsi="Times" w:cs="Times"/>
      <w:sz w:val="20"/>
      <w:szCs w:val="20"/>
      <w:lang w:val="pt-BR"/>
    </w:rPr>
  </w:style>
  <w:style w:type="table" w:customStyle="1" w:styleId="TabeladeLista6Colorida-nfase21">
    <w:name w:val="Tabela de Lista 6 Colorida - Ênfase 21"/>
    <w:basedOn w:val="Tabelanormal"/>
    <w:uiPriority w:val="51"/>
    <w:rsid w:val="002D57E8"/>
    <w:pPr>
      <w:widowControl/>
      <w:autoSpaceDE/>
      <w:autoSpaceDN/>
    </w:pPr>
    <w:rPr>
      <w:color w:val="943634" w:themeColor="accent2" w:themeShade="BF"/>
      <w:kern w:val="2"/>
      <w:lang w:val="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Lista6Colorida-nfase51">
    <w:name w:val="Tabela de Lista 6 Colorida - Ênfase 51"/>
    <w:basedOn w:val="Tabelanormal"/>
    <w:uiPriority w:val="51"/>
    <w:rsid w:val="000A44B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6Colorida1">
    <w:name w:val="Tabela de Lista 6 Colorida1"/>
    <w:basedOn w:val="Tabelanormal"/>
    <w:uiPriority w:val="51"/>
    <w:rsid w:val="00A97D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47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Assuntodocomentrio">
    <w:name w:val="annotation subject"/>
    <w:basedOn w:val="Textodecomentrio"/>
    <w:next w:val="Textodecomentrio"/>
    <w:link w:val="AssuntodocomentrioChar"/>
    <w:uiPriority w:val="99"/>
    <w:semiHidden/>
    <w:unhideWhenUsed/>
    <w:rsid w:val="001E6FF5"/>
    <w:pPr>
      <w:widowControl w:val="0"/>
      <w:autoSpaceDE w:val="0"/>
      <w:autoSpaceDN w:val="0"/>
      <w:spacing w:after="0"/>
    </w:pPr>
    <w:rPr>
      <w:rFonts w:ascii="Arial MT" w:eastAsia="Arial MT" w:hAnsi="Arial MT" w:cs="Arial MT"/>
      <w:b/>
      <w:bCs/>
      <w:kern w:val="0"/>
      <w:lang w:val="pt-PT"/>
    </w:rPr>
  </w:style>
  <w:style w:type="character" w:customStyle="1" w:styleId="AssuntodocomentrioChar">
    <w:name w:val="Assunto do comentário Char"/>
    <w:basedOn w:val="TextodecomentrioChar"/>
    <w:link w:val="Assuntodocomentrio"/>
    <w:uiPriority w:val="99"/>
    <w:semiHidden/>
    <w:rsid w:val="001E6FF5"/>
    <w:rPr>
      <w:rFonts w:ascii="Arial MT" w:eastAsia="Arial MT" w:hAnsi="Arial MT" w:cs="Arial MT"/>
      <w:b/>
      <w:bCs/>
      <w:kern w:val="2"/>
      <w:sz w:val="20"/>
      <w:szCs w:val="20"/>
      <w:lang w:val="pt-PT"/>
    </w:rPr>
  </w:style>
  <w:style w:type="paragraph" w:styleId="Textodebalo">
    <w:name w:val="Balloon Text"/>
    <w:basedOn w:val="Normal"/>
    <w:link w:val="TextodebaloChar"/>
    <w:uiPriority w:val="99"/>
    <w:semiHidden/>
    <w:unhideWhenUsed/>
    <w:rsid w:val="001E6FF5"/>
    <w:rPr>
      <w:rFonts w:ascii="Segoe UI" w:hAnsi="Segoe UI" w:cs="Segoe UI"/>
      <w:sz w:val="18"/>
      <w:szCs w:val="18"/>
    </w:rPr>
  </w:style>
  <w:style w:type="character" w:customStyle="1" w:styleId="TextodebaloChar">
    <w:name w:val="Texto de balão Char"/>
    <w:basedOn w:val="Fontepargpadro"/>
    <w:link w:val="Textodebalo"/>
    <w:uiPriority w:val="99"/>
    <w:semiHidden/>
    <w:rsid w:val="001E6FF5"/>
    <w:rPr>
      <w:rFonts w:ascii="Segoe UI" w:eastAsia="Arial MT" w:hAnsi="Segoe UI" w:cs="Segoe UI"/>
      <w:sz w:val="18"/>
      <w:szCs w:val="18"/>
      <w:lang w:val="pt-PT"/>
    </w:rPr>
  </w:style>
  <w:style w:type="table" w:styleId="Tabelacomgrade">
    <w:name w:val="Table Grid"/>
    <w:basedOn w:val="Tabelanormal"/>
    <w:uiPriority w:val="39"/>
    <w:rsid w:val="00A8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077E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C755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39137">
      <w:bodyDiv w:val="1"/>
      <w:marLeft w:val="0"/>
      <w:marRight w:val="0"/>
      <w:marTop w:val="0"/>
      <w:marBottom w:val="0"/>
      <w:divBdr>
        <w:top w:val="none" w:sz="0" w:space="0" w:color="auto"/>
        <w:left w:val="none" w:sz="0" w:space="0" w:color="auto"/>
        <w:bottom w:val="none" w:sz="0" w:space="0" w:color="auto"/>
        <w:right w:val="none" w:sz="0" w:space="0" w:color="auto"/>
      </w:divBdr>
      <w:divsChild>
        <w:div w:id="1071345722">
          <w:marLeft w:val="0"/>
          <w:marRight w:val="0"/>
          <w:marTop w:val="15"/>
          <w:marBottom w:val="0"/>
          <w:divBdr>
            <w:top w:val="single" w:sz="48" w:space="0" w:color="auto"/>
            <w:left w:val="single" w:sz="48" w:space="0" w:color="auto"/>
            <w:bottom w:val="single" w:sz="48" w:space="0" w:color="auto"/>
            <w:right w:val="single" w:sz="48" w:space="0" w:color="auto"/>
          </w:divBdr>
          <w:divsChild>
            <w:div w:id="14960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9603">
      <w:bodyDiv w:val="1"/>
      <w:marLeft w:val="0"/>
      <w:marRight w:val="0"/>
      <w:marTop w:val="0"/>
      <w:marBottom w:val="0"/>
      <w:divBdr>
        <w:top w:val="none" w:sz="0" w:space="0" w:color="auto"/>
        <w:left w:val="none" w:sz="0" w:space="0" w:color="auto"/>
        <w:bottom w:val="none" w:sz="0" w:space="0" w:color="auto"/>
        <w:right w:val="none" w:sz="0" w:space="0" w:color="auto"/>
      </w:divBdr>
      <w:divsChild>
        <w:div w:id="563955437">
          <w:marLeft w:val="0"/>
          <w:marRight w:val="0"/>
          <w:marTop w:val="15"/>
          <w:marBottom w:val="0"/>
          <w:divBdr>
            <w:top w:val="single" w:sz="48" w:space="0" w:color="auto"/>
            <w:left w:val="single" w:sz="48" w:space="0" w:color="auto"/>
            <w:bottom w:val="single" w:sz="48" w:space="0" w:color="auto"/>
            <w:right w:val="single" w:sz="48" w:space="0" w:color="auto"/>
          </w:divBdr>
          <w:divsChild>
            <w:div w:id="2008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nilmaragabriela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ilma\OneDrive\&#193;rea%20de%20Trabalho\FACULDADE\LAGES\IC%202024\DADOS%20DA%20ANAL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ysClr val="windowText" lastClr="000000"/>
                </a:solidFill>
                <a:latin typeface="Arial Narrow" panose="020B0606020202030204" pitchFamily="34" charset="0"/>
                <a:ea typeface="+mn-ea"/>
                <a:cs typeface="+mn-cs"/>
              </a:defRPr>
            </a:pPr>
            <a:r>
              <a:rPr lang="pt-BR" sz="1400" b="0">
                <a:solidFill>
                  <a:sysClr val="windowText" lastClr="000000"/>
                </a:solidFill>
                <a:latin typeface="Arial Narrow" panose="020B0606020202030204" pitchFamily="34" charset="0"/>
              </a:rPr>
              <a:t>Microplástico</a:t>
            </a:r>
          </a:p>
        </c:rich>
      </c:tx>
      <c:overlay val="0"/>
      <c:spPr>
        <a:noFill/>
        <a:ln>
          <a:noFill/>
        </a:ln>
        <a:effectLst/>
      </c:spPr>
    </c:title>
    <c:autoTitleDeleted val="0"/>
    <c:plotArea>
      <c:layout/>
      <c:barChart>
        <c:barDir val="col"/>
        <c:grouping val="clustered"/>
        <c:varyColors val="0"/>
        <c:ser>
          <c:idx val="0"/>
          <c:order val="0"/>
          <c:tx>
            <c:strRef>
              <c:f>MICROPLÁSTICO!$A$3</c:f>
              <c:strCache>
                <c:ptCount val="1"/>
                <c:pt idx="0">
                  <c:v>M. filamento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multiLvlStrRef>
              <c:f>MICROPLÁSTICO!$B$1:$M$2</c:f>
              <c:multiLvlStrCache>
                <c:ptCount val="12"/>
                <c:lvl>
                  <c:pt idx="0">
                    <c:v>EST. 2A</c:v>
                  </c:pt>
                  <c:pt idx="1">
                    <c:v>EST. 2B</c:v>
                  </c:pt>
                  <c:pt idx="2">
                    <c:v>EST. 4A</c:v>
                  </c:pt>
                  <c:pt idx="3">
                    <c:v>EST. 4B</c:v>
                  </c:pt>
                  <c:pt idx="4">
                    <c:v>EST. 2A</c:v>
                  </c:pt>
                  <c:pt idx="5">
                    <c:v>EST. 2B</c:v>
                  </c:pt>
                  <c:pt idx="6">
                    <c:v>EST. 4A</c:v>
                  </c:pt>
                  <c:pt idx="7">
                    <c:v>EST. 4B</c:v>
                  </c:pt>
                  <c:pt idx="8">
                    <c:v>EST. 2A</c:v>
                  </c:pt>
                  <c:pt idx="9">
                    <c:v>EST. 2B</c:v>
                  </c:pt>
                  <c:pt idx="10">
                    <c:v>EST.4A</c:v>
                  </c:pt>
                  <c:pt idx="11">
                    <c:v>EST.4B</c:v>
                  </c:pt>
                </c:lvl>
                <c:lvl>
                  <c:pt idx="0">
                    <c:v>1° Coleta</c:v>
                  </c:pt>
                  <c:pt idx="4">
                    <c:v>2° Coleta</c:v>
                  </c:pt>
                  <c:pt idx="8">
                    <c:v>3° Coleta</c:v>
                  </c:pt>
                </c:lvl>
              </c:multiLvlStrCache>
            </c:multiLvlStrRef>
          </c:cat>
          <c:val>
            <c:numRef>
              <c:f>MICROPLÁSTICO!$B$3:$M$3</c:f>
              <c:numCache>
                <c:formatCode>General</c:formatCode>
                <c:ptCount val="12"/>
                <c:pt idx="0">
                  <c:v>60</c:v>
                </c:pt>
                <c:pt idx="1">
                  <c:v>27</c:v>
                </c:pt>
                <c:pt idx="2">
                  <c:v>40</c:v>
                </c:pt>
                <c:pt idx="3">
                  <c:v>40</c:v>
                </c:pt>
                <c:pt idx="4">
                  <c:v>76</c:v>
                </c:pt>
                <c:pt idx="5">
                  <c:v>189</c:v>
                </c:pt>
                <c:pt idx="6">
                  <c:v>46</c:v>
                </c:pt>
                <c:pt idx="7">
                  <c:v>26</c:v>
                </c:pt>
                <c:pt idx="8">
                  <c:v>15</c:v>
                </c:pt>
                <c:pt idx="9">
                  <c:v>17</c:v>
                </c:pt>
                <c:pt idx="10">
                  <c:v>13</c:v>
                </c:pt>
                <c:pt idx="11">
                  <c:v>22</c:v>
                </c:pt>
              </c:numCache>
            </c:numRef>
          </c:val>
          <c:extLst>
            <c:ext xmlns:c16="http://schemas.microsoft.com/office/drawing/2014/chart" uri="{C3380CC4-5D6E-409C-BE32-E72D297353CC}">
              <c16:uniqueId val="{00000000-5B6A-4CDE-A5E3-2FC3A35CCBF4}"/>
            </c:ext>
          </c:extLst>
        </c:ser>
        <c:ser>
          <c:idx val="1"/>
          <c:order val="1"/>
          <c:tx>
            <c:strRef>
              <c:f>MICROPLÁSTICO!$A$4</c:f>
              <c:strCache>
                <c:ptCount val="1"/>
                <c:pt idx="0">
                  <c:v>M. fragmento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multiLvlStrRef>
              <c:f>MICROPLÁSTICO!$B$1:$M$2</c:f>
              <c:multiLvlStrCache>
                <c:ptCount val="12"/>
                <c:lvl>
                  <c:pt idx="0">
                    <c:v>EST. 2A</c:v>
                  </c:pt>
                  <c:pt idx="1">
                    <c:v>EST. 2B</c:v>
                  </c:pt>
                  <c:pt idx="2">
                    <c:v>EST. 4A</c:v>
                  </c:pt>
                  <c:pt idx="3">
                    <c:v>EST. 4B</c:v>
                  </c:pt>
                  <c:pt idx="4">
                    <c:v>EST. 2A</c:v>
                  </c:pt>
                  <c:pt idx="5">
                    <c:v>EST. 2B</c:v>
                  </c:pt>
                  <c:pt idx="6">
                    <c:v>EST. 4A</c:v>
                  </c:pt>
                  <c:pt idx="7">
                    <c:v>EST. 4B</c:v>
                  </c:pt>
                  <c:pt idx="8">
                    <c:v>EST. 2A</c:v>
                  </c:pt>
                  <c:pt idx="9">
                    <c:v>EST. 2B</c:v>
                  </c:pt>
                  <c:pt idx="10">
                    <c:v>EST.4A</c:v>
                  </c:pt>
                  <c:pt idx="11">
                    <c:v>EST.4B</c:v>
                  </c:pt>
                </c:lvl>
                <c:lvl>
                  <c:pt idx="0">
                    <c:v>1° Coleta</c:v>
                  </c:pt>
                  <c:pt idx="4">
                    <c:v>2° Coleta</c:v>
                  </c:pt>
                  <c:pt idx="8">
                    <c:v>3° Coleta</c:v>
                  </c:pt>
                </c:lvl>
              </c:multiLvlStrCache>
            </c:multiLvlStrRef>
          </c:cat>
          <c:val>
            <c:numRef>
              <c:f>MICROPLÁSTICO!$B$4:$M$4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5B6A-4CDE-A5E3-2FC3A35CCBF4}"/>
            </c:ext>
          </c:extLst>
        </c:ser>
        <c:dLbls>
          <c:showLegendKey val="0"/>
          <c:showVal val="0"/>
          <c:showCatName val="0"/>
          <c:showSerName val="0"/>
          <c:showPercent val="0"/>
          <c:showBubbleSize val="0"/>
        </c:dLbls>
        <c:gapWidth val="100"/>
        <c:overlap val="-24"/>
        <c:axId val="93264896"/>
        <c:axId val="93295360"/>
      </c:barChart>
      <c:catAx>
        <c:axId val="93264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t-BR"/>
          </a:p>
        </c:txPr>
        <c:crossAx val="93295360"/>
        <c:crosses val="autoZero"/>
        <c:auto val="1"/>
        <c:lblAlgn val="ctr"/>
        <c:lblOffset val="100"/>
        <c:noMultiLvlLbl val="0"/>
      </c:catAx>
      <c:valAx>
        <c:axId val="9329536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r>
                  <a:rPr lang="pt-BR" b="0">
                    <a:solidFill>
                      <a:sysClr val="windowText" lastClr="000000"/>
                    </a:solidFill>
                    <a:latin typeface="Arial Narrow" panose="020B0606020202030204" pitchFamily="34" charset="0"/>
                  </a:rPr>
                  <a:t>Quantidade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t-BR"/>
          </a:p>
        </c:txPr>
        <c:crossAx val="93264896"/>
        <c:crosses val="autoZero"/>
        <c:crossBetween val="between"/>
      </c:valAx>
      <c:spPr>
        <a:noFill/>
        <a:ln>
          <a:solidFill>
            <a:schemeClr val="bg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C6B7-D5A3-4EA6-AB12-BFA16A2C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1272</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Filomena Almeida</dc:creator>
  <cp:lastModifiedBy>Nilmara Gabriela</cp:lastModifiedBy>
  <cp:revision>5</cp:revision>
  <dcterms:created xsi:type="dcterms:W3CDTF">2024-09-01T19:02:00Z</dcterms:created>
  <dcterms:modified xsi:type="dcterms:W3CDTF">2024-09-03T11:11:00Z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