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7D26" w14:textId="425F1CC1" w:rsidR="0063107C" w:rsidRPr="00BD6D9B" w:rsidRDefault="0063107C" w:rsidP="00354D2B">
      <w:pPr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788705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7B1CEF" w14:textId="77777777" w:rsidR="00177F1D" w:rsidRPr="000B692E" w:rsidRDefault="00177F1D" w:rsidP="00177F1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692E">
        <w:rPr>
          <w:rFonts w:ascii="Times New Roman" w:hAnsi="Times New Roman" w:cs="Times New Roman"/>
          <w:b/>
          <w:bCs/>
          <w:sz w:val="28"/>
          <w:szCs w:val="28"/>
        </w:rPr>
        <w:t>ASSOCIAÇÃO ENTRE COVID-19 E O AUMENTO DO RISCO DE DESENVOLVIMENTO DE SÍNDROME CORONARIANA AGUDA</w:t>
      </w:r>
    </w:p>
    <w:p w14:paraId="5EC8B84B" w14:textId="63078857" w:rsidR="00E9749F" w:rsidRP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177F1D" w:rsidRPr="00177F1D">
        <w:rPr>
          <w:rFonts w:ascii="Times New Roman" w:hAnsi="Times New Roman" w:cs="Times New Roman"/>
          <w:sz w:val="24"/>
          <w:szCs w:val="24"/>
        </w:rPr>
        <w:t xml:space="preserve">A covid-19, doença causada pelo novo coronavírus (SARS-CoV-2), tem sido amplamente estudada desde o seu surgimento em dezembro de 2019. Além dos sintomas respiratórios, a infecção por esse vírus pode acarretar complicações em outros sistemas do corpo, como o sistema cardiovascular. Dentre as possíveis complicações, destaca-se o aumento do risco no período pós-infecção de síndrome coronariana aguda (SCA). Essa síndrome é definida como uma interrupção do fluxo sanguíneo para o coração devido a uma obstrução aguda em uma das artérias coronárias, que pode causar ainda um quadro de infarto agudo do miocárdio (IAM).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177F1D" w:rsidRPr="00177F1D">
        <w:rPr>
          <w:rFonts w:ascii="Times New Roman" w:hAnsi="Times New Roman" w:cs="Times New Roman"/>
          <w:sz w:val="24"/>
          <w:szCs w:val="24"/>
        </w:rPr>
        <w:t>Avaliar a associação entre covid-19 e o aumento do risco de eventos cardiovasculares agudos e avaliar as principais hipóteses para explicar essa associação.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77F1D" w:rsidRPr="00177F1D">
        <w:rPr>
          <w:rFonts w:ascii="Times New Roman" w:hAnsi="Times New Roman" w:cs="Times New Roman"/>
          <w:sz w:val="24"/>
          <w:szCs w:val="24"/>
        </w:rPr>
        <w:t xml:space="preserve">O presente estudo trata-se de uma revisão integrativa de literatura, a partir de trabalhos publicados nas bases de dado “PubMed” e “Scielo”, utilizando os descritores “covid-19”, “doenças cardiovasculares” e “síndrome coronariana aguda”. Foram selecionados para análise artigos originais e revisões de literatura, publicados nos últimos 3 anos que responderam ao objetivo.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77F1D" w:rsidRPr="00177F1D">
        <w:rPr>
          <w:rFonts w:ascii="Times New Roman" w:hAnsi="Times New Roman" w:cs="Times New Roman"/>
          <w:sz w:val="24"/>
          <w:szCs w:val="24"/>
        </w:rPr>
        <w:t xml:space="preserve">Os principais resultados encontrados afirmam que pacientes que estão com covid-19, ou que estão no período pós-infecção, são mais suscetíveis a eventos cardiovasculares agudos, como as síndromes coronarianas e acidente vascular cerebral, desencadeados, na grande maioria das vezes, pela inflamação sistêmica e disfunção endotelial dos vasos sanguíneos causados pelo SARS-CoV-2, colaborando para a formação de coágulos sanguíneos e obstrução das artérias, que aumenta o risco de SCA. Nos estudos, foi possível analisar também que outros fatores podem amplificar esse risco, como pacientes com comorbidades vasculares e cardíacas preexistentes, bem como o uso de medicamentos como a hidroxicloroquina e a azitromicina, usados muitas vezes para tratar a covid-19. Existem ainda autores que afirmam que outros fatores podem atenuar o risco de desenvolvimento desses quadros, sendo um deles a vacinação contra a covid.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77F1D" w:rsidRPr="00177F1D">
        <w:rPr>
          <w:rFonts w:ascii="Times New Roman" w:hAnsi="Times New Roman" w:cs="Times New Roman"/>
          <w:sz w:val="24"/>
          <w:szCs w:val="24"/>
        </w:rPr>
        <w:t>A covid-19 pode aumentar os riscos de síndrome coronariana aguda, que por sua vez predispõe o paciente a maiores riscos de desenvolver um IAM que gerará sequelas ou em casos mais graves acarretará até mesmo morte, além de aumentar o risco a outros quadros agudos relacionados ao sistema cardiovascular, o que se torna ainda mais evidente em pacientes que já possuem histórico de problemas cardíacos. O quadro de inflamação generalizada e disfunção endotelial foram os principais responsáveis pelos eventos cardíacos agudos. No entanto, apesar desses fatores já conhecidos, pode-se concluir ainda que novos estudos na área se tornam imprescindíveis para que mais associações possam ser descobertas, já que a covid-19 é algo recente e muitos autores afirmam que existem outros fatores causadores dessa relação que não foram bem elucidados.</w:t>
      </w:r>
    </w:p>
    <w:p w14:paraId="3A778343" w14:textId="20E16A97" w:rsidR="00177F1D" w:rsidRPr="000B692E" w:rsidRDefault="00C45D74" w:rsidP="00177F1D">
      <w:pPr>
        <w:spacing w:line="240" w:lineRule="auto"/>
        <w:jc w:val="both"/>
        <w:rPr>
          <w:rFonts w:ascii="Times New Roman" w:hAnsi="Times New Roman" w:cs="Times New Roman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 w:rsidR="00177F1D">
        <w:rPr>
          <w:rFonts w:ascii="Times New Roman" w:hAnsi="Times New Roman" w:cs="Times New Roman"/>
        </w:rPr>
        <w:t xml:space="preserve">: Covid-19; Síndrome coronariana aguda; Doenças cardiovasculares. </w:t>
      </w:r>
    </w:p>
    <w:p w14:paraId="2FE06DD9" w14:textId="15F36C45" w:rsidR="00C45D74" w:rsidRPr="00C45D74" w:rsidRDefault="00C45D74" w:rsidP="00177F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C45D74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9C5C2" w14:textId="77777777" w:rsidR="00443D02" w:rsidRDefault="00443D02" w:rsidP="007218E2">
      <w:pPr>
        <w:spacing w:after="0" w:line="240" w:lineRule="auto"/>
      </w:pPr>
      <w:r>
        <w:separator/>
      </w:r>
    </w:p>
  </w:endnote>
  <w:endnote w:type="continuationSeparator" w:id="0">
    <w:p w14:paraId="29733BD8" w14:textId="77777777" w:rsidR="00443D02" w:rsidRDefault="00443D02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DBE3C" w14:textId="77777777" w:rsidR="00443D02" w:rsidRDefault="00443D02" w:rsidP="007218E2">
      <w:pPr>
        <w:spacing w:after="0" w:line="240" w:lineRule="auto"/>
      </w:pPr>
      <w:r>
        <w:separator/>
      </w:r>
    </w:p>
  </w:footnote>
  <w:footnote w:type="continuationSeparator" w:id="0">
    <w:p w14:paraId="3EF1C92E" w14:textId="77777777" w:rsidR="00443D02" w:rsidRDefault="00443D02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77F1D"/>
    <w:rsid w:val="00354D2B"/>
    <w:rsid w:val="003A4751"/>
    <w:rsid w:val="00443D02"/>
    <w:rsid w:val="004B2BD6"/>
    <w:rsid w:val="005966D2"/>
    <w:rsid w:val="0063107C"/>
    <w:rsid w:val="007218E2"/>
    <w:rsid w:val="00785EAE"/>
    <w:rsid w:val="009D62B9"/>
    <w:rsid w:val="00B27934"/>
    <w:rsid w:val="00BD6D9B"/>
    <w:rsid w:val="00C45D7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José Henrique camargo</cp:lastModifiedBy>
  <cp:revision>3</cp:revision>
  <dcterms:created xsi:type="dcterms:W3CDTF">2023-05-06T20:48:00Z</dcterms:created>
  <dcterms:modified xsi:type="dcterms:W3CDTF">2023-05-07T02:35:00Z</dcterms:modified>
</cp:coreProperties>
</file>