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FF97" w14:textId="231358C3" w:rsidR="00D14917" w:rsidRDefault="003E1F5B" w:rsidP="00D1491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E1F5B">
        <w:rPr>
          <w:rFonts w:ascii="Arial" w:hAnsi="Arial" w:cs="Arial"/>
          <w:b/>
          <w:sz w:val="24"/>
          <w:szCs w:val="24"/>
        </w:rPr>
        <w:t>Estudo retrospectivo da taxa de mortalidade por acidente vascular cerebral no estado do paraná</w:t>
      </w:r>
      <w:bookmarkStart w:id="0" w:name="_Hlk143017811"/>
    </w:p>
    <w:bookmarkEnd w:id="0"/>
    <w:p w14:paraId="32332065" w14:textId="231358C3" w:rsidR="00D14917" w:rsidRDefault="00D14917" w:rsidP="00D1491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E6E82AD" w14:textId="25152ED9" w:rsidR="00D14917" w:rsidRPr="00D36106" w:rsidRDefault="00D14917" w:rsidP="00D149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Introdução – </w:t>
      </w:r>
      <w:r w:rsidR="003E1F5B" w:rsidRPr="003E1F5B">
        <w:rPr>
          <w:rFonts w:ascii="Arial" w:hAnsi="Arial" w:cs="Arial"/>
          <w:sz w:val="24"/>
          <w:szCs w:val="24"/>
        </w:rPr>
        <w:t>O acidente vascular cerebral já liderou como uma das primeiras causas de óbitos no estado de Paraná, entretanto, a partir de análise dos dados epidemiológicos do Sistema de Informações sobre Mortalidade - SIM/DATASUS foi possível atualizar tal cenário com a constatação de uma redução da taxa total de mortalidade 0,26% do ano de 2012 para 2022.</w:t>
      </w:r>
    </w:p>
    <w:p w14:paraId="20982BB3" w14:textId="2DE4DB60" w:rsidR="00D14917" w:rsidRPr="00D36106" w:rsidRDefault="00D14917" w:rsidP="00D14917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6"/>
          <w:lang w:eastAsia="pt-BR"/>
        </w:rPr>
        <w:t>Objetivo</w:t>
      </w:r>
      <w:r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 xml:space="preserve"> -</w:t>
      </w:r>
      <w:r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3E1F5B" w:rsidRPr="003E1F5B">
        <w:rPr>
          <w:rFonts w:ascii="Arial" w:hAnsi="Arial" w:cs="Arial"/>
          <w:sz w:val="24"/>
          <w:szCs w:val="24"/>
        </w:rPr>
        <w:t>Obteve-se análise com viés retrospectivo e quantitativo atrelado a variáveis epidemiológicas vinculadas a taxa de mortalidade por acidente vascular cerebral no ano de 2012 e 2022.</w:t>
      </w:r>
    </w:p>
    <w:p w14:paraId="08D12774" w14:textId="3C31A8D0" w:rsidR="00D14917" w:rsidRPr="00C42E78" w:rsidRDefault="00D14917" w:rsidP="00D1491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6"/>
          <w:lang w:eastAsia="pt-BR"/>
        </w:rPr>
        <w:t>Metodologia</w:t>
      </w:r>
      <w:r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 xml:space="preserve"> -</w:t>
      </w:r>
      <w:r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3E1F5B" w:rsidRPr="003E1F5B">
        <w:rPr>
          <w:rFonts w:ascii="Arial" w:hAnsi="Arial" w:cs="Arial"/>
          <w:sz w:val="24"/>
          <w:szCs w:val="24"/>
        </w:rPr>
        <w:t>O estudo caracteriza-se por uma análise transversal retrospectiva que relaciona dados obtidos de maneira secundária através do Sistema de Informações sobre Mortalidade - SIM/DATASUS. A análise utilizou- se da inclusão das taxas de mortalidade por acidente por acidente vascular cerebral não especificado, ou seja, categorizado como hemorrágico ou isquêmico, nos anos de 2012 e 2022. Foram usadas como variáveis a faixa etária, sexo e o ano do óbito, em paciente com uma faixa etária superior a 20 anos</w:t>
      </w:r>
      <w:r>
        <w:rPr>
          <w:rFonts w:ascii="Arial" w:hAnsi="Arial" w:cs="Arial"/>
          <w:sz w:val="24"/>
          <w:szCs w:val="24"/>
        </w:rPr>
        <w:t>.</w:t>
      </w:r>
    </w:p>
    <w:p w14:paraId="5AE3542C" w14:textId="2E733EE1" w:rsidR="00D14917" w:rsidRDefault="00D14917" w:rsidP="00D149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6"/>
          <w:lang w:eastAsia="pt-BR"/>
        </w:rPr>
        <w:t>Resultados</w:t>
      </w:r>
      <w:r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 xml:space="preserve"> -</w:t>
      </w:r>
      <w:r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5A5A40" w:rsidRPr="00EA4ECE">
        <w:rPr>
          <w:rFonts w:ascii="Arial" w:hAnsi="Arial" w:cs="Arial"/>
          <w:sz w:val="24"/>
          <w:szCs w:val="24"/>
        </w:rPr>
        <w:t>A taxa de mortalidade por acidente vascular cerebral, teve uma variação de caráter intermitente e interessante no comparativo entre os anos de 2012 e 2022. A percentagem de mortalidade entre paciente de 30 e 39 anos foi de 12,30% em 2012 para 6,35% em 2022, isto é, um decréscimo de 5,95% da taxa de mortalidade, com isso, refletiu-se na taxa total ao ano de 2022 que foi de 12,24 e em 2012 foi de 12,50%. Em relação ao sexo, a taxa total de mortalidade para o sexo feminino variou de 13,23% em 2012 para 12,33% em 2022, seguindo a variante decrescente da relação entre os anos. Ademais, para o sexo masculino aferiu- se um aumento de 0,29%, ou seja, em 2012 a percentagem mortalidade foi de 11,86% e em 2022 foi de 12.15%.</w:t>
      </w:r>
    </w:p>
    <w:p w14:paraId="32A2E465" w14:textId="083FBE4D" w:rsidR="00D14917" w:rsidRPr="00174A5E" w:rsidRDefault="00D14917" w:rsidP="005A5A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>Conclusão -</w:t>
      </w:r>
      <w:r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>-</w:t>
      </w:r>
      <w:r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3E1F5B" w:rsidRPr="003E1F5B">
        <w:rPr>
          <w:rFonts w:ascii="Arial" w:hAnsi="Arial" w:cs="Arial"/>
          <w:sz w:val="24"/>
          <w:szCs w:val="24"/>
        </w:rPr>
        <w:t xml:space="preserve">Foi observada uma redução na taxa de mortalidade por AVC no estado do Paraná entre 2012 e 2022. Esses resultados destacam a importância da implementação de </w:t>
      </w:r>
      <w:r w:rsidR="003E1F5B" w:rsidRPr="003E1F5B">
        <w:rPr>
          <w:rFonts w:ascii="Arial" w:hAnsi="Arial" w:cs="Arial"/>
          <w:sz w:val="24"/>
          <w:szCs w:val="24"/>
        </w:rPr>
        <w:lastRenderedPageBreak/>
        <w:t>medidas preventivas e estratégias de saúde pública para o AVC, a fim de manter essa tendência decrescente e promover a saúde da população paranaense</w:t>
      </w:r>
      <w:r>
        <w:rPr>
          <w:rFonts w:ascii="Arial" w:hAnsi="Arial" w:cs="Arial"/>
          <w:sz w:val="24"/>
          <w:szCs w:val="24"/>
        </w:rPr>
        <w:t>.</w:t>
      </w:r>
    </w:p>
    <w:sectPr w:rsidR="00D14917" w:rsidRPr="00174A5E" w:rsidSect="00204589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89"/>
    <w:rsid w:val="00174A5E"/>
    <w:rsid w:val="00204589"/>
    <w:rsid w:val="003E1F5B"/>
    <w:rsid w:val="004A07BE"/>
    <w:rsid w:val="00505680"/>
    <w:rsid w:val="005A5A40"/>
    <w:rsid w:val="0063191B"/>
    <w:rsid w:val="006B255A"/>
    <w:rsid w:val="00A14D77"/>
    <w:rsid w:val="00A65CDC"/>
    <w:rsid w:val="00D1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3500"/>
  <w15:docId w15:val="{CE7DB85E-B21C-4B38-B64D-70B48FB6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045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5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5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5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58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5353B-0B6A-4ADE-B26F-A083E2E8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Comunicacao01</dc:creator>
  <cp:lastModifiedBy>Pedro Fonseca de Andrade</cp:lastModifiedBy>
  <cp:revision>3</cp:revision>
  <dcterms:created xsi:type="dcterms:W3CDTF">2023-08-15T22:07:00Z</dcterms:created>
  <dcterms:modified xsi:type="dcterms:W3CDTF">2023-08-15T22:43:00Z</dcterms:modified>
</cp:coreProperties>
</file>