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6459" w14:textId="670CD182" w:rsidR="00423E15" w:rsidRPr="0050693E" w:rsidRDefault="00E37380" w:rsidP="003218E6">
      <w:pPr>
        <w:spacing w:before="77" w:line="360" w:lineRule="auto"/>
        <w:ind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45950601"/>
      <w:r w:rsidR="00E753CE">
        <w:rPr>
          <w:b/>
          <w:bCs/>
          <w:sz w:val="24"/>
          <w:szCs w:val="24"/>
        </w:rPr>
        <w:t>LESÕES</w:t>
      </w:r>
      <w:r w:rsidR="0050693E" w:rsidRPr="001601B1">
        <w:rPr>
          <w:b/>
          <w:bCs/>
          <w:sz w:val="24"/>
          <w:szCs w:val="24"/>
        </w:rPr>
        <w:t xml:space="preserve"> </w:t>
      </w:r>
      <w:r w:rsidR="0050693E" w:rsidRPr="00FB6748">
        <w:rPr>
          <w:b/>
          <w:bCs/>
          <w:sz w:val="24"/>
          <w:szCs w:val="24"/>
        </w:rPr>
        <w:t>ORAIS</w:t>
      </w:r>
      <w:r w:rsidR="0050693E" w:rsidRPr="001601B1">
        <w:rPr>
          <w:b/>
          <w:bCs/>
          <w:sz w:val="24"/>
          <w:szCs w:val="24"/>
        </w:rPr>
        <w:t xml:space="preserve"> </w:t>
      </w:r>
      <w:r w:rsidR="00E753CE">
        <w:rPr>
          <w:b/>
          <w:bCs/>
          <w:sz w:val="24"/>
          <w:szCs w:val="24"/>
        </w:rPr>
        <w:t>RELACIONADAS À</w:t>
      </w:r>
      <w:r w:rsidR="0050693E" w:rsidRPr="001601B1">
        <w:rPr>
          <w:b/>
          <w:bCs/>
          <w:sz w:val="24"/>
          <w:szCs w:val="24"/>
        </w:rPr>
        <w:t xml:space="preserve"> INTOLERÂNCIA À LACTOSE: UM RELATO DE CASO</w:t>
      </w:r>
      <w:bookmarkEnd w:id="0"/>
    </w:p>
    <w:p w14:paraId="70D881FF" w14:textId="77777777" w:rsidR="00423E15" w:rsidRDefault="00423E15" w:rsidP="003218E6">
      <w:pPr>
        <w:pStyle w:val="Corpodetexto"/>
        <w:spacing w:before="10" w:line="360" w:lineRule="auto"/>
        <w:ind w:left="0"/>
        <w:rPr>
          <w:b/>
          <w:sz w:val="20"/>
        </w:rPr>
      </w:pPr>
    </w:p>
    <w:p w14:paraId="3D000168" w14:textId="66293F3C" w:rsidR="00423E15" w:rsidRPr="00AE1614" w:rsidRDefault="00B40E5E" w:rsidP="003218E6">
      <w:pPr>
        <w:pStyle w:val="Corpodetexto"/>
        <w:spacing w:line="360" w:lineRule="auto"/>
        <w:ind w:left="290" w:right="137"/>
        <w:jc w:val="center"/>
        <w:rPr>
          <w:spacing w:val="37"/>
          <w:w w:val="95"/>
          <w:vertAlign w:val="superscript"/>
        </w:rPr>
      </w:pPr>
      <w:r>
        <w:rPr>
          <w:w w:val="95"/>
        </w:rPr>
        <w:t>Autores:</w:t>
      </w:r>
      <w:r w:rsidR="0050693E">
        <w:rPr>
          <w:spacing w:val="37"/>
          <w:w w:val="95"/>
        </w:rPr>
        <w:t xml:space="preserve"> JEFFERSON DIEGO DA SILVA VEIGA</w:t>
      </w:r>
      <w:r w:rsidR="00AE1614">
        <w:rPr>
          <w:spacing w:val="37"/>
          <w:w w:val="95"/>
          <w:vertAlign w:val="superscript"/>
        </w:rPr>
        <w:t>1</w:t>
      </w:r>
      <w:r w:rsidR="0050693E">
        <w:rPr>
          <w:spacing w:val="37"/>
          <w:w w:val="95"/>
        </w:rPr>
        <w:t xml:space="preserve">, </w:t>
      </w:r>
      <w:r w:rsidR="006D4F17">
        <w:rPr>
          <w:spacing w:val="37"/>
          <w:w w:val="95"/>
        </w:rPr>
        <w:t>FLÁVIA LETÍCIA MAGALHÃES LEMOS</w:t>
      </w:r>
      <w:r w:rsidR="00AE1614">
        <w:rPr>
          <w:spacing w:val="37"/>
          <w:w w:val="95"/>
          <w:vertAlign w:val="superscript"/>
        </w:rPr>
        <w:t>1</w:t>
      </w:r>
      <w:r w:rsidR="0050693E">
        <w:rPr>
          <w:spacing w:val="37"/>
          <w:w w:val="95"/>
        </w:rPr>
        <w:t>, MARIA SUELI DA SILVA KATAOKA</w:t>
      </w:r>
      <w:r w:rsidR="006D4F17">
        <w:rPr>
          <w:spacing w:val="37"/>
          <w:w w:val="95"/>
          <w:vertAlign w:val="superscript"/>
        </w:rPr>
        <w:t>2</w:t>
      </w:r>
      <w:r w:rsidR="0050693E">
        <w:rPr>
          <w:spacing w:val="37"/>
          <w:w w:val="95"/>
        </w:rPr>
        <w:t>, JOÃO DE JESUS VIANA PINHEIR</w:t>
      </w:r>
      <w:r w:rsidR="00AE1614">
        <w:rPr>
          <w:spacing w:val="37"/>
          <w:w w:val="95"/>
        </w:rPr>
        <w:t>O</w:t>
      </w:r>
      <w:r w:rsidR="006D4F17">
        <w:rPr>
          <w:spacing w:val="37"/>
          <w:w w:val="95"/>
          <w:vertAlign w:val="superscript"/>
        </w:rPr>
        <w:t>2</w:t>
      </w:r>
      <w:r w:rsidR="00AE1614">
        <w:rPr>
          <w:spacing w:val="37"/>
          <w:w w:val="95"/>
        </w:rPr>
        <w:t>, SÉRGIO</w:t>
      </w:r>
      <w:r w:rsidR="00AE1614">
        <w:rPr>
          <w:color w:val="212529"/>
          <w:shd w:val="clear" w:color="auto" w:fill="FFFFFF"/>
        </w:rPr>
        <w:t>DE MELO ALVES JUNIOR</w:t>
      </w:r>
      <w:r w:rsidR="006D4F17">
        <w:rPr>
          <w:color w:val="212529"/>
          <w:shd w:val="clear" w:color="auto" w:fill="FFFFFF"/>
          <w:vertAlign w:val="superscript"/>
        </w:rPr>
        <w:t>2</w:t>
      </w:r>
      <w:r w:rsidR="00AE1614">
        <w:rPr>
          <w:spacing w:val="37"/>
          <w:w w:val="95"/>
        </w:rPr>
        <w:t xml:space="preserve"> </w:t>
      </w:r>
      <w:r w:rsidR="0050693E">
        <w:rPr>
          <w:spacing w:val="37"/>
          <w:w w:val="95"/>
        </w:rPr>
        <w:t>E GABRIELA AVERTANO ROCHA DA SILVEIRA</w:t>
      </w:r>
      <w:r w:rsidR="006D4F17">
        <w:rPr>
          <w:spacing w:val="37"/>
          <w:w w:val="95"/>
          <w:vertAlign w:val="superscript"/>
        </w:rPr>
        <w:t>3</w:t>
      </w:r>
      <w:r w:rsidR="0050693E">
        <w:rPr>
          <w:spacing w:val="37"/>
          <w:w w:val="95"/>
        </w:rPr>
        <w:t>.</w:t>
      </w:r>
    </w:p>
    <w:p w14:paraId="5201062A" w14:textId="77777777" w:rsidR="0050693E" w:rsidRDefault="0050693E" w:rsidP="003218E6">
      <w:pPr>
        <w:pStyle w:val="Corpodetexto"/>
        <w:spacing w:line="360" w:lineRule="auto"/>
        <w:ind w:left="290" w:right="137"/>
        <w:jc w:val="center"/>
      </w:pPr>
    </w:p>
    <w:p w14:paraId="4442D0AB" w14:textId="77777777" w:rsidR="00544E41" w:rsidRDefault="00544E41" w:rsidP="003218E6">
      <w:pPr>
        <w:pStyle w:val="Corpodetexto"/>
        <w:spacing w:line="360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47D3EECF" w14:textId="46F0B21F" w:rsidR="00544E41" w:rsidRDefault="006D4F17" w:rsidP="003218E6">
      <w:pPr>
        <w:pStyle w:val="Corpodetexto"/>
        <w:spacing w:before="1" w:line="360" w:lineRule="auto"/>
        <w:ind w:left="0" w:right="2421"/>
        <w:jc w:val="both"/>
      </w:pPr>
      <w:r>
        <w:rPr>
          <w:vertAlign w:val="superscript"/>
        </w:rPr>
        <w:t>2</w:t>
      </w:r>
      <w:r w:rsidR="00544E41">
        <w:t>D</w:t>
      </w:r>
      <w:r w:rsidR="00B40E5E">
        <w:t>outor,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</w:p>
    <w:p w14:paraId="59353816" w14:textId="18B3FE34" w:rsidR="006D4F17" w:rsidRPr="006D4F17" w:rsidRDefault="006D4F17" w:rsidP="003218E6">
      <w:pPr>
        <w:pStyle w:val="Corpodetexto"/>
        <w:spacing w:before="1" w:line="360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3</w:t>
      </w:r>
      <w:r>
        <w:t>Doutoranda, Universidade Federal do Pará;</w:t>
      </w:r>
    </w:p>
    <w:p w14:paraId="287D5DA8" w14:textId="77777777" w:rsidR="00544E41" w:rsidRDefault="00544E41" w:rsidP="003218E6">
      <w:pPr>
        <w:pStyle w:val="Corpodetexto"/>
        <w:spacing w:before="1" w:line="360" w:lineRule="auto"/>
        <w:ind w:left="0" w:right="2421"/>
        <w:jc w:val="both"/>
      </w:pPr>
    </w:p>
    <w:p w14:paraId="755FA9CE" w14:textId="1E66440D" w:rsidR="00CE3C6C" w:rsidRDefault="00544E41" w:rsidP="003218E6">
      <w:pPr>
        <w:pStyle w:val="Corpodetexto"/>
        <w:spacing w:before="1" w:line="360" w:lineRule="auto"/>
        <w:ind w:left="0" w:right="2421"/>
        <w:jc w:val="both"/>
      </w:pPr>
      <w:r>
        <w:t>E-</w:t>
      </w:r>
      <w:r w:rsidR="00B40E5E">
        <w:t>mail:</w:t>
      </w:r>
      <w:r w:rsidR="00AE1614">
        <w:t xml:space="preserve"> </w:t>
      </w:r>
      <w:hyperlink r:id="rId8" w:history="1">
        <w:r w:rsidR="00CE3C6C" w:rsidRPr="00015A9F">
          <w:rPr>
            <w:rStyle w:val="Hyperlink"/>
          </w:rPr>
          <w:t>jdiegoveiga@gmail.com</w:t>
        </w:r>
      </w:hyperlink>
      <w:r w:rsidR="00CE3C6C">
        <w:t xml:space="preserve">, </w:t>
      </w:r>
      <w:hyperlink r:id="rId9" w:history="1">
        <w:r w:rsidR="00CE3C6C" w:rsidRPr="00015A9F">
          <w:rPr>
            <w:rStyle w:val="Hyperlink"/>
          </w:rPr>
          <w:t>leticiamalemos@gmail.com</w:t>
        </w:r>
      </w:hyperlink>
      <w:r w:rsidR="00CE3C6C">
        <w:t xml:space="preserve">, </w:t>
      </w:r>
      <w:hyperlink r:id="rId10" w:history="1">
        <w:r w:rsidR="00CE3C6C" w:rsidRPr="00015A9F">
          <w:rPr>
            <w:rStyle w:val="Hyperlink"/>
          </w:rPr>
          <w:t>skataoka@ufpa.br</w:t>
        </w:r>
      </w:hyperlink>
      <w:r w:rsidR="00CE3C6C">
        <w:t xml:space="preserve">, </w:t>
      </w:r>
      <w:hyperlink r:id="rId11" w:history="1">
        <w:r w:rsidR="00CE3C6C" w:rsidRPr="00015A9F">
          <w:rPr>
            <w:rStyle w:val="Hyperlink"/>
          </w:rPr>
          <w:t>radface@hotmail.com</w:t>
        </w:r>
      </w:hyperlink>
      <w:r w:rsidR="00CE3C6C">
        <w:t xml:space="preserve">, </w:t>
      </w:r>
      <w:hyperlink r:id="rId12" w:history="1">
        <w:r w:rsidR="00CE3C6C" w:rsidRPr="00015A9F">
          <w:rPr>
            <w:rStyle w:val="Hyperlink"/>
          </w:rPr>
          <w:t>sergiomalvez@gmail.com</w:t>
        </w:r>
      </w:hyperlink>
      <w:r w:rsidR="00CE3C6C">
        <w:t xml:space="preserve">, </w:t>
      </w:r>
      <w:hyperlink r:id="rId13" w:history="1">
        <w:r w:rsidR="00CE3C6C" w:rsidRPr="00015A9F">
          <w:rPr>
            <w:rStyle w:val="Hyperlink"/>
          </w:rPr>
          <w:t>gabriela.avertano.rocha@gmail.com</w:t>
        </w:r>
      </w:hyperlink>
      <w:r w:rsidR="00CE3C6C">
        <w:t xml:space="preserve">.  </w:t>
      </w:r>
    </w:p>
    <w:p w14:paraId="2D82E96B" w14:textId="77777777" w:rsidR="0050693E" w:rsidRDefault="0050693E" w:rsidP="003218E6">
      <w:pPr>
        <w:pStyle w:val="Corpodetexto"/>
        <w:spacing w:line="360" w:lineRule="auto"/>
        <w:ind w:left="0"/>
        <w:jc w:val="both"/>
        <w:rPr>
          <w:sz w:val="26"/>
        </w:rPr>
      </w:pPr>
    </w:p>
    <w:p w14:paraId="7B65514A" w14:textId="7AC1D9BB" w:rsidR="0050693E" w:rsidRDefault="0050693E" w:rsidP="00680DDF">
      <w:pPr>
        <w:pStyle w:val="Corpodetexto"/>
        <w:spacing w:line="360" w:lineRule="auto"/>
        <w:ind w:left="0"/>
        <w:jc w:val="both"/>
        <w:rPr>
          <w:color w:val="212529"/>
          <w:shd w:val="clear" w:color="auto" w:fill="FFFFFF"/>
        </w:rPr>
      </w:pPr>
      <w:r>
        <w:t>O objetivo deste trabalho é r</w:t>
      </w:r>
      <w:r w:rsidRPr="00182959">
        <w:t>elatar um caso de</w:t>
      </w:r>
      <w:r>
        <w:t xml:space="preserve"> intolerância à lactose com manifestações orais crônicas e incomuns. </w:t>
      </w:r>
      <w:r w:rsidRPr="00182959">
        <w:t>Paciente SJCC, sexo fem</w:t>
      </w:r>
      <w:r>
        <w:t>i</w:t>
      </w:r>
      <w:r w:rsidRPr="00182959">
        <w:t xml:space="preserve">nino, 39 anos, buscou atendimento </w:t>
      </w:r>
      <w:r w:rsidR="00AA2476">
        <w:t xml:space="preserve">no </w:t>
      </w:r>
      <w:r w:rsidR="00E753CE">
        <w:t>Centro de Tratamento Oncológico (CTO-PA)</w:t>
      </w:r>
      <w:r w:rsidRPr="00182959">
        <w:t xml:space="preserve"> devido</w:t>
      </w:r>
      <w:r>
        <w:t xml:space="preserve"> a</w:t>
      </w:r>
      <w:r w:rsidRPr="00182959">
        <w:t xml:space="preserve">o aparecimento frequente de </w:t>
      </w:r>
      <w:r w:rsidR="00E753CE">
        <w:t>lesões</w:t>
      </w:r>
      <w:r w:rsidRPr="00182959">
        <w:t xml:space="preserve"> na</w:t>
      </w:r>
      <w:r w:rsidR="00AA2476">
        <w:t>s mucosas</w:t>
      </w:r>
      <w:r w:rsidRPr="00182959">
        <w:t xml:space="preserve"> </w:t>
      </w:r>
      <w:r w:rsidR="00AA2476">
        <w:t>jugal e</w:t>
      </w:r>
      <w:r w:rsidRPr="00182959">
        <w:t xml:space="preserve"> </w:t>
      </w:r>
      <w:r>
        <w:t>labial</w:t>
      </w:r>
      <w:r w:rsidR="00AA2476">
        <w:t>,</w:t>
      </w:r>
      <w:r w:rsidRPr="00182959">
        <w:t xml:space="preserve"> que </w:t>
      </w:r>
      <w:r w:rsidR="00616F2D">
        <w:t>surgiam</w:t>
      </w:r>
      <w:r w:rsidR="00AA2476">
        <w:t xml:space="preserve"> e </w:t>
      </w:r>
      <w:r w:rsidRPr="00182959">
        <w:t>desaparec</w:t>
      </w:r>
      <w:r>
        <w:t>ia</w:t>
      </w:r>
      <w:r w:rsidRPr="00182959">
        <w:t>m espontaneamente há 18 anos</w:t>
      </w:r>
      <w:r w:rsidR="00AA2476">
        <w:t xml:space="preserve">, mas que </w:t>
      </w:r>
      <w:r w:rsidRPr="00182959">
        <w:t>não estava</w:t>
      </w:r>
      <w:r>
        <w:t>m</w:t>
      </w:r>
      <w:r w:rsidRPr="00182959">
        <w:t xml:space="preserve"> regredindo </w:t>
      </w:r>
      <w:r w:rsidR="00AA2476">
        <w:t>nas últimas duas semanas</w:t>
      </w:r>
      <w:r w:rsidRPr="00182959">
        <w:t xml:space="preserve">. </w:t>
      </w:r>
      <w:r>
        <w:t>A</w:t>
      </w:r>
      <w:r w:rsidRPr="00182959">
        <w:t xml:space="preserve">o exame intraoral, </w:t>
      </w:r>
      <w:r w:rsidR="00C13BCF">
        <w:t>observou-se</w:t>
      </w:r>
      <w:r w:rsidRPr="00182959">
        <w:t xml:space="preserve"> múltiplas lesões ulceradas em mucosa jugal direita e fundo de sulco superior esquerdo.</w:t>
      </w:r>
      <w:r>
        <w:t xml:space="preserve"> </w:t>
      </w:r>
      <w:r w:rsidRPr="00E77788">
        <w:t>Foram solicitados</w:t>
      </w:r>
      <w:r w:rsidR="00AA2476">
        <w:t xml:space="preserve"> </w:t>
      </w:r>
      <w:r w:rsidRPr="00182959">
        <w:t>exames complementares como hemograma, vitamina B12</w:t>
      </w:r>
      <w:r w:rsidR="00C13BCF">
        <w:t xml:space="preserve">, </w:t>
      </w:r>
      <w:r w:rsidRPr="00182959">
        <w:t>quadro sorológico completo</w:t>
      </w:r>
      <w:r w:rsidR="00C13BCF">
        <w:t xml:space="preserve"> e pesquisa de anticorpos específicos, </w:t>
      </w:r>
      <w:r w:rsidRPr="00182959">
        <w:t xml:space="preserve">devido </w:t>
      </w:r>
      <w:r w:rsidR="00C13BCF">
        <w:t>à</w:t>
      </w:r>
      <w:r w:rsidRPr="00182959">
        <w:t xml:space="preserve"> suspeita de Lúpus, Líquen plano erosivo</w:t>
      </w:r>
      <w:r w:rsidR="00C13BCF">
        <w:t xml:space="preserve">, </w:t>
      </w:r>
      <w:r w:rsidRPr="00182959">
        <w:t>defici</w:t>
      </w:r>
      <w:r>
        <w:t>ê</w:t>
      </w:r>
      <w:r w:rsidRPr="00182959">
        <w:t>ncia de vitamina</w:t>
      </w:r>
      <w:r w:rsidR="00C13BCF">
        <w:t xml:space="preserve"> B12 ou manifestações orais de ISTs</w:t>
      </w:r>
      <w:r w:rsidRPr="00182959">
        <w:t xml:space="preserve">. </w:t>
      </w:r>
      <w:r w:rsidR="00C13BCF">
        <w:t>Após análise dos resultados laboratoriais, r</w:t>
      </w:r>
      <w:r w:rsidRPr="00182959">
        <w:t>ealizou-se uma biópsia incisional na região de mucosa jugal</w:t>
      </w:r>
      <w:r w:rsidR="00C13BCF">
        <w:t>, seguida de</w:t>
      </w:r>
      <w:r w:rsidRPr="00182959">
        <w:t xml:space="preserve"> an</w:t>
      </w:r>
      <w:r>
        <w:t>á</w:t>
      </w:r>
      <w:r w:rsidRPr="00182959">
        <w:t>lise histopatológica</w:t>
      </w:r>
      <w:r w:rsidR="00C13BCF">
        <w:t>.</w:t>
      </w:r>
      <w:r>
        <w:t xml:space="preserve"> </w:t>
      </w:r>
      <w:r w:rsidR="00C13BCF">
        <w:t>R</w:t>
      </w:r>
      <w:r>
        <w:t>evelou</w:t>
      </w:r>
      <w:r w:rsidR="00C13BCF">
        <w:t>-se, então, a presença de</w:t>
      </w:r>
      <w:r w:rsidRPr="00182959">
        <w:t xml:space="preserve"> microabscesso em área focal</w:t>
      </w:r>
      <w:r>
        <w:t xml:space="preserve"> do epitélio</w:t>
      </w:r>
      <w:r w:rsidRPr="00182959">
        <w:t xml:space="preserve"> e infiltrado inflamatório crônico</w:t>
      </w:r>
      <w:r>
        <w:t xml:space="preserve"> e agudo</w:t>
      </w:r>
      <w:r w:rsidR="00C13BCF">
        <w:t>,</w:t>
      </w:r>
      <w:r>
        <w:t xml:space="preserve"> predominantemente</w:t>
      </w:r>
      <w:r w:rsidRPr="00182959">
        <w:t xml:space="preserve"> </w:t>
      </w:r>
      <w:r>
        <w:t>justa-epitelial,</w:t>
      </w:r>
      <w:r w:rsidRPr="00182959">
        <w:t xml:space="preserve"> vasos sanguíneos e hemorragia, </w:t>
      </w:r>
      <w:r>
        <w:t xml:space="preserve">resultando em um diagnóstico de </w:t>
      </w:r>
      <w:r w:rsidRPr="00182959">
        <w:t>processo inflamatório crônico</w:t>
      </w:r>
      <w:r>
        <w:t xml:space="preserve"> e agudo</w:t>
      </w:r>
      <w:r w:rsidRPr="00182959">
        <w:t xml:space="preserve"> inespecífico com hiperqueratose e microab</w:t>
      </w:r>
      <w:r>
        <w:t>scesso</w:t>
      </w:r>
      <w:r w:rsidRPr="00182959">
        <w:t xml:space="preserve">. Assim, solicitou-se </w:t>
      </w:r>
      <w:r w:rsidR="00C13BCF">
        <w:t xml:space="preserve">à paciente que fosse feito um diário com anotações sobre sua alimentação, seguido de </w:t>
      </w:r>
      <w:r w:rsidRPr="00182959">
        <w:t xml:space="preserve">exames de </w:t>
      </w:r>
      <w:r>
        <w:t xml:space="preserve">intolerância ao </w:t>
      </w:r>
      <w:r w:rsidRPr="00182959">
        <w:t xml:space="preserve">glúten e </w:t>
      </w:r>
      <w:r>
        <w:t xml:space="preserve">à </w:t>
      </w:r>
      <w:r w:rsidRPr="00182959">
        <w:t>lactose</w:t>
      </w:r>
      <w:r w:rsidR="00C13BCF">
        <w:t xml:space="preserve">. Constatou-se, então, que a paciente apresentava intolerância à lactose e após a </w:t>
      </w:r>
      <w:r w:rsidRPr="00182959">
        <w:t>restrição alimentar a ess</w:t>
      </w:r>
      <w:r>
        <w:t>a</w:t>
      </w:r>
      <w:r w:rsidRPr="00182959">
        <w:t xml:space="preserve"> </w:t>
      </w:r>
      <w:r>
        <w:t>substância</w:t>
      </w:r>
      <w:r w:rsidR="00C13BCF">
        <w:t xml:space="preserve">, as </w:t>
      </w:r>
      <w:r w:rsidRPr="00182959">
        <w:t>lesões regredi</w:t>
      </w:r>
      <w:r w:rsidR="00C13BCF">
        <w:t>ram por completo</w:t>
      </w:r>
      <w:r w:rsidRPr="00CE3C6C">
        <w:t>. A intolerância à lactose é um distúrbio digestivo que resulta da deficiência ou ausência da enzima lactase</w:t>
      </w:r>
      <w:r w:rsidRPr="00CE3C6C">
        <w:rPr>
          <w:shd w:val="clear" w:color="auto" w:fill="FFFFFF"/>
        </w:rPr>
        <w:t xml:space="preserve">. </w:t>
      </w:r>
      <w:r w:rsidRPr="00CE3C6C">
        <w:rPr>
          <w:shd w:val="clear" w:color="auto" w:fill="FFFFFF"/>
        </w:rPr>
        <w:lastRenderedPageBreak/>
        <w:t>Na cavidade oral, as manifestações desta condição</w:t>
      </w:r>
      <w:r w:rsidR="00CE3C6C" w:rsidRPr="00CE3C6C">
        <w:rPr>
          <w:shd w:val="clear" w:color="auto" w:fill="FFFFFF"/>
        </w:rPr>
        <w:t xml:space="preserve"> </w:t>
      </w:r>
      <w:r w:rsidRPr="00CE3C6C">
        <w:rPr>
          <w:shd w:val="clear" w:color="auto" w:fill="FFFFFF"/>
        </w:rPr>
        <w:t>são pouco relatadas,</w:t>
      </w:r>
      <w:r w:rsidR="004C4B67" w:rsidRPr="00CE3C6C">
        <w:rPr>
          <w:shd w:val="clear" w:color="auto" w:fill="FFFFFF"/>
        </w:rPr>
        <w:t xml:space="preserve"> o que requer a </w:t>
      </w:r>
      <w:r w:rsidR="00C13BCF" w:rsidRPr="00CE3C6C">
        <w:rPr>
          <w:color w:val="212529"/>
          <w:shd w:val="clear" w:color="auto" w:fill="FFFFFF"/>
        </w:rPr>
        <w:t>observação</w:t>
      </w:r>
      <w:r w:rsidRPr="00CE3C6C">
        <w:rPr>
          <w:color w:val="212529"/>
          <w:shd w:val="clear" w:color="auto" w:fill="FFFFFF"/>
        </w:rPr>
        <w:t xml:space="preserve"> das características clínicas e histopatológicas para um diagnóstico diferencial.</w:t>
      </w:r>
      <w:r>
        <w:rPr>
          <w:color w:val="212529"/>
          <w:shd w:val="clear" w:color="auto" w:fill="FFFFFF"/>
        </w:rPr>
        <w:t xml:space="preserve"> </w:t>
      </w:r>
      <w:r w:rsidR="005040DF">
        <w:rPr>
          <w:color w:val="212529"/>
          <w:shd w:val="clear" w:color="auto" w:fill="FFFFFF"/>
        </w:rPr>
        <w:t>Sendo assim, c</w:t>
      </w:r>
      <w:r w:rsidR="004965F1">
        <w:rPr>
          <w:color w:val="212529"/>
          <w:shd w:val="clear" w:color="auto" w:fill="FFFFFF"/>
        </w:rPr>
        <w:t>onclui-se</w:t>
      </w:r>
      <w:r w:rsidR="005040DF">
        <w:rPr>
          <w:color w:val="212529"/>
          <w:shd w:val="clear" w:color="auto" w:fill="FFFFFF"/>
        </w:rPr>
        <w:t xml:space="preserve"> </w:t>
      </w:r>
      <w:r w:rsidR="004965F1">
        <w:rPr>
          <w:color w:val="212529"/>
          <w:shd w:val="clear" w:color="auto" w:fill="FFFFFF"/>
        </w:rPr>
        <w:t xml:space="preserve">que </w:t>
      </w:r>
      <w:r w:rsidR="00C13BCF">
        <w:rPr>
          <w:color w:val="212529"/>
          <w:shd w:val="clear" w:color="auto" w:fill="FFFFFF"/>
        </w:rPr>
        <w:t>o conhecimento do cirurgião-dentista sobre</w:t>
      </w:r>
      <w:r>
        <w:rPr>
          <w:color w:val="212529"/>
          <w:shd w:val="clear" w:color="auto" w:fill="FFFFFF"/>
        </w:rPr>
        <w:t xml:space="preserve"> </w:t>
      </w:r>
      <w:r w:rsidR="00C13BCF">
        <w:rPr>
          <w:color w:val="212529"/>
          <w:shd w:val="clear" w:color="auto" w:fill="FFFFFF"/>
        </w:rPr>
        <w:t>as</w:t>
      </w:r>
      <w:r>
        <w:rPr>
          <w:color w:val="212529"/>
          <w:shd w:val="clear" w:color="auto" w:fill="FFFFFF"/>
        </w:rPr>
        <w:t xml:space="preserve"> </w:t>
      </w:r>
      <w:r w:rsidR="005040DF">
        <w:rPr>
          <w:color w:val="212529"/>
          <w:shd w:val="clear" w:color="auto" w:fill="FFFFFF"/>
        </w:rPr>
        <w:t xml:space="preserve">possíveis </w:t>
      </w:r>
      <w:r>
        <w:rPr>
          <w:color w:val="212529"/>
          <w:shd w:val="clear" w:color="auto" w:fill="FFFFFF"/>
        </w:rPr>
        <w:t xml:space="preserve">manifestações orais </w:t>
      </w:r>
      <w:r w:rsidR="00C13BCF">
        <w:rPr>
          <w:color w:val="212529"/>
          <w:shd w:val="clear" w:color="auto" w:fill="FFFFFF"/>
        </w:rPr>
        <w:t>relacionadas à</w:t>
      </w:r>
      <w:r>
        <w:rPr>
          <w:color w:val="212529"/>
          <w:shd w:val="clear" w:color="auto" w:fill="FFFFFF"/>
        </w:rPr>
        <w:t xml:space="preserve"> intolerância à lactose foi de extrema importância para estabelecer o diagnóstico.</w:t>
      </w:r>
    </w:p>
    <w:p w14:paraId="215836FD" w14:textId="77777777" w:rsidR="0050693E" w:rsidRDefault="0050693E" w:rsidP="003218E6">
      <w:pPr>
        <w:pStyle w:val="Corpodetexto"/>
        <w:spacing w:line="360" w:lineRule="auto"/>
        <w:ind w:left="0"/>
        <w:jc w:val="both"/>
        <w:rPr>
          <w:color w:val="212529"/>
          <w:shd w:val="clear" w:color="auto" w:fill="FFFFFF"/>
        </w:rPr>
      </w:pPr>
    </w:p>
    <w:p w14:paraId="40931581" w14:textId="09348256" w:rsidR="00423E15" w:rsidRPr="0050693E" w:rsidRDefault="00B40E5E" w:rsidP="003218E6">
      <w:pPr>
        <w:pStyle w:val="Corpodetexto"/>
        <w:spacing w:line="360" w:lineRule="auto"/>
        <w:ind w:left="0"/>
        <w:jc w:val="both"/>
        <w:rPr>
          <w:color w:val="212529"/>
          <w:shd w:val="clear" w:color="auto" w:fill="FFFFFF"/>
        </w:rPr>
      </w:pPr>
      <w:r>
        <w:t xml:space="preserve">Área: </w:t>
      </w:r>
      <w:r w:rsidR="00AE1614">
        <w:t>Estomatologia e Patologia Oral</w:t>
      </w:r>
      <w:r>
        <w:t>;</w:t>
      </w:r>
    </w:p>
    <w:p w14:paraId="65ACC7FC" w14:textId="7A20C1C6" w:rsidR="00423E15" w:rsidRDefault="00E37590" w:rsidP="003218E6">
      <w:pPr>
        <w:pStyle w:val="Corpodetexto"/>
        <w:spacing w:before="138" w:line="360" w:lineRule="auto"/>
        <w:ind w:left="0"/>
      </w:pPr>
      <w:r>
        <w:t>Modalidade: R</w:t>
      </w:r>
      <w:r w:rsidR="003218E6">
        <w:t>elato de caso</w:t>
      </w:r>
      <w:r w:rsidR="00B40E5E">
        <w:t>.</w:t>
      </w:r>
    </w:p>
    <w:p w14:paraId="5CD2EA76" w14:textId="6B94DD5A" w:rsidR="00E37590" w:rsidRPr="003218E6" w:rsidRDefault="00B40E5E" w:rsidP="003218E6">
      <w:pPr>
        <w:pStyle w:val="Corpodetexto"/>
        <w:spacing w:before="138" w:line="360" w:lineRule="auto"/>
        <w:ind w:left="0" w:right="3635"/>
        <w:rPr>
          <w:spacing w:val="-58"/>
        </w:rPr>
      </w:pPr>
      <w:r>
        <w:t xml:space="preserve">Palavras-chave: </w:t>
      </w:r>
      <w:r w:rsidR="003218E6">
        <w:t>Intolerância à lactose</w:t>
      </w:r>
      <w:r>
        <w:t xml:space="preserve">; </w:t>
      </w:r>
      <w:r w:rsidR="003218E6">
        <w:t>Cavidade oral</w:t>
      </w:r>
      <w:r>
        <w:t>;</w:t>
      </w:r>
      <w:r w:rsidR="003218E6">
        <w:t xml:space="preserve"> Diagnóstico</w:t>
      </w:r>
      <w:r>
        <w:t>.</w:t>
      </w:r>
      <w:r>
        <w:rPr>
          <w:spacing w:val="-58"/>
        </w:rPr>
        <w:t xml:space="preserve"> </w:t>
      </w:r>
    </w:p>
    <w:sectPr w:rsidR="00E37590" w:rsidRPr="003218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BE7C" w14:textId="77777777" w:rsidR="00567FD5" w:rsidRDefault="00567FD5" w:rsidP="00E37590">
      <w:r>
        <w:separator/>
      </w:r>
    </w:p>
  </w:endnote>
  <w:endnote w:type="continuationSeparator" w:id="0">
    <w:p w14:paraId="335348E2" w14:textId="77777777" w:rsidR="00567FD5" w:rsidRDefault="00567FD5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D94E" w14:textId="77777777" w:rsidR="00567FD5" w:rsidRDefault="00567FD5" w:rsidP="00E37590">
      <w:r>
        <w:separator/>
      </w:r>
    </w:p>
  </w:footnote>
  <w:footnote w:type="continuationSeparator" w:id="0">
    <w:p w14:paraId="319AEAAC" w14:textId="77777777" w:rsidR="00567FD5" w:rsidRDefault="00567FD5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545101335">
    <w:abstractNumId w:val="5"/>
  </w:num>
  <w:num w:numId="2" w16cid:durableId="593783401">
    <w:abstractNumId w:val="11"/>
  </w:num>
  <w:num w:numId="3" w16cid:durableId="536625978">
    <w:abstractNumId w:val="10"/>
  </w:num>
  <w:num w:numId="4" w16cid:durableId="1125929051">
    <w:abstractNumId w:val="2"/>
  </w:num>
  <w:num w:numId="5" w16cid:durableId="1049188959">
    <w:abstractNumId w:val="15"/>
  </w:num>
  <w:num w:numId="6" w16cid:durableId="1350257378">
    <w:abstractNumId w:val="0"/>
  </w:num>
  <w:num w:numId="7" w16cid:durableId="1271428741">
    <w:abstractNumId w:val="3"/>
  </w:num>
  <w:num w:numId="8" w16cid:durableId="1438673006">
    <w:abstractNumId w:val="6"/>
  </w:num>
  <w:num w:numId="9" w16cid:durableId="20327969">
    <w:abstractNumId w:val="9"/>
  </w:num>
  <w:num w:numId="10" w16cid:durableId="1490900871">
    <w:abstractNumId w:val="12"/>
  </w:num>
  <w:num w:numId="11" w16cid:durableId="816655187">
    <w:abstractNumId w:val="4"/>
  </w:num>
  <w:num w:numId="12" w16cid:durableId="2063477328">
    <w:abstractNumId w:val="14"/>
  </w:num>
  <w:num w:numId="13" w16cid:durableId="140925221">
    <w:abstractNumId w:val="1"/>
  </w:num>
  <w:num w:numId="14" w16cid:durableId="1646818274">
    <w:abstractNumId w:val="8"/>
  </w:num>
  <w:num w:numId="15" w16cid:durableId="1612201207">
    <w:abstractNumId w:val="7"/>
  </w:num>
  <w:num w:numId="16" w16cid:durableId="393746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218E6"/>
    <w:rsid w:val="00340973"/>
    <w:rsid w:val="00353414"/>
    <w:rsid w:val="00376F82"/>
    <w:rsid w:val="003876BC"/>
    <w:rsid w:val="00391E91"/>
    <w:rsid w:val="003D0A31"/>
    <w:rsid w:val="003D1B04"/>
    <w:rsid w:val="003F4EB6"/>
    <w:rsid w:val="004228A9"/>
    <w:rsid w:val="00423E15"/>
    <w:rsid w:val="00473D93"/>
    <w:rsid w:val="0047523E"/>
    <w:rsid w:val="00477C3A"/>
    <w:rsid w:val="004965F1"/>
    <w:rsid w:val="004A1723"/>
    <w:rsid w:val="004C4B67"/>
    <w:rsid w:val="004C609B"/>
    <w:rsid w:val="004D286A"/>
    <w:rsid w:val="004E2ECD"/>
    <w:rsid w:val="004F08AC"/>
    <w:rsid w:val="005000C6"/>
    <w:rsid w:val="005040DF"/>
    <w:rsid w:val="0050693E"/>
    <w:rsid w:val="00544E41"/>
    <w:rsid w:val="00567FD5"/>
    <w:rsid w:val="005A4908"/>
    <w:rsid w:val="005D1F2B"/>
    <w:rsid w:val="006160BA"/>
    <w:rsid w:val="00616F2D"/>
    <w:rsid w:val="0064428F"/>
    <w:rsid w:val="00661A58"/>
    <w:rsid w:val="00680DDF"/>
    <w:rsid w:val="00682E7D"/>
    <w:rsid w:val="006A787C"/>
    <w:rsid w:val="006B64B7"/>
    <w:rsid w:val="006D4F1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1156"/>
    <w:rsid w:val="00A43CDF"/>
    <w:rsid w:val="00A94FAC"/>
    <w:rsid w:val="00AA226E"/>
    <w:rsid w:val="00AA2476"/>
    <w:rsid w:val="00AB4B32"/>
    <w:rsid w:val="00AB6AB8"/>
    <w:rsid w:val="00AE1614"/>
    <w:rsid w:val="00B40E5E"/>
    <w:rsid w:val="00B464CE"/>
    <w:rsid w:val="00B50CA9"/>
    <w:rsid w:val="00BB72F0"/>
    <w:rsid w:val="00BD2D51"/>
    <w:rsid w:val="00BD49C0"/>
    <w:rsid w:val="00BF173F"/>
    <w:rsid w:val="00BF6D96"/>
    <w:rsid w:val="00C13BCF"/>
    <w:rsid w:val="00C211C4"/>
    <w:rsid w:val="00C23C7C"/>
    <w:rsid w:val="00CE3C6C"/>
    <w:rsid w:val="00D31695"/>
    <w:rsid w:val="00D93E38"/>
    <w:rsid w:val="00D95E4A"/>
    <w:rsid w:val="00DB20E8"/>
    <w:rsid w:val="00DB47ED"/>
    <w:rsid w:val="00DF1808"/>
    <w:rsid w:val="00E0329B"/>
    <w:rsid w:val="00E12081"/>
    <w:rsid w:val="00E21413"/>
    <w:rsid w:val="00E37380"/>
    <w:rsid w:val="00E37590"/>
    <w:rsid w:val="00E46CE8"/>
    <w:rsid w:val="00E753CE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E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iegoveiga@gmail.com" TargetMode="External"/><Relationship Id="rId13" Type="http://schemas.openxmlformats.org/officeDocument/2006/relationships/hyperlink" Target="mailto:gabriela.avertano.rocha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ergiomalvez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face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kataoka@ufpa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eticiamalemos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Jefferson Diego da Silva Veiga</cp:lastModifiedBy>
  <cp:revision>9</cp:revision>
  <dcterms:created xsi:type="dcterms:W3CDTF">2023-09-19T15:59:00Z</dcterms:created>
  <dcterms:modified xsi:type="dcterms:W3CDTF">2023-09-19T20:54:00Z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