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A4752" w14:textId="5130BFB1" w:rsidR="0053021A" w:rsidRDefault="00A51370" w:rsidP="00122721">
      <w:pPr>
        <w:tabs>
          <w:tab w:val="center" w:pos="4513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7AD0AB3" wp14:editId="7D661B42">
            <wp:simplePos x="0" y="0"/>
            <wp:positionH relativeFrom="column">
              <wp:posOffset>-1089660</wp:posOffset>
            </wp:positionH>
            <wp:positionV relativeFrom="paragraph">
              <wp:posOffset>-922020</wp:posOffset>
            </wp:positionV>
            <wp:extent cx="7757160" cy="10706100"/>
            <wp:effectExtent l="0" t="0" r="0" b="3175"/>
            <wp:wrapNone/>
            <wp:docPr id="5" name="Imagem 1" descr="Texto, Cart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Texto, Carta&#10;&#10;O conteúdo gerado por IA pode estar incorreto.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721">
        <w:tab/>
      </w:r>
    </w:p>
    <w:p w14:paraId="4018AFF5" w14:textId="77777777" w:rsidR="00CD7105" w:rsidRDefault="002704E0">
      <w:pPr>
        <w:spacing w:line="360" w:lineRule="auto"/>
        <w:sectPr w:rsidR="00CD7105" w:rsidSect="0053021A">
          <w:headerReference w:type="default" r:id="rId8"/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A94AC4" wp14:editId="0877D3C6">
                <wp:simplePos x="0" y="0"/>
                <wp:positionH relativeFrom="column">
                  <wp:posOffset>441960</wp:posOffset>
                </wp:positionH>
                <wp:positionV relativeFrom="paragraph">
                  <wp:posOffset>6859270</wp:posOffset>
                </wp:positionV>
                <wp:extent cx="986790" cy="494030"/>
                <wp:effectExtent l="0" t="0" r="0" b="1270"/>
                <wp:wrapNone/>
                <wp:docPr id="2124637700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679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F8405" w14:textId="302E4626" w:rsidR="0053021A" w:rsidRPr="00733AFB" w:rsidRDefault="0053021A" w:rsidP="0053021A">
                            <w:pPr>
                              <w:rPr>
                                <w:rFonts w:ascii="Antonio" w:hAnsi="Antonio"/>
                                <w:color w:val="F8EDD1"/>
                                <w:sz w:val="44"/>
                                <w:szCs w:val="44"/>
                              </w:rPr>
                            </w:pPr>
                            <w:r w:rsidRPr="00733AFB">
                              <w:rPr>
                                <w:rFonts w:ascii="Antonio" w:hAnsi="Antonio"/>
                                <w:color w:val="F8EDD1"/>
                                <w:sz w:val="44"/>
                                <w:szCs w:val="44"/>
                              </w:rPr>
                              <w:t xml:space="preserve">GT </w:t>
                            </w:r>
                            <w:r w:rsidR="002704E0">
                              <w:rPr>
                                <w:rFonts w:ascii="Antonio" w:hAnsi="Antonio"/>
                                <w:color w:val="F8EDD1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94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34.8pt;margin-top:540.1pt;width:77.7pt;height:3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" filled="f" stroked="f" strokeweight=".5pt">
                <v:textbox>
                  <w:txbxContent>
                    <w:p w14:paraId="476F8405" w14:textId="302E4626" w:rsidR="0053021A" w:rsidRPr="00733AFB" w:rsidRDefault="0053021A" w:rsidP="0053021A">
                      <w:pPr>
                        <w:rPr>
                          <w:rFonts w:ascii="Antonio" w:hAnsi="Antonio"/>
                          <w:color w:val="F8EDD1"/>
                          <w:sz w:val="44"/>
                          <w:szCs w:val="44"/>
                        </w:rPr>
                      </w:pPr>
                      <w:r w:rsidRPr="00733AFB">
                        <w:rPr>
                          <w:rFonts w:ascii="Antonio" w:hAnsi="Antonio"/>
                          <w:color w:val="F8EDD1"/>
                          <w:sz w:val="44"/>
                          <w:szCs w:val="44"/>
                        </w:rPr>
                        <w:t xml:space="preserve">GT </w:t>
                      </w:r>
                      <w:r w:rsidR="002704E0">
                        <w:rPr>
                          <w:rFonts w:ascii="Antonio" w:hAnsi="Antonio"/>
                          <w:color w:val="F8EDD1"/>
                          <w:sz w:val="44"/>
                          <w:szCs w:val="4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A5137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FAD5E9" wp14:editId="0BED0365">
                <wp:simplePos x="0" y="0"/>
                <wp:positionH relativeFrom="column">
                  <wp:posOffset>525145</wp:posOffset>
                </wp:positionH>
                <wp:positionV relativeFrom="paragraph">
                  <wp:posOffset>6910070</wp:posOffset>
                </wp:positionV>
                <wp:extent cx="709295" cy="382270"/>
                <wp:effectExtent l="0" t="0" r="0" b="0"/>
                <wp:wrapNone/>
                <wp:docPr id="2107997632" name="Retângulo: Cantos Arredondado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382270"/>
                        </a:xfrm>
                        <a:prstGeom prst="roundRect">
                          <a:avLst/>
                        </a:prstGeom>
                        <a:solidFill>
                          <a:srgbClr val="1A9B3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685B5" id="Retângulo: Cantos Arredondados 3" o:spid="_x0000_s1026" style="position:absolute;margin-left:41.35pt;margin-top:544.1pt;width:55.85pt;height:30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" fillcolor="#1a9b3c" stroked="f" strokeweight="1pt">
                <v:stroke joinstyle="miter"/>
              </v:roundrect>
            </w:pict>
          </mc:Fallback>
        </mc:AlternateContent>
      </w:r>
      <w:r w:rsidR="00A5137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A7F290" wp14:editId="6F570FD5">
                <wp:simplePos x="0" y="0"/>
                <wp:positionH relativeFrom="column">
                  <wp:posOffset>1332865</wp:posOffset>
                </wp:positionH>
                <wp:positionV relativeFrom="paragraph">
                  <wp:posOffset>6847205</wp:posOffset>
                </wp:positionV>
                <wp:extent cx="3694430" cy="1362075"/>
                <wp:effectExtent l="0" t="0" r="0" b="0"/>
                <wp:wrapNone/>
                <wp:docPr id="20815496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443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0D825" w14:textId="77777777" w:rsidR="00B5482E" w:rsidRPr="00B5482E" w:rsidRDefault="00B5482E" w:rsidP="00B5482E">
                            <w:pPr>
                              <w:rPr>
                                <w:rFonts w:ascii="Antonio" w:hAnsi="Antonio"/>
                                <w:color w:val="1A9B3C"/>
                                <w:sz w:val="36"/>
                                <w:szCs w:val="36"/>
                              </w:rPr>
                            </w:pPr>
                            <w:r w:rsidRPr="00B5482E">
                              <w:rPr>
                                <w:rFonts w:ascii="Antonio" w:hAnsi="Antonio"/>
                                <w:color w:val="1A9B3C"/>
                                <w:sz w:val="36"/>
                                <w:szCs w:val="36"/>
                              </w:rPr>
                              <w:t>MECANISMOS DE ENGAJAMENTO DA JUVENTUDE E FORTALECIMENTO DA</w:t>
                            </w:r>
                          </w:p>
                          <w:p w14:paraId="5B00AC33" w14:textId="77777777" w:rsidR="0053021A" w:rsidRPr="00733AFB" w:rsidRDefault="00B5482E" w:rsidP="00B5482E">
                            <w:pPr>
                              <w:rPr>
                                <w:rFonts w:ascii="Antonio" w:hAnsi="Antonio"/>
                                <w:color w:val="1A9B3C"/>
                                <w:sz w:val="36"/>
                                <w:szCs w:val="36"/>
                              </w:rPr>
                            </w:pPr>
                            <w:r w:rsidRPr="00B5482E">
                              <w:rPr>
                                <w:rFonts w:ascii="Antonio" w:hAnsi="Antonio"/>
                                <w:color w:val="1A9B3C"/>
                                <w:sz w:val="36"/>
                                <w:szCs w:val="36"/>
                              </w:rPr>
                              <w:t>SUCESSÃO NOS TERRITÓRIOS RURAIS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7F290" id="Caixa de Texto 2" o:spid="_x0000_s1027" type="#_x0000_t202" style="position:absolute;margin-left:104.95pt;margin-top:539.15pt;width:290.9pt;height:10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" filled="f" stroked="f" strokeweight=".5pt">
                <v:textbox>
                  <w:txbxContent>
                    <w:p w14:paraId="04D0D825" w14:textId="77777777" w:rsidR="00B5482E" w:rsidRPr="00B5482E" w:rsidRDefault="00B5482E" w:rsidP="00B5482E">
                      <w:pPr>
                        <w:rPr>
                          <w:rFonts w:ascii="Antonio" w:hAnsi="Antonio"/>
                          <w:color w:val="1A9B3C"/>
                          <w:sz w:val="36"/>
                          <w:szCs w:val="36"/>
                        </w:rPr>
                      </w:pPr>
                      <w:r w:rsidRPr="00B5482E">
                        <w:rPr>
                          <w:rFonts w:ascii="Antonio" w:hAnsi="Antonio"/>
                          <w:color w:val="1A9B3C"/>
                          <w:sz w:val="36"/>
                          <w:szCs w:val="36"/>
                        </w:rPr>
                        <w:t>MECANISMOS DE ENGAJAMENTO DA JUVENTUDE E FORTALECIMENTO DA</w:t>
                      </w:r>
                    </w:p>
                    <w:p w14:paraId="5B00AC33" w14:textId="77777777" w:rsidR="0053021A" w:rsidRPr="00733AFB" w:rsidRDefault="00B5482E" w:rsidP="00B5482E">
                      <w:pPr>
                        <w:rPr>
                          <w:rFonts w:ascii="Antonio" w:hAnsi="Antonio"/>
                          <w:color w:val="1A9B3C"/>
                          <w:sz w:val="36"/>
                          <w:szCs w:val="36"/>
                        </w:rPr>
                      </w:pPr>
                      <w:r w:rsidRPr="00B5482E">
                        <w:rPr>
                          <w:rFonts w:ascii="Antonio" w:hAnsi="Antonio"/>
                          <w:color w:val="1A9B3C"/>
                          <w:sz w:val="36"/>
                          <w:szCs w:val="36"/>
                        </w:rPr>
                        <w:t>SUCESSÃO NOS TERRITÓRIOS RURAIS</w:t>
                      </w:r>
                    </w:p>
                  </w:txbxContent>
                </v:textbox>
              </v:shape>
            </w:pict>
          </mc:Fallback>
        </mc:AlternateContent>
      </w:r>
      <w:r w:rsidR="0053021A">
        <w:br w:type="page"/>
      </w:r>
    </w:p>
    <w:p w14:paraId="61B35DAC" w14:textId="5979774B" w:rsidR="00216EFF" w:rsidRPr="00216EFF" w:rsidRDefault="00565C2E" w:rsidP="003F2E6E">
      <w:pPr>
        <w:jc w:val="center"/>
        <w:rPr>
          <w:rFonts w:eastAsia="Arial"/>
          <w:b/>
          <w:bCs/>
        </w:rPr>
      </w:pPr>
      <w:r>
        <w:rPr>
          <w:rFonts w:eastAsia="Arial"/>
          <w:b/>
          <w:bCs/>
        </w:rPr>
        <w:lastRenderedPageBreak/>
        <w:t xml:space="preserve">PROTETORES DO MANGUE: </w:t>
      </w:r>
      <w:r w:rsidR="00B5482E">
        <w:rPr>
          <w:rFonts w:eastAsia="Arial"/>
          <w:b/>
          <w:bCs/>
        </w:rPr>
        <w:t xml:space="preserve">ENGAJAMENTO </w:t>
      </w:r>
      <w:r w:rsidR="007F06E6">
        <w:rPr>
          <w:rFonts w:eastAsia="Arial"/>
          <w:b/>
          <w:bCs/>
        </w:rPr>
        <w:t>DA JUVENTUDE</w:t>
      </w:r>
      <w:r w:rsidR="00B5482E">
        <w:rPr>
          <w:rFonts w:eastAsia="Arial"/>
          <w:b/>
          <w:bCs/>
        </w:rPr>
        <w:t xml:space="preserve"> </w:t>
      </w:r>
      <w:r>
        <w:rPr>
          <w:rFonts w:eastAsia="Arial"/>
          <w:b/>
          <w:bCs/>
        </w:rPr>
        <w:t>DE</w:t>
      </w:r>
      <w:r w:rsidR="00B5482E">
        <w:rPr>
          <w:rFonts w:eastAsia="Arial"/>
          <w:b/>
          <w:bCs/>
        </w:rPr>
        <w:t xml:space="preserve"> RESEX-MAR </w:t>
      </w:r>
      <w:r>
        <w:rPr>
          <w:rFonts w:eastAsia="Arial"/>
          <w:b/>
          <w:bCs/>
        </w:rPr>
        <w:t>NA AMAZÔNIA PARAENSE</w:t>
      </w:r>
    </w:p>
    <w:p w14:paraId="1A6D9DCB" w14:textId="77777777" w:rsidR="003F2E6E" w:rsidRDefault="003F2E6E" w:rsidP="003F2E6E">
      <w:pPr>
        <w:ind w:hanging="2"/>
        <w:jc w:val="center"/>
        <w:rPr>
          <w:rFonts w:eastAsia="Arial" w:cs="Arial"/>
        </w:rPr>
      </w:pPr>
    </w:p>
    <w:p w14:paraId="49BC4607" w14:textId="4963F2FD" w:rsidR="00216EFF" w:rsidRDefault="00565C2E" w:rsidP="003F2E6E">
      <w:pPr>
        <w:ind w:hanging="2"/>
        <w:jc w:val="center"/>
        <w:rPr>
          <w:rFonts w:eastAsia="Arial" w:cs="Arial"/>
        </w:rPr>
      </w:pPr>
      <w:r>
        <w:rPr>
          <w:rFonts w:eastAsia="Arial" w:cs="Arial"/>
        </w:rPr>
        <w:t>Vanessa Cardoso Prestes¹</w:t>
      </w:r>
    </w:p>
    <w:p w14:paraId="5EF790B7" w14:textId="4D6FEDCE" w:rsidR="00565C2E" w:rsidRDefault="00565C2E" w:rsidP="003F2E6E">
      <w:pPr>
        <w:ind w:hanging="2"/>
        <w:jc w:val="center"/>
        <w:rPr>
          <w:rFonts w:eastAsia="Arial" w:cs="Arial"/>
        </w:rPr>
      </w:pPr>
      <w:r>
        <w:rPr>
          <w:rFonts w:eastAsia="Arial" w:cs="Arial"/>
        </w:rPr>
        <w:t xml:space="preserve">Adiele </w:t>
      </w:r>
      <w:proofErr w:type="spellStart"/>
      <w:r>
        <w:rPr>
          <w:rFonts w:eastAsia="Arial" w:cs="Arial"/>
        </w:rPr>
        <w:t>Nataly</w:t>
      </w:r>
      <w:proofErr w:type="spellEnd"/>
      <w:r>
        <w:rPr>
          <w:rFonts w:eastAsia="Arial" w:cs="Arial"/>
        </w:rPr>
        <w:t xml:space="preserve"> Alves Lopes²</w:t>
      </w:r>
    </w:p>
    <w:p w14:paraId="72DA09D8" w14:textId="3B969ECB" w:rsidR="00216EFF" w:rsidRPr="00565C2E" w:rsidRDefault="00682746" w:rsidP="003F2E6E">
      <w:pPr>
        <w:ind w:hanging="2"/>
        <w:jc w:val="center"/>
        <w:rPr>
          <w:rFonts w:eastAsia="Arial" w:cs="Arial"/>
        </w:rPr>
      </w:pPr>
      <w:r w:rsidRPr="00682746">
        <w:rPr>
          <w:rFonts w:eastAsia="Arial" w:cs="Arial"/>
        </w:rPr>
        <w:t>Lanna Jamile Corrêa da Costa</w:t>
      </w:r>
      <w:r w:rsidR="00CD7105">
        <w:rPr>
          <w:rFonts w:eastAsia="Arial" w:cs="Arial"/>
        </w:rPr>
        <w:t>³</w:t>
      </w:r>
    </w:p>
    <w:p w14:paraId="6AE987B3" w14:textId="77777777" w:rsidR="003F2E6E" w:rsidRDefault="003F2E6E" w:rsidP="007F06E6">
      <w:pPr>
        <w:spacing w:line="360" w:lineRule="auto"/>
        <w:ind w:hanging="2"/>
        <w:rPr>
          <w:rFonts w:eastAsia="Arial" w:cs="Arial"/>
          <w:b/>
        </w:rPr>
      </w:pPr>
    </w:p>
    <w:p w14:paraId="31B894FC" w14:textId="73750263" w:rsidR="007F06E6" w:rsidRPr="007F06E6" w:rsidRDefault="00216EFF" w:rsidP="003F2E6E">
      <w:pPr>
        <w:ind w:hanging="2"/>
        <w:rPr>
          <w:rFonts w:eastAsia="Arial" w:cs="Arial"/>
        </w:rPr>
      </w:pPr>
      <w:r w:rsidRPr="00216EFF">
        <w:rPr>
          <w:rFonts w:eastAsia="Arial" w:cs="Arial"/>
          <w:b/>
        </w:rPr>
        <w:t xml:space="preserve">GT </w:t>
      </w:r>
      <w:r w:rsidR="002704E0">
        <w:rPr>
          <w:rFonts w:eastAsia="Arial" w:cs="Arial"/>
          <w:b/>
        </w:rPr>
        <w:t>14</w:t>
      </w:r>
      <w:r w:rsidRPr="00216EFF">
        <w:rPr>
          <w:rFonts w:eastAsia="Arial" w:cs="Arial"/>
          <w:b/>
        </w:rPr>
        <w:t>:</w:t>
      </w:r>
      <w:r w:rsidR="007F06E6">
        <w:rPr>
          <w:rFonts w:eastAsia="Arial" w:cs="Arial"/>
        </w:rPr>
        <w:t xml:space="preserve"> </w:t>
      </w:r>
      <w:r w:rsidR="007F06E6" w:rsidRPr="007F06E6">
        <w:rPr>
          <w:rFonts w:eastAsia="Arial" w:cs="Arial"/>
        </w:rPr>
        <w:t>MECANISMOS DE ENGAJAMENTO DA JUVENTUDE E FORTALECIMENTO DA</w:t>
      </w:r>
    </w:p>
    <w:p w14:paraId="6D43D01B" w14:textId="0BD6E3A0" w:rsidR="00216EFF" w:rsidRPr="00565C2E" w:rsidRDefault="007F06E6" w:rsidP="003F2E6E">
      <w:pPr>
        <w:ind w:hanging="2"/>
        <w:rPr>
          <w:rFonts w:eastAsia="Arial" w:cs="Arial"/>
        </w:rPr>
      </w:pPr>
      <w:r w:rsidRPr="007F06E6">
        <w:rPr>
          <w:rFonts w:eastAsia="Arial" w:cs="Arial"/>
        </w:rPr>
        <w:t>SUCESSÃO NOS TERRITÓRIOS RURAIS</w:t>
      </w:r>
    </w:p>
    <w:p w14:paraId="5D938DFF" w14:textId="4C1F4E17" w:rsidR="00216EFF" w:rsidRDefault="00383291" w:rsidP="00383291">
      <w:pPr>
        <w:rPr>
          <w:rFonts w:eastAsia="Arial" w:cs="Arial"/>
          <w:b/>
        </w:rPr>
      </w:pPr>
      <w:r>
        <w:rPr>
          <w:rFonts w:eastAsia="Arial" w:cs="Arial"/>
          <w:b/>
        </w:rPr>
        <w:tab/>
      </w:r>
      <w:r>
        <w:rPr>
          <w:rFonts w:eastAsia="Arial" w:cs="Arial"/>
          <w:b/>
        </w:rPr>
        <w:tab/>
      </w:r>
      <w:r w:rsidR="00216EFF" w:rsidRPr="00216EFF">
        <w:rPr>
          <w:rFonts w:eastAsia="Arial" w:cs="Arial"/>
          <w:b/>
        </w:rPr>
        <w:t xml:space="preserve">RESUMO </w:t>
      </w:r>
    </w:p>
    <w:p w14:paraId="66F86931" w14:textId="24AFF12E" w:rsidR="00565C2E" w:rsidRDefault="004A0B92" w:rsidP="004A0B92">
      <w:pPr>
        <w:spacing w:line="360" w:lineRule="auto"/>
        <w:ind w:hanging="2"/>
        <w:jc w:val="both"/>
      </w:pPr>
      <w:r>
        <w:t>O clube Protetores do Mangue, uma iniciativa do Projeto Mangues da Amazônia, busca engajar adolescentes nas causas socioambientais de suas comunidades. O projeto promove consciência crítica, participação comunitária e sucessão geracional, contribuindo para o fortalecimento das RESEX como espaços de resistência, preservação ambiental e protagonismo juvenil. Ao incentivar a construção de identidades coletivas e o pertencimento, a iniciativa ajuda a manter vivas as práticas socioculturais e produtivas locais. A permanência juvenil é vista como parte essencial da luta por justiça territorial e ambiental. Essa permanência de jovens em territórios tradicionais representa um dos principais desafios enfrentados por comunidades rurais no Brasil, especialmente nas Reservas Extrativistas Marinhas (RESEX-MAR) do nordeste do Pará. Ações que articulem educação ambiental e formação de lideranças juvenis se tornam estratégicas para fortalecer vínculos com o território. Essa experiência integra as ações do Grupo de Trabalho sobre Sucessão nos Territórios Rurais, pois converge com os objetivos do GT, ao sistematizar práticas e refletir sobre mecanismos que promovam o engajamento de jovens, garantindo a continuidade das tradições e a sustentabilidade das comunidades rurais.</w:t>
      </w:r>
    </w:p>
    <w:p w14:paraId="1EB18816" w14:textId="77777777" w:rsidR="00192B8F" w:rsidRDefault="00192B8F" w:rsidP="003F2E6E">
      <w:pPr>
        <w:ind w:hanging="2"/>
        <w:jc w:val="both"/>
        <w:rPr>
          <w:rFonts w:eastAsia="Arial" w:cs="Arial"/>
        </w:rPr>
      </w:pPr>
    </w:p>
    <w:p w14:paraId="0DF3F827" w14:textId="77777777" w:rsidR="003F2E6E" w:rsidRPr="003F2E6E" w:rsidRDefault="00216EFF" w:rsidP="003F2E6E">
      <w:pPr>
        <w:ind w:hanging="2"/>
        <w:jc w:val="both"/>
        <w:rPr>
          <w:rFonts w:eastAsia="Arial" w:cs="Arial"/>
        </w:rPr>
        <w:sectPr w:rsidR="003F2E6E" w:rsidRPr="003F2E6E" w:rsidSect="0053021A">
          <w:headerReference w:type="first" r:id="rId11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 w:rsidRPr="00216EFF">
        <w:rPr>
          <w:rFonts w:eastAsia="Arial" w:cs="Arial"/>
        </w:rPr>
        <w:t xml:space="preserve">Palavras-chave: </w:t>
      </w:r>
      <w:r w:rsidR="00E12A30">
        <w:rPr>
          <w:rFonts w:eastAsia="Arial" w:cs="Arial"/>
        </w:rPr>
        <w:t>ENGAJAMENTO JUVENIL</w:t>
      </w:r>
      <w:r w:rsidR="0076502A">
        <w:rPr>
          <w:rFonts w:eastAsia="Arial" w:cs="Arial"/>
        </w:rPr>
        <w:t>;</w:t>
      </w:r>
      <w:r w:rsidR="00E12A30">
        <w:rPr>
          <w:rFonts w:eastAsia="Arial" w:cs="Arial"/>
        </w:rPr>
        <w:t xml:space="preserve"> RESEX-MAR</w:t>
      </w:r>
      <w:r w:rsidR="0076502A">
        <w:rPr>
          <w:rFonts w:eastAsia="Arial" w:cs="Arial"/>
        </w:rPr>
        <w:t>;</w:t>
      </w:r>
      <w:r w:rsidR="002E26C8">
        <w:rPr>
          <w:rFonts w:eastAsia="Arial" w:cs="Arial"/>
        </w:rPr>
        <w:t xml:space="preserve"> </w:t>
      </w:r>
      <w:r w:rsidR="00565C2E">
        <w:rPr>
          <w:rFonts w:eastAsia="Arial" w:cs="Arial"/>
        </w:rPr>
        <w:t xml:space="preserve">AMAZÔNIA; MANGUES DA AMAZÔNIA; </w:t>
      </w:r>
      <w:r w:rsidR="00E12A30">
        <w:rPr>
          <w:rFonts w:eastAsia="Arial" w:cs="Arial"/>
        </w:rPr>
        <w:t>PROTETORES DO MANGUE</w:t>
      </w:r>
      <w:r w:rsidR="003F2E6E">
        <w:rPr>
          <w:rFonts w:eastAsia="Arial" w:cs="Arial"/>
        </w:rPr>
        <w:t>.</w:t>
      </w:r>
    </w:p>
    <w:p w14:paraId="66A045CE" w14:textId="49FE8C1D" w:rsidR="00216EFF" w:rsidRPr="00A33B66" w:rsidRDefault="00216EFF" w:rsidP="00A20944">
      <w:pPr>
        <w:spacing w:line="360" w:lineRule="auto"/>
        <w:jc w:val="both"/>
        <w:rPr>
          <w:rFonts w:eastAsia="Arial" w:cs="Arial"/>
          <w:b/>
        </w:rPr>
      </w:pPr>
      <w:r w:rsidRPr="00A33B66">
        <w:rPr>
          <w:rFonts w:eastAsia="Arial" w:cs="Arial"/>
          <w:b/>
        </w:rPr>
        <w:lastRenderedPageBreak/>
        <w:t>INTRODUÇÃO</w:t>
      </w:r>
    </w:p>
    <w:p w14:paraId="670BDD83" w14:textId="77777777" w:rsidR="000A293F" w:rsidRPr="00216EFF" w:rsidRDefault="000A293F" w:rsidP="00A20944">
      <w:pPr>
        <w:spacing w:line="360" w:lineRule="auto"/>
        <w:jc w:val="both"/>
        <w:rPr>
          <w:rFonts w:eastAsia="Arial" w:cs="Arial"/>
          <w:b/>
        </w:rPr>
      </w:pPr>
    </w:p>
    <w:p w14:paraId="2DA2E21A" w14:textId="77777777" w:rsidR="00AE2800" w:rsidRDefault="00AE2800" w:rsidP="000F5A58">
      <w:pPr>
        <w:spacing w:line="360" w:lineRule="auto"/>
        <w:ind w:firstLine="708"/>
        <w:jc w:val="both"/>
        <w:rPr>
          <w:rFonts w:eastAsia="Arial" w:cs="Arial"/>
        </w:rPr>
      </w:pPr>
      <w:r w:rsidRPr="00AE2800">
        <w:rPr>
          <w:rFonts w:eastAsia="Arial" w:cs="Arial"/>
        </w:rPr>
        <w:t xml:space="preserve">A consolidação das Reservas Extrativistas Marinhas (RESEX-MAR) como territórios sustentáveis depende da existência de comunidades organizadas e lideranças comprometidas com a defesa, a gestão e a preservação desses espaços. Diante dos desafios sociais, econômicos e ambientais que ameaçam a continuidade das práticas tradicionais, torna-se fundamental investir na formação de novas lideranças, especialmente entre os jovens, como estratégia de sucessão e fortalecimento comunitário (ABRAMOVAY, 2006; SCHERER-WARREN, 2007). A juventude representa um elo essencial entre o passado e o futuro dessas comunidades, e seu engajamento é decisivo para garantir a permanência e a </w:t>
      </w:r>
      <w:r w:rsidR="001D64F8">
        <w:rPr>
          <w:rFonts w:eastAsia="Arial" w:cs="Arial"/>
        </w:rPr>
        <w:t>preservação</w:t>
      </w:r>
      <w:r w:rsidRPr="00AE2800">
        <w:rPr>
          <w:rFonts w:eastAsia="Arial" w:cs="Arial"/>
        </w:rPr>
        <w:t xml:space="preserve"> das RESEX.</w:t>
      </w:r>
      <w:r w:rsidR="007A1BF3">
        <w:rPr>
          <w:rFonts w:eastAsia="Arial" w:cs="Arial"/>
        </w:rPr>
        <w:t xml:space="preserve"> </w:t>
      </w:r>
    </w:p>
    <w:p w14:paraId="5CC8D95C" w14:textId="77777777" w:rsidR="00C74FB8" w:rsidRPr="00C74FB8" w:rsidRDefault="00C74FB8" w:rsidP="00C74FB8">
      <w:pPr>
        <w:spacing w:line="360" w:lineRule="auto"/>
        <w:ind w:firstLine="708"/>
        <w:jc w:val="both"/>
        <w:rPr>
          <w:rFonts w:eastAsia="Arial" w:cs="Arial"/>
        </w:rPr>
      </w:pPr>
      <w:r w:rsidRPr="00C74FB8">
        <w:rPr>
          <w:rFonts w:eastAsia="Arial" w:cs="Arial"/>
        </w:rPr>
        <w:t>O esvaziamento dos espaços rurais, impulsionado por fatores como a falta de oportunidades, a invisibilidade social, o apelo urbano e a ausência de políticas públicas eficazes, tem comprometido os processos de sucessão geracional e ameaçado os modos de vida e os saberes tradicionais que sustentam a biodiversidade e a identidade sociocultural desses territórios. Em contrapartida, experiências locais têm demonstrado que a juventude, quando engajada de forma crítica e participativa, pode atuar como agente estratégico na manutenção e revitalização das comunidades, promovendo inovação, resistência cultural e transformação socioambiental (ABRAMOVAY, 2006; SCHERER-WARREN, 2007).</w:t>
      </w:r>
    </w:p>
    <w:p w14:paraId="35AEF9A4" w14:textId="43B715A9" w:rsidR="00F57A8F" w:rsidRDefault="00C74FB8" w:rsidP="00C74FB8">
      <w:pPr>
        <w:spacing w:line="360" w:lineRule="auto"/>
        <w:ind w:firstLine="708"/>
        <w:jc w:val="both"/>
        <w:rPr>
          <w:rFonts w:eastAsia="Arial" w:cs="Arial"/>
        </w:rPr>
      </w:pPr>
      <w:r w:rsidRPr="00C74FB8">
        <w:rPr>
          <w:rFonts w:eastAsia="Arial" w:cs="Arial"/>
        </w:rPr>
        <w:t xml:space="preserve">Nas Reservas Extrativistas Marinhas (RESEX-MAR) do nordeste paraense, territórios marcados pela forte relação entre natureza e cultura, o protagonismo </w:t>
      </w:r>
      <w:r w:rsidR="00F57A8F">
        <w:rPr>
          <w:rFonts w:eastAsia="Arial" w:cs="Arial"/>
        </w:rPr>
        <w:t xml:space="preserve">da juventude </w:t>
      </w:r>
      <w:r w:rsidRPr="00C74FB8">
        <w:rPr>
          <w:rFonts w:eastAsia="Arial" w:cs="Arial"/>
        </w:rPr>
        <w:t>surge como elemento central para a continuidade das práticas extrativistas sustentáveis e da conservação dos manguezais.</w:t>
      </w:r>
    </w:p>
    <w:p w14:paraId="50877373" w14:textId="744AE13D" w:rsidR="00F57A8F" w:rsidRDefault="00F57A8F" w:rsidP="00F57A8F">
      <w:pPr>
        <w:spacing w:line="360" w:lineRule="auto"/>
        <w:ind w:firstLine="708"/>
        <w:jc w:val="both"/>
        <w:rPr>
          <w:rFonts w:eastAsia="Arial" w:cs="Arial"/>
        </w:rPr>
      </w:pPr>
      <w:r w:rsidRPr="00751A21">
        <w:rPr>
          <w:rFonts w:eastAsia="Arial" w:cs="Arial"/>
        </w:rPr>
        <w:t xml:space="preserve">O engajamento juvenil em comunidades tradicionais tem se mostrado uma estratégia essencial para a conservação ambiental, a valorização cultural e a sustentabilidade socioterritorial (ABRAMOVAY, 2006; SCHERER-WARREN, 2007). Nas </w:t>
      </w:r>
      <w:r w:rsidRPr="00751A21">
        <w:rPr>
          <w:rFonts w:eastAsia="Arial" w:cs="Arial"/>
        </w:rPr>
        <w:lastRenderedPageBreak/>
        <w:t>Reservas Extrativistas Marinhas (RESEX-MAR) do nordeste paraense, os desafios relacionados à sucessão geracional, à perda de vínculos identitários e à degradação dos ecossistemas costeiros demandam ações educativas que articulem juventude, território e meio ambiente.</w:t>
      </w:r>
    </w:p>
    <w:p w14:paraId="20477710" w14:textId="143548ED" w:rsidR="00C74FB8" w:rsidRPr="00C74FB8" w:rsidRDefault="00C74FB8" w:rsidP="00C74FB8">
      <w:pPr>
        <w:spacing w:line="360" w:lineRule="auto"/>
        <w:ind w:firstLine="708"/>
        <w:jc w:val="both"/>
        <w:rPr>
          <w:rFonts w:eastAsia="Arial" w:cs="Arial"/>
        </w:rPr>
      </w:pPr>
      <w:r w:rsidRPr="00C74FB8">
        <w:rPr>
          <w:rFonts w:eastAsia="Arial" w:cs="Arial"/>
        </w:rPr>
        <w:t xml:space="preserve">É nesse contexto que se insere o Clube Protetores do Mangue, uma ação </w:t>
      </w:r>
      <w:r w:rsidR="00C357C8">
        <w:rPr>
          <w:rFonts w:eastAsia="Arial" w:cs="Arial"/>
        </w:rPr>
        <w:t xml:space="preserve">educativa </w:t>
      </w:r>
      <w:r w:rsidRPr="00C74FB8">
        <w:rPr>
          <w:rFonts w:eastAsia="Arial" w:cs="Arial"/>
        </w:rPr>
        <w:t>do Projeto Mangues da Amazônia voltada à formação de adolescentes moradores de comunidades tradicionais. O projeto tem como eixo estruturante a educação ambiental crítica, articulada à valorização dos saberes locais, à construção do sentimento de pertencimento e ao fortalecimento de lideranças comunitárias juvenis.</w:t>
      </w:r>
    </w:p>
    <w:p w14:paraId="70AF7614" w14:textId="701F3A83" w:rsidR="00C74FB8" w:rsidRDefault="00C74FB8" w:rsidP="00C74FB8">
      <w:pPr>
        <w:spacing w:line="360" w:lineRule="auto"/>
        <w:ind w:firstLine="708"/>
        <w:jc w:val="both"/>
        <w:rPr>
          <w:rFonts w:eastAsia="Arial" w:cs="Arial"/>
        </w:rPr>
      </w:pPr>
      <w:r w:rsidRPr="00C74FB8">
        <w:rPr>
          <w:rFonts w:eastAsia="Arial" w:cs="Arial"/>
        </w:rPr>
        <w:t xml:space="preserve">Ao longo dos ciclos formativos desenvolvidos, </w:t>
      </w:r>
      <w:r w:rsidR="007E5E45">
        <w:rPr>
          <w:rFonts w:eastAsia="Arial" w:cs="Arial"/>
        </w:rPr>
        <w:t>alunos do Clube</w:t>
      </w:r>
      <w:r w:rsidRPr="00C74FB8">
        <w:rPr>
          <w:rFonts w:eastAsia="Arial" w:cs="Arial"/>
        </w:rPr>
        <w:t xml:space="preserve"> Protetores do Mangue participam de oficinas, cursos, rodas de conversa, atividades de campo e excursões educativas que abordam temas como ecologia dos manguezais, mudanças climáticas, direitos humanos, comunicação comunitária, produção cultural e práticas de reflorestamento. As atividades foram planejadas para integrar teoria e prática, ciência e cultura popular, e estimular o uso consciente dos recursos naturais a partir de uma perspectiva </w:t>
      </w:r>
      <w:proofErr w:type="spellStart"/>
      <w:r w:rsidRPr="00C74FB8">
        <w:rPr>
          <w:rFonts w:eastAsia="Arial" w:cs="Arial"/>
        </w:rPr>
        <w:t>territorializada</w:t>
      </w:r>
      <w:proofErr w:type="spellEnd"/>
      <w:r w:rsidRPr="00C74FB8">
        <w:rPr>
          <w:rFonts w:eastAsia="Arial" w:cs="Arial"/>
        </w:rPr>
        <w:t xml:space="preserve"> e coletiva.</w:t>
      </w:r>
    </w:p>
    <w:p w14:paraId="15538486" w14:textId="6C754F25" w:rsidR="00AE2800" w:rsidRDefault="00F57A8F" w:rsidP="00F57A8F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>As</w:t>
      </w:r>
      <w:r w:rsidR="000A293F" w:rsidRPr="00B242A3">
        <w:rPr>
          <w:rFonts w:eastAsia="Arial" w:cs="Arial"/>
        </w:rPr>
        <w:t xml:space="preserve"> ações contribuem para o fortalecimento do sentimento de pertencimento e da responsabilidade dos adolescentes frente à proteção e valorização dos espaços onde vivem.</w:t>
      </w:r>
      <w:r>
        <w:rPr>
          <w:rFonts w:eastAsia="Arial" w:cs="Arial"/>
        </w:rPr>
        <w:t xml:space="preserve"> </w:t>
      </w:r>
      <w:r w:rsidR="00C74FB8" w:rsidRPr="00C74FB8">
        <w:rPr>
          <w:rFonts w:eastAsia="Arial" w:cs="Arial"/>
        </w:rPr>
        <w:t xml:space="preserve">Este artigo </w:t>
      </w:r>
      <w:r w:rsidR="00F77736">
        <w:rPr>
          <w:rFonts w:eastAsia="Arial" w:cs="Arial"/>
        </w:rPr>
        <w:t>apresenta</w:t>
      </w:r>
      <w:r w:rsidR="00C74FB8" w:rsidRPr="00C74FB8">
        <w:rPr>
          <w:rFonts w:eastAsia="Arial" w:cs="Arial"/>
        </w:rPr>
        <w:t>, portanto, como a atuação do Clube Protetores do Mangue contribui para o engajamento juvenil, a sucessão nos territórios e a conservação ambiental nas RESEX-MAR, à luz de referências teóricas e das demandas de políticas públicas voltadas à juventude rural. A experiência evidencia que a construção de espaços formativos vinculados ao território é fundamental para fortalecer identidades coletivas, criar oportunidades de pertencimento e transformar realidades locais a partir do protagonismo juvenil.</w:t>
      </w:r>
    </w:p>
    <w:p w14:paraId="60BB1642" w14:textId="77777777" w:rsidR="00A33B66" w:rsidRDefault="00A33B66" w:rsidP="000A293F">
      <w:pPr>
        <w:spacing w:line="360" w:lineRule="auto"/>
        <w:ind w:firstLine="708"/>
        <w:jc w:val="both"/>
        <w:rPr>
          <w:rFonts w:eastAsia="Arial" w:cs="Arial"/>
          <w:bCs/>
        </w:rPr>
      </w:pPr>
    </w:p>
    <w:p w14:paraId="10C6EE9F" w14:textId="1E87F47D" w:rsidR="000A293F" w:rsidRPr="00A33B66" w:rsidRDefault="00BA0C2C" w:rsidP="00A33B66">
      <w:pPr>
        <w:spacing w:line="360" w:lineRule="auto"/>
        <w:jc w:val="both"/>
        <w:rPr>
          <w:rFonts w:eastAsia="Arial" w:cs="Arial"/>
          <w:b/>
        </w:rPr>
      </w:pPr>
      <w:r w:rsidRPr="00A33B66">
        <w:rPr>
          <w:rFonts w:eastAsia="Arial" w:cs="Arial"/>
          <w:b/>
        </w:rPr>
        <w:lastRenderedPageBreak/>
        <w:t>PROTETORES DO MANGUE</w:t>
      </w:r>
    </w:p>
    <w:p w14:paraId="71FB29E0" w14:textId="77777777" w:rsidR="000A293F" w:rsidRPr="00216EFF" w:rsidRDefault="000A293F" w:rsidP="000A293F">
      <w:pPr>
        <w:spacing w:line="360" w:lineRule="auto"/>
        <w:ind w:firstLine="708"/>
        <w:jc w:val="both"/>
        <w:rPr>
          <w:rFonts w:eastAsia="Arial" w:cs="Arial"/>
          <w:b/>
        </w:rPr>
      </w:pPr>
    </w:p>
    <w:p w14:paraId="41F683CC" w14:textId="12079DFE" w:rsidR="002F3ED3" w:rsidRDefault="002F3ED3" w:rsidP="005C2925">
      <w:pPr>
        <w:spacing w:line="360" w:lineRule="auto"/>
        <w:ind w:firstLine="708"/>
        <w:jc w:val="both"/>
        <w:rPr>
          <w:rFonts w:eastAsia="Arial" w:cs="Arial"/>
        </w:rPr>
      </w:pPr>
      <w:r w:rsidRPr="002F3ED3">
        <w:rPr>
          <w:rFonts w:eastAsia="Arial" w:cs="Arial"/>
        </w:rPr>
        <w:t xml:space="preserve">O Projeto Mangues da Amazônia é uma iniciativa socioambiental que atua na recuperação e conservação dos manguezais na costa nordeste do Pará, especialmente em Reservas Extrativistas Marinhas (RESEX) como </w:t>
      </w:r>
      <w:proofErr w:type="spellStart"/>
      <w:r w:rsidRPr="002F3ED3">
        <w:rPr>
          <w:rFonts w:eastAsia="Arial" w:cs="Arial"/>
        </w:rPr>
        <w:t>Araí</w:t>
      </w:r>
      <w:proofErr w:type="spellEnd"/>
      <w:r w:rsidRPr="002F3ED3">
        <w:rPr>
          <w:rFonts w:eastAsia="Arial" w:cs="Arial"/>
        </w:rPr>
        <w:t>-Peroba, Caeté-</w:t>
      </w:r>
      <w:proofErr w:type="spellStart"/>
      <w:r w:rsidRPr="002F3ED3">
        <w:rPr>
          <w:rFonts w:eastAsia="Arial" w:cs="Arial"/>
        </w:rPr>
        <w:t>Taperaç</w:t>
      </w:r>
      <w:r>
        <w:rPr>
          <w:rFonts w:eastAsia="Arial" w:cs="Arial"/>
        </w:rPr>
        <w:t>ú</w:t>
      </w:r>
      <w:proofErr w:type="spellEnd"/>
      <w:r>
        <w:rPr>
          <w:rFonts w:eastAsia="Arial" w:cs="Arial"/>
        </w:rPr>
        <w:t>, Gurupi-Piriá</w:t>
      </w:r>
      <w:r w:rsidRPr="002F3ED3">
        <w:rPr>
          <w:rFonts w:eastAsia="Arial" w:cs="Arial"/>
        </w:rPr>
        <w:t xml:space="preserve"> e Tracuateua. Realizado pelo Instituto Peabiru e pela Associação Sarambuí, em parceria com o Laboratório de Ecologia de Manguezal (LAMA) da Universidade Federal do Pará (UFPA), o projeto conta com o patrocínio da Petrobras, por meio do Programa Petrobras Socioambiental.</w:t>
      </w:r>
    </w:p>
    <w:p w14:paraId="3E219766" w14:textId="6FFB5127" w:rsidR="002F3ED3" w:rsidRDefault="002F3ED3" w:rsidP="002F3ED3">
      <w:pPr>
        <w:spacing w:line="360" w:lineRule="auto"/>
        <w:ind w:firstLine="708"/>
        <w:jc w:val="both"/>
        <w:rPr>
          <w:rFonts w:eastAsia="Arial" w:cs="Arial"/>
        </w:rPr>
      </w:pPr>
      <w:r w:rsidRPr="002F3ED3">
        <w:rPr>
          <w:rFonts w:eastAsia="Arial" w:cs="Arial"/>
        </w:rPr>
        <w:t>Desde 2021, o projeto desenvolve ações em três eixos principais: reflorestamento, educação socioambiental e pesquisa técnico-científica</w:t>
      </w:r>
      <w:r>
        <w:rPr>
          <w:rFonts w:eastAsia="Arial" w:cs="Arial"/>
        </w:rPr>
        <w:t xml:space="preserve">. </w:t>
      </w:r>
      <w:r w:rsidRPr="002F3ED3">
        <w:rPr>
          <w:rFonts w:eastAsia="Arial" w:cs="Arial"/>
        </w:rPr>
        <w:t xml:space="preserve">Uma das ações de destaque é o </w:t>
      </w:r>
      <w:r>
        <w:rPr>
          <w:rFonts w:eastAsia="Arial" w:cs="Arial"/>
        </w:rPr>
        <w:t>c</w:t>
      </w:r>
      <w:r w:rsidRPr="002F3ED3">
        <w:rPr>
          <w:rFonts w:eastAsia="Arial" w:cs="Arial"/>
        </w:rPr>
        <w:t>lube Protetores do Mangue</w:t>
      </w:r>
      <w:r w:rsidR="002704E0">
        <w:rPr>
          <w:rFonts w:eastAsia="Arial" w:cs="Arial"/>
        </w:rPr>
        <w:t xml:space="preserve"> (F</w:t>
      </w:r>
      <w:r w:rsidR="00192B8F">
        <w:rPr>
          <w:rFonts w:eastAsia="Arial" w:cs="Arial"/>
        </w:rPr>
        <w:t>igura</w:t>
      </w:r>
      <w:r w:rsidR="002704E0">
        <w:rPr>
          <w:rFonts w:eastAsia="Arial" w:cs="Arial"/>
        </w:rPr>
        <w:t xml:space="preserve"> 1)</w:t>
      </w:r>
      <w:r w:rsidRPr="002F3ED3">
        <w:rPr>
          <w:rFonts w:eastAsia="Arial" w:cs="Arial"/>
        </w:rPr>
        <w:t xml:space="preserve">, que forma jovens entre </w:t>
      </w:r>
      <w:r w:rsidR="00F57A8F" w:rsidRPr="002F3ED3">
        <w:rPr>
          <w:rFonts w:eastAsia="Arial" w:cs="Arial"/>
        </w:rPr>
        <w:t>1</w:t>
      </w:r>
      <w:r w:rsidR="00F57A8F">
        <w:rPr>
          <w:rFonts w:eastAsia="Arial" w:cs="Arial"/>
        </w:rPr>
        <w:t xml:space="preserve">3 </w:t>
      </w:r>
      <w:proofErr w:type="gramStart"/>
      <w:r w:rsidR="00F57A8F">
        <w:rPr>
          <w:rFonts w:eastAsia="Arial" w:cs="Arial"/>
        </w:rPr>
        <w:t>a</w:t>
      </w:r>
      <w:proofErr w:type="gramEnd"/>
      <w:r>
        <w:rPr>
          <w:rFonts w:eastAsia="Arial" w:cs="Arial"/>
        </w:rPr>
        <w:t xml:space="preserve"> 17</w:t>
      </w:r>
      <w:r w:rsidRPr="002F3ED3">
        <w:rPr>
          <w:rFonts w:eastAsia="Arial" w:cs="Arial"/>
        </w:rPr>
        <w:t xml:space="preserve"> anos</w:t>
      </w:r>
      <w:r>
        <w:rPr>
          <w:rFonts w:eastAsia="Arial" w:cs="Arial"/>
        </w:rPr>
        <w:t xml:space="preserve">, </w:t>
      </w:r>
      <w:r w:rsidRPr="00796BAC">
        <w:rPr>
          <w:rFonts w:eastAsia="Arial" w:cs="Arial"/>
        </w:rPr>
        <w:t>moradores de comunidades costeiras</w:t>
      </w:r>
      <w:r>
        <w:rPr>
          <w:rFonts w:eastAsia="Arial" w:cs="Arial"/>
        </w:rPr>
        <w:t xml:space="preserve"> do nordeste paraense,</w:t>
      </w:r>
      <w:r w:rsidRPr="002F3ED3">
        <w:rPr>
          <w:rFonts w:eastAsia="Arial" w:cs="Arial"/>
        </w:rPr>
        <w:t xml:space="preserve"> para atuarem como agentes de conservação em suas comunidades, promovendo oficinas sobre ecossistemas, comunicação e direitos humanos.</w:t>
      </w:r>
    </w:p>
    <w:p w14:paraId="043741ED" w14:textId="55DE1BB3" w:rsidR="00DF181B" w:rsidRDefault="002704E0" w:rsidP="00192B8F">
      <w:pPr>
        <w:ind w:firstLine="708"/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 wp14:anchorId="44D9969E" wp14:editId="3133765C">
            <wp:extent cx="3602309" cy="2701934"/>
            <wp:effectExtent l="152400" t="114300" r="151130" b="155575"/>
            <wp:docPr id="783738573" name="Imagem 5" descr="Grupo de pessoas em pé posando para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38573" name="Imagem 5" descr="Grupo de pessoas em pé posando para fot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97" cy="2738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6C7C44" w14:textId="1BBAA68E" w:rsidR="002704E0" w:rsidRPr="002704E0" w:rsidRDefault="002704E0" w:rsidP="00192B8F">
      <w:pPr>
        <w:ind w:firstLine="708"/>
        <w:jc w:val="center"/>
        <w:rPr>
          <w:rFonts w:eastAsia="Arial" w:cs="Arial"/>
          <w:sz w:val="16"/>
          <w:szCs w:val="16"/>
        </w:rPr>
      </w:pPr>
      <w:r w:rsidRPr="002704E0">
        <w:rPr>
          <w:rFonts w:eastAsia="Arial" w:cs="Arial"/>
          <w:sz w:val="16"/>
          <w:szCs w:val="16"/>
        </w:rPr>
        <w:t>F</w:t>
      </w:r>
      <w:r w:rsidR="00192B8F">
        <w:rPr>
          <w:rFonts w:eastAsia="Arial" w:cs="Arial"/>
          <w:sz w:val="16"/>
          <w:szCs w:val="16"/>
        </w:rPr>
        <w:t>igura</w:t>
      </w:r>
      <w:r w:rsidRPr="002704E0">
        <w:rPr>
          <w:rFonts w:eastAsia="Arial" w:cs="Arial"/>
          <w:sz w:val="16"/>
          <w:szCs w:val="16"/>
        </w:rPr>
        <w:t xml:space="preserve"> 1: Jovens do cube Protetores do Mangue da comunidade de Santo André, Tracuateua PA, em ação de plantio nos entornos da comunidade.</w:t>
      </w:r>
    </w:p>
    <w:p w14:paraId="261ED459" w14:textId="6AF7B772" w:rsidR="00A95ECE" w:rsidRDefault="00A95ECE" w:rsidP="00A04736">
      <w:pPr>
        <w:spacing w:line="360" w:lineRule="auto"/>
        <w:ind w:firstLine="708"/>
        <w:jc w:val="both"/>
        <w:rPr>
          <w:rFonts w:eastAsia="Arial" w:cs="Arial"/>
          <w:highlight w:val="yellow"/>
        </w:rPr>
      </w:pPr>
      <w:r w:rsidRPr="00A95ECE">
        <w:rPr>
          <w:rFonts w:eastAsia="Arial" w:cs="Arial"/>
        </w:rPr>
        <w:lastRenderedPageBreak/>
        <w:t>O Projeto é um exemplo de como ações integradas podem promover a conservação ambiental, o fortalecimento comunitário e a educação ambiental na região amazônica. É fundamentado em uma proposta de educação ambiental crítica (CARVALHO, 2008; LOUREIRO, 2012), que reconhece os jovens como sujeitos ativos e capazes de contribuir com soluções para os problemas socioambientais de seus territórios. O clube tem como principais objetivos fomentar o protagonismo juvenil, fortalecer lideranças locais, criar vínculos de pertencimento e tem se configurado como uma experiência relevante de formação socioambiental e fortalecimento de lideranças jovens nas comunidades costeiras.</w:t>
      </w:r>
    </w:p>
    <w:p w14:paraId="15BD5425" w14:textId="3D7755AE" w:rsidR="008A6898" w:rsidRDefault="00760E28" w:rsidP="00A04736">
      <w:pPr>
        <w:spacing w:line="360" w:lineRule="auto"/>
        <w:ind w:firstLine="708"/>
        <w:jc w:val="both"/>
        <w:rPr>
          <w:rFonts w:eastAsia="Arial" w:cs="Arial"/>
        </w:rPr>
      </w:pPr>
      <w:r w:rsidRPr="00A95ECE">
        <w:rPr>
          <w:rFonts w:eastAsia="Arial" w:cs="Arial"/>
        </w:rPr>
        <w:t>De</w:t>
      </w:r>
      <w:r w:rsidR="00F0122A" w:rsidRPr="00A95ECE">
        <w:rPr>
          <w:rFonts w:eastAsia="Arial" w:cs="Arial"/>
        </w:rPr>
        <w:t>sde sua criação,</w:t>
      </w:r>
      <w:r w:rsidRPr="00A95ECE">
        <w:rPr>
          <w:rFonts w:eastAsia="Arial" w:cs="Arial"/>
        </w:rPr>
        <w:t xml:space="preserve"> adolescentes de comunidades como Fernandes Belo</w:t>
      </w:r>
      <w:r w:rsidR="00F0122A" w:rsidRPr="00A95ECE">
        <w:rPr>
          <w:rFonts w:eastAsia="Arial" w:cs="Arial"/>
        </w:rPr>
        <w:t>,</w:t>
      </w:r>
      <w:r w:rsidR="00A74126" w:rsidRPr="00A95ECE">
        <w:rPr>
          <w:rFonts w:eastAsia="Arial" w:cs="Arial"/>
        </w:rPr>
        <w:t xml:space="preserve"> </w:t>
      </w:r>
      <w:r w:rsidR="00F0122A" w:rsidRPr="00A95ECE">
        <w:rPr>
          <w:rFonts w:eastAsia="Arial" w:cs="Arial"/>
        </w:rPr>
        <w:t xml:space="preserve">município de </w:t>
      </w:r>
      <w:r w:rsidRPr="00A95ECE">
        <w:rPr>
          <w:rFonts w:eastAsia="Arial" w:cs="Arial"/>
        </w:rPr>
        <w:t>Viseu</w:t>
      </w:r>
      <w:r w:rsidR="00CC471B" w:rsidRPr="00A95ECE">
        <w:rPr>
          <w:rFonts w:eastAsia="Arial" w:cs="Arial"/>
        </w:rPr>
        <w:t>-PA</w:t>
      </w:r>
      <w:r w:rsidR="00A74126" w:rsidRPr="00A95ECE">
        <w:rPr>
          <w:rFonts w:eastAsia="Arial" w:cs="Arial"/>
        </w:rPr>
        <w:t>;</w:t>
      </w:r>
      <w:r w:rsidRPr="00A95ECE">
        <w:rPr>
          <w:rFonts w:eastAsia="Arial" w:cs="Arial"/>
        </w:rPr>
        <w:t xml:space="preserve"> Santo André</w:t>
      </w:r>
      <w:r w:rsidR="00A74126" w:rsidRPr="00A95ECE">
        <w:rPr>
          <w:rFonts w:eastAsia="Arial" w:cs="Arial"/>
        </w:rPr>
        <w:t xml:space="preserve"> e Nanã</w:t>
      </w:r>
      <w:r w:rsidR="00CC471B" w:rsidRPr="00A95ECE">
        <w:rPr>
          <w:rFonts w:eastAsia="Arial" w:cs="Arial"/>
        </w:rPr>
        <w:t>, em Tracuateua-PA</w:t>
      </w:r>
      <w:r w:rsidR="00A74126" w:rsidRPr="00A95ECE">
        <w:rPr>
          <w:rFonts w:eastAsia="Arial" w:cs="Arial"/>
        </w:rPr>
        <w:t xml:space="preserve"> e comunidade de Tamatateua, Braga</w:t>
      </w:r>
      <w:r w:rsidR="00A95ECE" w:rsidRPr="00A95ECE">
        <w:rPr>
          <w:rFonts w:eastAsia="Arial" w:cs="Arial"/>
        </w:rPr>
        <w:t>n</w:t>
      </w:r>
      <w:r w:rsidR="00A74126" w:rsidRPr="00A95ECE">
        <w:rPr>
          <w:rFonts w:eastAsia="Arial" w:cs="Arial"/>
        </w:rPr>
        <w:t>ça-PA</w:t>
      </w:r>
      <w:r w:rsidR="00CC471B" w:rsidRPr="00A95ECE">
        <w:rPr>
          <w:rFonts w:eastAsia="Arial" w:cs="Arial"/>
        </w:rPr>
        <w:t xml:space="preserve"> já</w:t>
      </w:r>
      <w:r w:rsidRPr="00A95ECE">
        <w:rPr>
          <w:rFonts w:eastAsia="Arial" w:cs="Arial"/>
        </w:rPr>
        <w:t xml:space="preserve"> participaram de processos formativos baseados na educação ambiental crítica</w:t>
      </w:r>
      <w:r w:rsidR="006B0B61" w:rsidRPr="00A95ECE">
        <w:rPr>
          <w:rFonts w:eastAsia="Arial" w:cs="Arial"/>
        </w:rPr>
        <w:t xml:space="preserve">, </w:t>
      </w:r>
      <w:r w:rsidRPr="00A95ECE">
        <w:rPr>
          <w:rFonts w:eastAsia="Arial" w:cs="Arial"/>
        </w:rPr>
        <w:t>aliando teoria, prática e vivência comunitária.</w:t>
      </w:r>
      <w:r w:rsidRPr="00760E28">
        <w:rPr>
          <w:rFonts w:eastAsia="Arial" w:cs="Arial"/>
        </w:rPr>
        <w:t xml:space="preserve"> </w:t>
      </w:r>
    </w:p>
    <w:p w14:paraId="6FEFF41D" w14:textId="615D286A" w:rsidR="00FC3B3D" w:rsidRDefault="00760E28" w:rsidP="005C2925">
      <w:pPr>
        <w:spacing w:line="360" w:lineRule="auto"/>
        <w:ind w:firstLine="708"/>
        <w:jc w:val="both"/>
        <w:rPr>
          <w:rFonts w:eastAsia="Arial" w:cs="Arial"/>
        </w:rPr>
      </w:pPr>
      <w:r w:rsidRPr="00760E28">
        <w:rPr>
          <w:rFonts w:eastAsia="Arial" w:cs="Arial"/>
        </w:rPr>
        <w:t>O processo de formação dos Protetores do Mangue inici</w:t>
      </w:r>
      <w:r w:rsidR="00C4336B">
        <w:rPr>
          <w:rFonts w:eastAsia="Arial" w:cs="Arial"/>
        </w:rPr>
        <w:t>a</w:t>
      </w:r>
      <w:r w:rsidRPr="00760E28">
        <w:rPr>
          <w:rFonts w:eastAsia="Arial" w:cs="Arial"/>
        </w:rPr>
        <w:t xml:space="preserve">-se com uma seleção por meio de redação, onde os </w:t>
      </w:r>
      <w:r w:rsidR="00C4336B">
        <w:rPr>
          <w:rFonts w:eastAsia="Arial" w:cs="Arial"/>
        </w:rPr>
        <w:t>adolescentes</w:t>
      </w:r>
      <w:r w:rsidRPr="00760E28">
        <w:rPr>
          <w:rFonts w:eastAsia="Arial" w:cs="Arial"/>
        </w:rPr>
        <w:t xml:space="preserve"> refle</w:t>
      </w:r>
      <w:r w:rsidR="00C4336B">
        <w:rPr>
          <w:rFonts w:eastAsia="Arial" w:cs="Arial"/>
        </w:rPr>
        <w:t>tem</w:t>
      </w:r>
      <w:r w:rsidRPr="00760E28">
        <w:rPr>
          <w:rFonts w:eastAsia="Arial" w:cs="Arial"/>
        </w:rPr>
        <w:t xml:space="preserve"> sobre a importância do manguezal para suas vidas e comunidades. Após a seleção, os </w:t>
      </w:r>
      <w:r w:rsidRPr="00A74126">
        <w:rPr>
          <w:rFonts w:eastAsia="Arial" w:cs="Arial"/>
        </w:rPr>
        <w:t>adolescentes participam de aulas expositivas, práticas de campo, idas a museus</w:t>
      </w:r>
      <w:r w:rsidRPr="00760E28">
        <w:rPr>
          <w:rFonts w:eastAsia="Arial" w:cs="Arial"/>
        </w:rPr>
        <w:t xml:space="preserve"> e universidades, e ações de impacto local, </w:t>
      </w:r>
      <w:r w:rsidRPr="00A74126">
        <w:rPr>
          <w:rFonts w:eastAsia="Arial" w:cs="Arial"/>
        </w:rPr>
        <w:t xml:space="preserve">como o </w:t>
      </w:r>
      <w:proofErr w:type="spellStart"/>
      <w:r w:rsidRPr="00A74126">
        <w:rPr>
          <w:rFonts w:eastAsia="Arial" w:cs="Arial"/>
        </w:rPr>
        <w:t>CleanUp</w:t>
      </w:r>
      <w:proofErr w:type="spellEnd"/>
      <w:r w:rsidRPr="00A74126">
        <w:rPr>
          <w:rFonts w:eastAsia="Arial" w:cs="Arial"/>
        </w:rPr>
        <w:t xml:space="preserve"> Day</w:t>
      </w:r>
      <w:r w:rsidR="002704E0">
        <w:rPr>
          <w:rFonts w:eastAsia="Arial" w:cs="Arial"/>
        </w:rPr>
        <w:t xml:space="preserve"> (F</w:t>
      </w:r>
      <w:r w:rsidR="00192B8F">
        <w:rPr>
          <w:rFonts w:eastAsia="Arial" w:cs="Arial"/>
        </w:rPr>
        <w:t>igura</w:t>
      </w:r>
      <w:r w:rsidR="002704E0">
        <w:rPr>
          <w:rFonts w:eastAsia="Arial" w:cs="Arial"/>
        </w:rPr>
        <w:t xml:space="preserve"> 2)</w:t>
      </w:r>
      <w:r w:rsidR="00FC3B3D" w:rsidRPr="00A74126">
        <w:rPr>
          <w:rFonts w:eastAsia="Arial" w:cs="Arial"/>
        </w:rPr>
        <w:t>.</w:t>
      </w:r>
      <w:r w:rsidR="00FC3B3D">
        <w:rPr>
          <w:rFonts w:eastAsia="Arial" w:cs="Arial"/>
        </w:rPr>
        <w:t xml:space="preserve"> </w:t>
      </w:r>
      <w:r w:rsidR="00FC3B3D" w:rsidRPr="00FC3B3D">
        <w:rPr>
          <w:rFonts w:eastAsia="Arial" w:cs="Arial"/>
        </w:rPr>
        <w:t xml:space="preserve">A iniciativa é coordenada pela organização internacional </w:t>
      </w:r>
      <w:proofErr w:type="spellStart"/>
      <w:r w:rsidR="00FC3B3D" w:rsidRPr="00FC3B3D">
        <w:rPr>
          <w:rFonts w:eastAsia="Arial" w:cs="Arial"/>
        </w:rPr>
        <w:t>Let's</w:t>
      </w:r>
      <w:proofErr w:type="spellEnd"/>
      <w:r w:rsidR="00FC3B3D" w:rsidRPr="00FC3B3D">
        <w:rPr>
          <w:rFonts w:eastAsia="Arial" w:cs="Arial"/>
        </w:rPr>
        <w:t xml:space="preserve"> Do It! World e ocorre anualmente no terceiro sábado de setembro. Em 2024, o evento foi oficialmente reconhecido como uma data do calendário das Nações Unidas.</w:t>
      </w:r>
    </w:p>
    <w:p w14:paraId="61285ECF" w14:textId="38AB3A37" w:rsidR="002704E0" w:rsidRDefault="002704E0" w:rsidP="00CD7105">
      <w:pPr>
        <w:ind w:firstLine="708"/>
        <w:jc w:val="center"/>
        <w:rPr>
          <w:rFonts w:eastAsia="Arial" w:cs="Arial"/>
        </w:rPr>
      </w:pPr>
      <w:r>
        <w:rPr>
          <w:rFonts w:eastAsia="Arial" w:cs="Arial"/>
          <w:noProof/>
        </w:rPr>
        <w:lastRenderedPageBreak/>
        <w:drawing>
          <wp:inline distT="0" distB="0" distL="0" distR="0" wp14:anchorId="1BE51DD5" wp14:editId="7042D60C">
            <wp:extent cx="4514850" cy="3386591"/>
            <wp:effectExtent l="133350" t="114300" r="133350" b="156845"/>
            <wp:docPr id="112732109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21091" name="Imagem 11273210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195" cy="338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A50F62" w14:textId="680F621A" w:rsidR="005017BE" w:rsidRPr="005017BE" w:rsidRDefault="005017BE" w:rsidP="00CD7105">
      <w:pPr>
        <w:ind w:firstLine="708"/>
        <w:jc w:val="center"/>
        <w:rPr>
          <w:rFonts w:eastAsia="Arial" w:cs="Arial"/>
          <w:sz w:val="18"/>
          <w:szCs w:val="18"/>
        </w:rPr>
      </w:pPr>
      <w:r w:rsidRPr="005017BE">
        <w:rPr>
          <w:rFonts w:eastAsia="Arial" w:cs="Arial"/>
          <w:sz w:val="18"/>
          <w:szCs w:val="18"/>
        </w:rPr>
        <w:t>F</w:t>
      </w:r>
      <w:r w:rsidR="00192B8F">
        <w:rPr>
          <w:rFonts w:eastAsia="Arial" w:cs="Arial"/>
          <w:sz w:val="18"/>
          <w:szCs w:val="18"/>
        </w:rPr>
        <w:t xml:space="preserve">igura </w:t>
      </w:r>
      <w:r w:rsidRPr="005017BE">
        <w:rPr>
          <w:rFonts w:eastAsia="Arial" w:cs="Arial"/>
          <w:sz w:val="18"/>
          <w:szCs w:val="18"/>
        </w:rPr>
        <w:t xml:space="preserve">2: Jovens em ação do </w:t>
      </w:r>
      <w:proofErr w:type="spellStart"/>
      <w:r w:rsidRPr="005017BE">
        <w:rPr>
          <w:rFonts w:eastAsia="Arial" w:cs="Arial"/>
          <w:sz w:val="18"/>
          <w:szCs w:val="18"/>
        </w:rPr>
        <w:t>CleanUp</w:t>
      </w:r>
      <w:proofErr w:type="spellEnd"/>
      <w:r w:rsidRPr="005017BE">
        <w:rPr>
          <w:rFonts w:eastAsia="Arial" w:cs="Arial"/>
          <w:sz w:val="18"/>
          <w:szCs w:val="18"/>
        </w:rPr>
        <w:t xml:space="preserve"> Day na comunidade de Santo André, Tracuateua-PA.</w:t>
      </w:r>
    </w:p>
    <w:p w14:paraId="0515AE9A" w14:textId="77777777" w:rsidR="005017BE" w:rsidRDefault="005017BE" w:rsidP="00FC3B3D">
      <w:pPr>
        <w:spacing w:line="360" w:lineRule="auto"/>
        <w:ind w:firstLine="708"/>
        <w:jc w:val="both"/>
        <w:rPr>
          <w:rFonts w:eastAsia="Arial" w:cs="Arial"/>
        </w:rPr>
      </w:pPr>
    </w:p>
    <w:p w14:paraId="5A451072" w14:textId="0F2B2421" w:rsidR="00FC3B3D" w:rsidRDefault="00FC3B3D" w:rsidP="00FC3B3D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 xml:space="preserve">O </w:t>
      </w:r>
      <w:proofErr w:type="spellStart"/>
      <w:r w:rsidRPr="00A74126">
        <w:rPr>
          <w:rFonts w:eastAsia="Arial" w:cs="Arial"/>
        </w:rPr>
        <w:t>CleanUp</w:t>
      </w:r>
      <w:proofErr w:type="spellEnd"/>
      <w:r w:rsidRPr="00A74126">
        <w:rPr>
          <w:rFonts w:eastAsia="Arial" w:cs="Arial"/>
        </w:rPr>
        <w:t xml:space="preserve"> Day</w:t>
      </w:r>
      <w:r>
        <w:rPr>
          <w:rFonts w:eastAsia="Arial" w:cs="Arial"/>
        </w:rPr>
        <w:t xml:space="preserve"> também </w:t>
      </w:r>
      <w:r w:rsidRPr="00FC3B3D">
        <w:rPr>
          <w:rFonts w:eastAsia="Arial" w:cs="Arial"/>
        </w:rPr>
        <w:t xml:space="preserve">conhecido como Dia Mundial da Limpeza, é uma mobilização global que reúne milhões de voluntários em mais de 190 países para combater o problema do lixo mal gerenciado no planeta. </w:t>
      </w:r>
      <w:r>
        <w:rPr>
          <w:rFonts w:eastAsia="Arial" w:cs="Arial"/>
        </w:rPr>
        <w:t>D</w:t>
      </w:r>
      <w:r w:rsidRPr="00FC3B3D">
        <w:rPr>
          <w:rFonts w:eastAsia="Arial" w:cs="Arial"/>
        </w:rPr>
        <w:t>estaca-se como uma das maiores ações cívicas do mundo, promovendo não apenas a limpeza de espaços naturais, mas também a construção de uma cultura global de responsabilidade ambiental e cidadania ativa</w:t>
      </w:r>
      <w:r w:rsidR="00A74126">
        <w:rPr>
          <w:rFonts w:eastAsia="Arial" w:cs="Arial"/>
        </w:rPr>
        <w:t xml:space="preserve"> (Nisa et al., 2023).</w:t>
      </w:r>
    </w:p>
    <w:p w14:paraId="2C75AE9C" w14:textId="6F870E19" w:rsidR="00760E28" w:rsidRDefault="00A95ECE" w:rsidP="00A95ECE">
      <w:pPr>
        <w:spacing w:line="360" w:lineRule="auto"/>
        <w:ind w:firstLine="708"/>
        <w:jc w:val="both"/>
        <w:rPr>
          <w:rFonts w:eastAsia="Arial" w:cs="Arial"/>
        </w:rPr>
      </w:pPr>
      <w:r>
        <w:t>As atividades envolveram oficinas temáticas como botânica cidadã, direitos humanos, mudanças climáticas, reflorestamento e poluição costeira. Assim como de rodas de conversa, excursões a instituições de pesquisa e ciência, além de ações culturais como produção de cordéis e oficinas de arte. Os encontros ocorreram semanalmente e buscaram desenvolver competências socioemocionais, senso crítico e sentimento de pertencimento ao território (SOUSA, 2015).</w:t>
      </w:r>
    </w:p>
    <w:p w14:paraId="122751A0" w14:textId="1EAE04AE" w:rsidR="00A95ECE" w:rsidRDefault="00A95ECE" w:rsidP="00A95ECE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lastRenderedPageBreak/>
        <w:t>Além disso, as</w:t>
      </w:r>
      <w:r w:rsidRPr="00760E28">
        <w:rPr>
          <w:rFonts w:eastAsia="Arial" w:cs="Arial"/>
        </w:rPr>
        <w:t xml:space="preserve"> atividades de reflorestamento de áreas degradadas</w:t>
      </w:r>
      <w:r>
        <w:rPr>
          <w:rFonts w:eastAsia="Arial" w:cs="Arial"/>
        </w:rPr>
        <w:t xml:space="preserve"> fazem parte de </w:t>
      </w:r>
      <w:r w:rsidRPr="00760E28">
        <w:rPr>
          <w:rFonts w:eastAsia="Arial" w:cs="Arial"/>
        </w:rPr>
        <w:t>temas abordados</w:t>
      </w:r>
      <w:r>
        <w:rPr>
          <w:rFonts w:eastAsia="Arial" w:cs="Arial"/>
        </w:rPr>
        <w:t xml:space="preserve"> e</w:t>
      </w:r>
      <w:r w:rsidRPr="00760E28">
        <w:rPr>
          <w:rFonts w:eastAsia="Arial" w:cs="Arial"/>
        </w:rPr>
        <w:t xml:space="preserve"> </w:t>
      </w:r>
      <w:r>
        <w:rPr>
          <w:rFonts w:eastAsia="Arial" w:cs="Arial"/>
        </w:rPr>
        <w:t>são</w:t>
      </w:r>
      <w:r w:rsidRPr="00760E28">
        <w:rPr>
          <w:rFonts w:eastAsia="Arial" w:cs="Arial"/>
        </w:rPr>
        <w:t xml:space="preserve"> contextualizados a partir das vivências locais, fortalecendo o reconhecimento do valor ecológico, cultural e econômico do manguezal, enquanto elemento estruturante da vida comunitária (DIEGUES, 1999; SILVA et al., 2014).</w:t>
      </w:r>
    </w:p>
    <w:p w14:paraId="2FE4A268" w14:textId="77777777" w:rsidR="005017BE" w:rsidRDefault="005017BE" w:rsidP="005017BE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>A</w:t>
      </w:r>
      <w:r w:rsidRPr="00ED7BB2">
        <w:rPr>
          <w:rFonts w:eastAsia="Arial" w:cs="Arial"/>
        </w:rPr>
        <w:t xml:space="preserve"> valorização de</w:t>
      </w:r>
      <w:r>
        <w:rPr>
          <w:rFonts w:eastAsia="Arial" w:cs="Arial"/>
        </w:rPr>
        <w:t>ssas</w:t>
      </w:r>
      <w:r w:rsidRPr="00ED7BB2">
        <w:rPr>
          <w:rFonts w:eastAsia="Arial" w:cs="Arial"/>
        </w:rPr>
        <w:t xml:space="preserve"> práticas como o reflorestamento, a agroecologia e o uso sustentável dos recursos da sociobiodiversidad</w:t>
      </w:r>
      <w:r>
        <w:rPr>
          <w:rFonts w:eastAsia="Arial" w:cs="Arial"/>
        </w:rPr>
        <w:t xml:space="preserve">e, </w:t>
      </w:r>
      <w:r w:rsidRPr="00ED7BB2">
        <w:rPr>
          <w:rFonts w:eastAsia="Arial" w:cs="Arial"/>
        </w:rPr>
        <w:t>todos presentes nas atividades do clube</w:t>
      </w:r>
      <w:r>
        <w:rPr>
          <w:rFonts w:eastAsia="Arial" w:cs="Arial"/>
        </w:rPr>
        <w:t>,</w:t>
      </w:r>
      <w:r w:rsidRPr="00ED7BB2">
        <w:rPr>
          <w:rFonts w:eastAsia="Arial" w:cs="Arial"/>
        </w:rPr>
        <w:t xml:space="preserve"> contribuem para mostrar aos jovens caminhos possíveis de geração de renda, inovação e valorização do rural</w:t>
      </w:r>
      <w:r>
        <w:rPr>
          <w:rFonts w:eastAsia="Arial" w:cs="Arial"/>
        </w:rPr>
        <w:t xml:space="preserve"> (Figura 3)</w:t>
      </w:r>
      <w:r w:rsidRPr="00ED7BB2">
        <w:rPr>
          <w:rFonts w:eastAsia="Arial" w:cs="Arial"/>
        </w:rPr>
        <w:t>. Tais práticas não apenas promovem o desenvolvimento sustentável, mas também criam sentido e motivação para a permanência nos territórios, enfrentando a estigmatização do rural e a lógica do êxodo.</w:t>
      </w:r>
    </w:p>
    <w:p w14:paraId="5EC3BF9E" w14:textId="77777777" w:rsidR="005017BE" w:rsidRDefault="005017BE" w:rsidP="005017BE">
      <w:pPr>
        <w:spacing w:line="360" w:lineRule="auto"/>
        <w:ind w:firstLine="708"/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 wp14:anchorId="6B68D0C1" wp14:editId="006BBD7B">
            <wp:extent cx="2420250" cy="3227092"/>
            <wp:effectExtent l="133350" t="114300" r="151765" b="144780"/>
            <wp:docPr id="124586615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66159" name="Imagem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13" cy="323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53B50E" w14:textId="1456BE00" w:rsidR="005017BE" w:rsidRPr="005017BE" w:rsidRDefault="005017BE" w:rsidP="00CD7105">
      <w:pPr>
        <w:ind w:firstLine="708"/>
        <w:jc w:val="center"/>
        <w:rPr>
          <w:rFonts w:eastAsia="Arial" w:cs="Arial"/>
          <w:sz w:val="18"/>
          <w:szCs w:val="18"/>
        </w:rPr>
      </w:pPr>
      <w:r w:rsidRPr="005017BE">
        <w:rPr>
          <w:rFonts w:eastAsia="Arial" w:cs="Arial"/>
          <w:sz w:val="18"/>
          <w:szCs w:val="18"/>
        </w:rPr>
        <w:t>Figura 3: Jovens em ação de reflorestamento de áreas degradadas de manguezal, na comunidade Santo André, Tracuateua-PA.</w:t>
      </w:r>
    </w:p>
    <w:p w14:paraId="73D82239" w14:textId="6803A4AA" w:rsidR="0074423F" w:rsidRDefault="002A7FC7" w:rsidP="005C2925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lastRenderedPageBreak/>
        <w:t>A</w:t>
      </w:r>
      <w:r w:rsidR="00760E28" w:rsidRPr="00760E28">
        <w:rPr>
          <w:rFonts w:eastAsia="Arial" w:cs="Arial"/>
        </w:rPr>
        <w:t>tividades culturais e de memória, como oficinas de arte e sessões de cinema comunitário</w:t>
      </w:r>
      <w:r w:rsidR="00170701">
        <w:rPr>
          <w:rFonts w:eastAsia="Arial" w:cs="Arial"/>
        </w:rPr>
        <w:t>-</w:t>
      </w:r>
      <w:r w:rsidR="005C2925">
        <w:rPr>
          <w:rFonts w:eastAsia="Arial" w:cs="Arial"/>
        </w:rPr>
        <w:t xml:space="preserve"> </w:t>
      </w:r>
      <w:proofErr w:type="spellStart"/>
      <w:r w:rsidR="00170701">
        <w:rPr>
          <w:rFonts w:eastAsia="Arial" w:cs="Arial"/>
        </w:rPr>
        <w:t>CineRESEX</w:t>
      </w:r>
      <w:proofErr w:type="spellEnd"/>
      <w:r w:rsidR="00760E28" w:rsidRPr="00760E28">
        <w:rPr>
          <w:rFonts w:eastAsia="Arial" w:cs="Arial"/>
        </w:rPr>
        <w:t xml:space="preserve">, </w:t>
      </w:r>
      <w:r w:rsidR="00D06973">
        <w:rPr>
          <w:rFonts w:eastAsia="Arial" w:cs="Arial"/>
        </w:rPr>
        <w:t>busca</w:t>
      </w:r>
      <w:r w:rsidR="00383291">
        <w:rPr>
          <w:rFonts w:eastAsia="Arial" w:cs="Arial"/>
        </w:rPr>
        <w:t>m</w:t>
      </w:r>
      <w:r w:rsidR="00D06973">
        <w:rPr>
          <w:rFonts w:eastAsia="Arial" w:cs="Arial"/>
        </w:rPr>
        <w:t xml:space="preserve"> </w:t>
      </w:r>
      <w:r w:rsidR="00760E28" w:rsidRPr="00760E28">
        <w:rPr>
          <w:rFonts w:eastAsia="Arial" w:cs="Arial"/>
        </w:rPr>
        <w:t>ampli</w:t>
      </w:r>
      <w:r w:rsidR="00D06973">
        <w:rPr>
          <w:rFonts w:eastAsia="Arial" w:cs="Arial"/>
        </w:rPr>
        <w:t>ar</w:t>
      </w:r>
      <w:r w:rsidR="00760E28" w:rsidRPr="00760E28">
        <w:rPr>
          <w:rFonts w:eastAsia="Arial" w:cs="Arial"/>
        </w:rPr>
        <w:t xml:space="preserve"> o alcance da iniciativa, promovendo o reconhecimento público dos jovens e das ações desenvolvidas. Esses momentos também reforçaram os laços entre escola, família e comunidade, elementos-chave para o enraizamento das práticas sustentáveis e o fortalecimento das RESEX-MAR enquanto espaços vivos de resistência socioambiental (ACSELRAD, 2004).</w:t>
      </w:r>
    </w:p>
    <w:p w14:paraId="79D769F0" w14:textId="77777777" w:rsidR="00F57A8F" w:rsidRDefault="009602A9" w:rsidP="005C2925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 xml:space="preserve">Também </w:t>
      </w:r>
      <w:r w:rsidR="000A293F">
        <w:rPr>
          <w:rFonts w:eastAsia="Arial" w:cs="Arial"/>
        </w:rPr>
        <w:t>se destaca</w:t>
      </w:r>
      <w:r>
        <w:rPr>
          <w:rFonts w:eastAsia="Arial" w:cs="Arial"/>
        </w:rPr>
        <w:t xml:space="preserve"> </w:t>
      </w:r>
      <w:r w:rsidR="008F0F53">
        <w:rPr>
          <w:rFonts w:eastAsia="Arial" w:cs="Arial"/>
        </w:rPr>
        <w:t>aqui a</w:t>
      </w:r>
      <w:r w:rsidR="007C26AB" w:rsidRPr="007C26AB">
        <w:rPr>
          <w:rFonts w:eastAsia="Arial" w:cs="Arial"/>
        </w:rPr>
        <w:t xml:space="preserve"> </w:t>
      </w:r>
      <w:r w:rsidR="008F0F53">
        <w:rPr>
          <w:rFonts w:eastAsia="Arial" w:cs="Arial"/>
        </w:rPr>
        <w:t>O</w:t>
      </w:r>
      <w:r w:rsidR="007C26AB" w:rsidRPr="007C26AB">
        <w:rPr>
          <w:rFonts w:eastAsia="Arial" w:cs="Arial"/>
        </w:rPr>
        <w:t>ficina de Direitos Humanos, desenvolvida pelo setor psicossocial do Projeto Mangues da Amazônia. Essa atividade tem como objetivo central promover a formação cidadã, comunitária e ambiental dos adolescentes, a partir de temas que estimulem o sentimento de pertencimento, responsabilidade coletiva e consciência crítica sobre os direitos fundamentais e os conflitos socioambientais que atravessam seus territórios.</w:t>
      </w:r>
    </w:p>
    <w:p w14:paraId="6FAF9196" w14:textId="77777777" w:rsidR="00BA0C2C" w:rsidRDefault="007C26AB" w:rsidP="005C2925">
      <w:pPr>
        <w:spacing w:line="360" w:lineRule="auto"/>
        <w:ind w:firstLine="708"/>
        <w:jc w:val="both"/>
        <w:rPr>
          <w:rFonts w:eastAsia="Arial" w:cs="Arial"/>
        </w:rPr>
      </w:pPr>
      <w:r w:rsidRPr="007C26AB">
        <w:rPr>
          <w:rFonts w:eastAsia="Arial" w:cs="Arial"/>
        </w:rPr>
        <w:t xml:space="preserve">A oficina é realizada em quatro turnos e aborda conteúdos como a Declaração Universal dos Direitos Humanos, a historicidade das Reservas Extrativistas Marinhas (RESEX-MAR) onde os participantes vivem, e as legislações que garantem sua proteção. </w:t>
      </w:r>
    </w:p>
    <w:p w14:paraId="5A03228E" w14:textId="6839FDE3" w:rsidR="000A293F" w:rsidRDefault="00BA0C2C" w:rsidP="00BA0C2C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>M</w:t>
      </w:r>
      <w:r w:rsidRPr="00BA0C2C">
        <w:rPr>
          <w:rFonts w:eastAsia="Arial" w:cs="Arial"/>
        </w:rPr>
        <w:t xml:space="preserve">inistrada pelo setor psicossocial do </w:t>
      </w:r>
      <w:r w:rsidRPr="00BA0C2C">
        <w:rPr>
          <w:rFonts w:eastAsia="Arial" w:cs="Arial"/>
          <w:i/>
          <w:iCs/>
        </w:rPr>
        <w:t>Mangues da Amazônia</w:t>
      </w:r>
      <w:r>
        <w:rPr>
          <w:rFonts w:eastAsia="Arial" w:cs="Arial"/>
        </w:rPr>
        <w:t xml:space="preserve">. </w:t>
      </w:r>
      <w:r w:rsidRPr="00BA0C2C">
        <w:rPr>
          <w:rFonts w:eastAsia="Arial" w:cs="Arial"/>
        </w:rPr>
        <w:t>Essa oficina promove reflexões críticas sobre desigualdades sociais, relações de gênero e diversidade</w:t>
      </w:r>
      <w:r>
        <w:rPr>
          <w:rFonts w:eastAsia="Arial" w:cs="Arial"/>
        </w:rPr>
        <w:t>. C</w:t>
      </w:r>
      <w:r w:rsidR="007C26AB" w:rsidRPr="007C26AB">
        <w:rPr>
          <w:rFonts w:eastAsia="Arial" w:cs="Arial"/>
        </w:rPr>
        <w:t>omo estratégia pedagógica de valorização dos saberes locais, os jovens são convidados a construir mapas sensoriais de seus territórios, utilizando elementos naturais como terra, folhagens, areia e pigmentos naturais para representar lugares simbólicos e afetivos de sua comunidade</w:t>
      </w:r>
      <w:r w:rsidR="00C7174F">
        <w:rPr>
          <w:rFonts w:eastAsia="Arial" w:cs="Arial"/>
        </w:rPr>
        <w:t xml:space="preserve"> (Figura 4)</w:t>
      </w:r>
      <w:r w:rsidR="007C26AB" w:rsidRPr="007C26AB">
        <w:rPr>
          <w:rFonts w:eastAsia="Arial" w:cs="Arial"/>
        </w:rPr>
        <w:t>. Essa atividade fortalece o vínculo com o espaço vivido e proporciona uma leitura crítica do território.</w:t>
      </w:r>
    </w:p>
    <w:p w14:paraId="5DEFD394" w14:textId="1EAEFCA9" w:rsidR="005017BE" w:rsidRDefault="00C7174F" w:rsidP="00A33B66">
      <w:pPr>
        <w:spacing w:line="360" w:lineRule="auto"/>
        <w:jc w:val="center"/>
        <w:rPr>
          <w:rFonts w:eastAsia="Arial" w:cs="Arial"/>
        </w:rPr>
      </w:pPr>
      <w:r>
        <w:rPr>
          <w:rFonts w:eastAsia="Arial" w:cs="Arial"/>
          <w:noProof/>
        </w:rPr>
        <w:lastRenderedPageBreak/>
        <w:drawing>
          <wp:inline distT="0" distB="0" distL="0" distR="0" wp14:anchorId="3A1FA35B" wp14:editId="6ED10591">
            <wp:extent cx="3433047" cy="4574789"/>
            <wp:effectExtent l="635" t="0" r="0" b="0"/>
            <wp:docPr id="1626608849" name="Imagem 15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08849" name="Imagem 15" descr="Diagrama&#10;&#10;O conteúdo gerado por IA pode estar incorreto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7"/>
                    <a:stretch/>
                  </pic:blipFill>
                  <pic:spPr bwMode="auto">
                    <a:xfrm rot="5400000">
                      <a:off x="0" y="0"/>
                      <a:ext cx="3466038" cy="461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58E21" w14:textId="1AE2CA03" w:rsidR="00C7174F" w:rsidRDefault="00C7174F" w:rsidP="00A33B66">
      <w:pPr>
        <w:jc w:val="center"/>
        <w:rPr>
          <w:rFonts w:eastAsia="Arial" w:cs="Arial"/>
          <w:sz w:val="18"/>
          <w:szCs w:val="18"/>
        </w:rPr>
      </w:pPr>
      <w:r w:rsidRPr="00C7174F">
        <w:rPr>
          <w:rFonts w:eastAsia="Arial" w:cs="Arial"/>
          <w:sz w:val="18"/>
          <w:szCs w:val="18"/>
        </w:rPr>
        <w:t>Figura 4: Mapa sensorial construído por aluna da comunidade de Fernandes Belo, Viseu -PA.</w:t>
      </w:r>
    </w:p>
    <w:p w14:paraId="363C956B" w14:textId="77777777" w:rsidR="00C7174F" w:rsidRPr="00C7174F" w:rsidRDefault="00C7174F" w:rsidP="005017BE">
      <w:pPr>
        <w:spacing w:line="360" w:lineRule="auto"/>
        <w:ind w:firstLine="708"/>
        <w:jc w:val="center"/>
        <w:rPr>
          <w:rFonts w:eastAsia="Arial" w:cs="Arial"/>
          <w:sz w:val="12"/>
          <w:szCs w:val="12"/>
        </w:rPr>
      </w:pPr>
    </w:p>
    <w:p w14:paraId="68614781" w14:textId="77777777" w:rsidR="00CD7105" w:rsidRDefault="00CD7105" w:rsidP="005C2925">
      <w:pPr>
        <w:spacing w:line="360" w:lineRule="auto"/>
        <w:ind w:firstLine="708"/>
        <w:jc w:val="both"/>
        <w:rPr>
          <w:rFonts w:eastAsia="Arial" w:cs="Arial"/>
        </w:rPr>
      </w:pPr>
    </w:p>
    <w:p w14:paraId="45A5E9DB" w14:textId="3769940B" w:rsidR="007C26AB" w:rsidRDefault="007C26AB" w:rsidP="005C2925">
      <w:pPr>
        <w:spacing w:line="360" w:lineRule="auto"/>
        <w:ind w:firstLine="708"/>
        <w:jc w:val="both"/>
        <w:rPr>
          <w:rFonts w:eastAsia="Arial" w:cs="Arial"/>
        </w:rPr>
      </w:pPr>
      <w:r w:rsidRPr="007C26AB">
        <w:rPr>
          <w:rFonts w:eastAsia="Arial" w:cs="Arial"/>
        </w:rPr>
        <w:t>Outro elemento fundamental é a apresentação de casos reais regionais de violações de direitos, como o massacre de Eldorado dos Carajás, trabalhado como exemplo de resistência e luta no campo no estado do Pará. Esses casos são apresentados com base em uma abordagem que prioriza a contextualização e territorialização do conteúdo, conectando diretamente as reflexões à realidade concreta dos estudantes. Essa abordagem favorece uma aprendizagem significativa, ancorada em experiências próximas dos jovens, ampliando sua compreensão sobre justiça social, direitos coletivos e defesa ativa do território.</w:t>
      </w:r>
    </w:p>
    <w:p w14:paraId="090947DC" w14:textId="77777777" w:rsidR="00ED7BB2" w:rsidRDefault="0074423F" w:rsidP="005C2925">
      <w:pPr>
        <w:spacing w:line="360" w:lineRule="auto"/>
        <w:ind w:firstLine="708"/>
        <w:jc w:val="both"/>
        <w:rPr>
          <w:rFonts w:eastAsia="Arial" w:cs="Arial"/>
        </w:rPr>
      </w:pPr>
      <w:r>
        <w:t xml:space="preserve">Além disso, as excursões para instituições de ensino e pesquisa (UFPA, IFPA, UEPA), museus e espaços de ciência funcionam como mecanismos de ampliação de horizontes e de valorização do saber acadêmico sem romper com os saberes do território. O uso das tecnologias digitais, como produção de vídeos e uso de redes </w:t>
      </w:r>
      <w:r>
        <w:lastRenderedPageBreak/>
        <w:t>sociais, também tem se mostrado uma ótima ferramenta para expressão, documentação e articulação com outros jovens e territórios. (ACSELRAD, 2004; SILVA et al., 2014).</w:t>
      </w:r>
    </w:p>
    <w:p w14:paraId="59110EE3" w14:textId="68A1DC6F" w:rsidR="00A95ECE" w:rsidRDefault="00A95ECE" w:rsidP="00A95ECE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 xml:space="preserve">A partir do </w:t>
      </w:r>
      <w:r w:rsidRPr="00760E28">
        <w:rPr>
          <w:rFonts w:eastAsia="Arial" w:cs="Arial"/>
        </w:rPr>
        <w:t xml:space="preserve">aprendizado técnico e ambiental, a proposta favorece o fortalecimento de lideranças juvenis e a criação de espaços de escuta e expressão. Os jovens </w:t>
      </w:r>
      <w:r>
        <w:rPr>
          <w:rFonts w:eastAsia="Arial" w:cs="Arial"/>
        </w:rPr>
        <w:t>são</w:t>
      </w:r>
      <w:r w:rsidRPr="00760E28">
        <w:rPr>
          <w:rFonts w:eastAsia="Arial" w:cs="Arial"/>
        </w:rPr>
        <w:t xml:space="preserve"> incentivados a atuar como multiplicadores do conhecimento adquirido, protagonizando ações educativas dentro e fora do grupo, e mobilizando seus pares e famílias (COSTA, 2000; GONÇALVES &amp; LIMA, 2011). A participação ativa desses adolescentes nos territórios contribuiu para reconfigurar a visão social sobre juventude, mostrando seu potencial como agentes de transformação e continuidade das práticas socioculturais locais.</w:t>
      </w:r>
    </w:p>
    <w:p w14:paraId="37DE3923" w14:textId="126D6DF0" w:rsidR="00C7174F" w:rsidRDefault="00C7174F" w:rsidP="00CD7105">
      <w:pPr>
        <w:spacing w:line="360" w:lineRule="auto"/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 wp14:anchorId="0B1F42C5" wp14:editId="19364EF6">
            <wp:extent cx="4800600" cy="3179481"/>
            <wp:effectExtent l="0" t="0" r="0" b="1905"/>
            <wp:docPr id="1272608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087" name="Imagem 127260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281" cy="31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8D21" w14:textId="00769CAB" w:rsidR="00C7174F" w:rsidRDefault="00C7174F" w:rsidP="00A33B66">
      <w:pPr>
        <w:jc w:val="center"/>
        <w:rPr>
          <w:rFonts w:eastAsia="Arial" w:cs="Arial"/>
          <w:sz w:val="18"/>
          <w:szCs w:val="18"/>
        </w:rPr>
      </w:pPr>
      <w:r w:rsidRPr="00C7174F">
        <w:rPr>
          <w:rFonts w:eastAsia="Arial" w:cs="Arial"/>
          <w:sz w:val="18"/>
          <w:szCs w:val="18"/>
        </w:rPr>
        <w:t xml:space="preserve">Figura </w:t>
      </w:r>
      <w:r>
        <w:rPr>
          <w:rFonts w:eastAsia="Arial" w:cs="Arial"/>
          <w:sz w:val="18"/>
          <w:szCs w:val="18"/>
        </w:rPr>
        <w:t>5</w:t>
      </w:r>
      <w:r w:rsidRPr="00C7174F">
        <w:rPr>
          <w:rFonts w:eastAsia="Arial" w:cs="Arial"/>
          <w:sz w:val="18"/>
          <w:szCs w:val="18"/>
        </w:rPr>
        <w:t xml:space="preserve">: </w:t>
      </w:r>
      <w:r>
        <w:rPr>
          <w:rFonts w:eastAsia="Arial" w:cs="Arial"/>
          <w:sz w:val="18"/>
          <w:szCs w:val="18"/>
        </w:rPr>
        <w:t>Jovens da comunidade de Santo André, Tracuateua-</w:t>
      </w:r>
      <w:r w:rsidRPr="00C7174F">
        <w:rPr>
          <w:rFonts w:eastAsia="Arial" w:cs="Arial"/>
          <w:sz w:val="18"/>
          <w:szCs w:val="18"/>
        </w:rPr>
        <w:t>PA</w:t>
      </w:r>
      <w:r>
        <w:rPr>
          <w:rFonts w:eastAsia="Arial" w:cs="Arial"/>
          <w:sz w:val="18"/>
          <w:szCs w:val="18"/>
        </w:rPr>
        <w:t xml:space="preserve"> em atividade externa e momento de lazer na praia de </w:t>
      </w:r>
      <w:proofErr w:type="spellStart"/>
      <w:r>
        <w:rPr>
          <w:rFonts w:eastAsia="Arial" w:cs="Arial"/>
          <w:sz w:val="18"/>
          <w:szCs w:val="18"/>
        </w:rPr>
        <w:t>Ajuruteua</w:t>
      </w:r>
      <w:proofErr w:type="spellEnd"/>
      <w:r>
        <w:rPr>
          <w:rFonts w:eastAsia="Arial" w:cs="Arial"/>
          <w:sz w:val="18"/>
          <w:szCs w:val="18"/>
        </w:rPr>
        <w:t xml:space="preserve">, </w:t>
      </w:r>
      <w:proofErr w:type="spellStart"/>
      <w:r>
        <w:rPr>
          <w:rFonts w:eastAsia="Arial" w:cs="Arial"/>
          <w:sz w:val="18"/>
          <w:szCs w:val="18"/>
        </w:rPr>
        <w:t>Bragnaça</w:t>
      </w:r>
      <w:proofErr w:type="spellEnd"/>
      <w:r>
        <w:rPr>
          <w:rFonts w:eastAsia="Arial" w:cs="Arial"/>
          <w:sz w:val="18"/>
          <w:szCs w:val="18"/>
        </w:rPr>
        <w:t>-PA</w:t>
      </w:r>
      <w:r w:rsidRPr="00C7174F">
        <w:rPr>
          <w:rFonts w:eastAsia="Arial" w:cs="Arial"/>
          <w:sz w:val="18"/>
          <w:szCs w:val="18"/>
        </w:rPr>
        <w:t>.</w:t>
      </w:r>
    </w:p>
    <w:p w14:paraId="01CF787A" w14:textId="77777777" w:rsidR="00C7174F" w:rsidRDefault="00C7174F" w:rsidP="00C7174F">
      <w:pPr>
        <w:spacing w:line="360" w:lineRule="auto"/>
        <w:jc w:val="both"/>
        <w:rPr>
          <w:rFonts w:eastAsia="Arial" w:cs="Arial"/>
        </w:rPr>
      </w:pPr>
    </w:p>
    <w:p w14:paraId="2D3ED36D" w14:textId="77777777" w:rsidR="0074423F" w:rsidRPr="00760E28" w:rsidRDefault="000B6186" w:rsidP="00595571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>Por fim, a</w:t>
      </w:r>
      <w:r w:rsidR="00763E13" w:rsidRPr="00763E13">
        <w:rPr>
          <w:rFonts w:eastAsia="Arial" w:cs="Arial"/>
        </w:rPr>
        <w:t xml:space="preserve"> experiência com os Protetores do Mangue também se insere em um debate mais amplo sobre políticas públicas para juventude rural</w:t>
      </w:r>
      <w:r w:rsidR="0075718C">
        <w:rPr>
          <w:rFonts w:eastAsia="Arial" w:cs="Arial"/>
        </w:rPr>
        <w:t>, pois e</w:t>
      </w:r>
      <w:r w:rsidR="00763E13" w:rsidRPr="00763E13">
        <w:rPr>
          <w:rFonts w:eastAsia="Arial" w:cs="Arial"/>
        </w:rPr>
        <w:t xml:space="preserve">videncia-se </w:t>
      </w:r>
      <w:r w:rsidR="0075718C">
        <w:rPr>
          <w:rFonts w:eastAsia="Arial" w:cs="Arial"/>
        </w:rPr>
        <w:lastRenderedPageBreak/>
        <w:t xml:space="preserve">a necessidade de pensar </w:t>
      </w:r>
      <w:r w:rsidR="00C87DAB">
        <w:rPr>
          <w:rFonts w:eastAsia="Arial" w:cs="Arial"/>
        </w:rPr>
        <w:t>projetos e programas</w:t>
      </w:r>
      <w:r w:rsidR="00763E13" w:rsidRPr="00763E13">
        <w:rPr>
          <w:rFonts w:eastAsia="Arial" w:cs="Arial"/>
        </w:rPr>
        <w:t xml:space="preserve"> educativos com abordagem crítica e </w:t>
      </w:r>
      <w:proofErr w:type="spellStart"/>
      <w:r w:rsidR="00763E13" w:rsidRPr="00763E13">
        <w:rPr>
          <w:rFonts w:eastAsia="Arial" w:cs="Arial"/>
        </w:rPr>
        <w:t>territorializada</w:t>
      </w:r>
      <w:proofErr w:type="spellEnd"/>
      <w:r w:rsidR="00763E13" w:rsidRPr="00763E13">
        <w:rPr>
          <w:rFonts w:eastAsia="Arial" w:cs="Arial"/>
        </w:rPr>
        <w:t xml:space="preserve"> </w:t>
      </w:r>
      <w:r w:rsidR="00B10C81">
        <w:rPr>
          <w:rFonts w:eastAsia="Arial" w:cs="Arial"/>
        </w:rPr>
        <w:t xml:space="preserve">que </w:t>
      </w:r>
      <w:r w:rsidR="00763E13" w:rsidRPr="00763E13">
        <w:rPr>
          <w:rFonts w:eastAsia="Arial" w:cs="Arial"/>
        </w:rPr>
        <w:t>funcion</w:t>
      </w:r>
      <w:r w:rsidR="00B10C81">
        <w:rPr>
          <w:rFonts w:eastAsia="Arial" w:cs="Arial"/>
        </w:rPr>
        <w:t>em</w:t>
      </w:r>
      <w:r w:rsidR="00763E13" w:rsidRPr="00763E13">
        <w:rPr>
          <w:rFonts w:eastAsia="Arial" w:cs="Arial"/>
        </w:rPr>
        <w:t xml:space="preserve"> como mecanismos de apoio à permanência dos jovens e po</w:t>
      </w:r>
      <w:r w:rsidR="00B10C81">
        <w:rPr>
          <w:rFonts w:eastAsia="Arial" w:cs="Arial"/>
        </w:rPr>
        <w:t>ssam</w:t>
      </w:r>
      <w:r w:rsidR="00763E13" w:rsidRPr="00763E13">
        <w:rPr>
          <w:rFonts w:eastAsia="Arial" w:cs="Arial"/>
        </w:rPr>
        <w:t xml:space="preserve"> subsidiar políticas públicas mais eficazes, baseadas nas realidades locais e no diálogo com os sujeitos dos territórios.</w:t>
      </w:r>
    </w:p>
    <w:p w14:paraId="78B058C4" w14:textId="77777777" w:rsidR="000A293F" w:rsidRDefault="00760E28" w:rsidP="00595571">
      <w:pPr>
        <w:spacing w:line="360" w:lineRule="auto"/>
        <w:ind w:firstLine="708"/>
        <w:jc w:val="both"/>
        <w:rPr>
          <w:rFonts w:eastAsia="Arial" w:cs="Arial"/>
        </w:rPr>
      </w:pPr>
      <w:r w:rsidRPr="00760E28">
        <w:rPr>
          <w:rFonts w:eastAsia="Arial" w:cs="Arial"/>
        </w:rPr>
        <w:t>Des</w:t>
      </w:r>
      <w:r w:rsidR="00595571">
        <w:rPr>
          <w:rFonts w:eastAsia="Arial" w:cs="Arial"/>
        </w:rPr>
        <w:t>ta</w:t>
      </w:r>
      <w:r w:rsidRPr="00760E28">
        <w:rPr>
          <w:rFonts w:eastAsia="Arial" w:cs="Arial"/>
        </w:rPr>
        <w:t xml:space="preserve"> forma, </w:t>
      </w:r>
      <w:r w:rsidR="000A293F">
        <w:rPr>
          <w:rFonts w:eastAsia="Arial" w:cs="Arial"/>
        </w:rPr>
        <w:t>o Clube Protetores do Mangue</w:t>
      </w:r>
      <w:r w:rsidR="000A293F" w:rsidRPr="00760E28">
        <w:rPr>
          <w:rFonts w:eastAsia="Arial" w:cs="Arial"/>
        </w:rPr>
        <w:t xml:space="preserve"> </w:t>
      </w:r>
      <w:r w:rsidR="000A293F">
        <w:rPr>
          <w:rFonts w:eastAsia="Arial" w:cs="Arial"/>
        </w:rPr>
        <w:t xml:space="preserve">busca </w:t>
      </w:r>
      <w:r w:rsidRPr="00760E28">
        <w:rPr>
          <w:rFonts w:eastAsia="Arial" w:cs="Arial"/>
        </w:rPr>
        <w:t>o engajamento juvenil nos territórios das RESEX-MAR</w:t>
      </w:r>
      <w:r w:rsidR="000A293F">
        <w:rPr>
          <w:rFonts w:eastAsia="Arial" w:cs="Arial"/>
        </w:rPr>
        <w:t xml:space="preserve"> e r</w:t>
      </w:r>
      <w:r w:rsidRPr="00760E28">
        <w:rPr>
          <w:rFonts w:eastAsia="Arial" w:cs="Arial"/>
        </w:rPr>
        <w:t>evela-se como um caminho promissor para garantir a continuidade das práticas tradicionais, fortalecer lideranças locais e preservar os ecossistemas costeiros, em especial os manguezais, frente às ameaças crescentes.</w:t>
      </w:r>
    </w:p>
    <w:p w14:paraId="6032F514" w14:textId="77777777" w:rsidR="000A293F" w:rsidRPr="00760E28" w:rsidRDefault="000A293F" w:rsidP="00595571">
      <w:pPr>
        <w:spacing w:line="360" w:lineRule="auto"/>
        <w:ind w:firstLine="708"/>
        <w:jc w:val="both"/>
        <w:rPr>
          <w:rFonts w:eastAsia="Arial" w:cs="Arial"/>
        </w:rPr>
      </w:pPr>
    </w:p>
    <w:p w14:paraId="1C6813E9" w14:textId="4BF66472" w:rsidR="00216EFF" w:rsidRPr="00A33B66" w:rsidRDefault="00216EFF" w:rsidP="000F5A58">
      <w:pPr>
        <w:spacing w:line="360" w:lineRule="auto"/>
        <w:jc w:val="both"/>
        <w:rPr>
          <w:rFonts w:eastAsia="Arial" w:cs="Arial"/>
          <w:b/>
        </w:rPr>
      </w:pPr>
      <w:r w:rsidRPr="00A33B66">
        <w:rPr>
          <w:rFonts w:eastAsia="Arial" w:cs="Arial"/>
          <w:b/>
        </w:rPr>
        <w:t>CONSIDERAÇÕES FINAIS</w:t>
      </w:r>
    </w:p>
    <w:p w14:paraId="3BE92F9C" w14:textId="77777777" w:rsidR="000A293F" w:rsidRPr="00216EFF" w:rsidRDefault="000A293F" w:rsidP="000F5A58">
      <w:pPr>
        <w:spacing w:line="360" w:lineRule="auto"/>
        <w:jc w:val="both"/>
        <w:rPr>
          <w:rFonts w:eastAsia="Arial" w:cs="Arial"/>
          <w:b/>
        </w:rPr>
      </w:pPr>
    </w:p>
    <w:p w14:paraId="551FA0DD" w14:textId="77777777" w:rsidR="00A95ECE" w:rsidRDefault="000F5A58" w:rsidP="000F5A58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>A</w:t>
      </w:r>
      <w:r w:rsidR="00DD1170" w:rsidRPr="00DD1170">
        <w:rPr>
          <w:rFonts w:eastAsia="Arial" w:cs="Arial"/>
        </w:rPr>
        <w:t xml:space="preserve"> análise da experiência com </w:t>
      </w:r>
      <w:r w:rsidR="00DD1170" w:rsidRPr="00BA0C2C">
        <w:rPr>
          <w:rFonts w:eastAsia="Arial" w:cs="Arial"/>
        </w:rPr>
        <w:t xml:space="preserve">o Clubes Protetores do Mangue </w:t>
      </w:r>
      <w:r w:rsidR="005D5346" w:rsidRPr="00BA0C2C">
        <w:rPr>
          <w:rFonts w:eastAsia="Arial" w:cs="Arial"/>
        </w:rPr>
        <w:t>em</w:t>
      </w:r>
      <w:r w:rsidR="00DD1170" w:rsidRPr="00BA0C2C">
        <w:rPr>
          <w:rFonts w:eastAsia="Arial" w:cs="Arial"/>
        </w:rPr>
        <w:t xml:space="preserve"> comunidades </w:t>
      </w:r>
      <w:r w:rsidR="005D5346" w:rsidRPr="00BA0C2C">
        <w:rPr>
          <w:rFonts w:eastAsia="Arial" w:cs="Arial"/>
        </w:rPr>
        <w:t xml:space="preserve">como </w:t>
      </w:r>
      <w:r w:rsidR="00DD1170" w:rsidRPr="00BA0C2C">
        <w:rPr>
          <w:rFonts w:eastAsia="Arial" w:cs="Arial"/>
        </w:rPr>
        <w:t>de Fernandes</w:t>
      </w:r>
      <w:r w:rsidR="00A95ECE" w:rsidRPr="00BA0C2C">
        <w:rPr>
          <w:rFonts w:eastAsia="Arial" w:cs="Arial"/>
        </w:rPr>
        <w:t xml:space="preserve"> </w:t>
      </w:r>
      <w:r w:rsidR="00DD1170" w:rsidRPr="00BA0C2C">
        <w:rPr>
          <w:rFonts w:eastAsia="Arial" w:cs="Arial"/>
        </w:rPr>
        <w:t>Belo</w:t>
      </w:r>
      <w:r w:rsidR="00A95ECE" w:rsidRPr="00BA0C2C">
        <w:rPr>
          <w:rFonts w:eastAsia="Arial" w:cs="Arial"/>
        </w:rPr>
        <w:t xml:space="preserve"> cidade de </w:t>
      </w:r>
      <w:r w:rsidR="005D5346" w:rsidRPr="00BA0C2C">
        <w:rPr>
          <w:rFonts w:eastAsia="Arial" w:cs="Arial"/>
        </w:rPr>
        <w:t>Viseu-PA</w:t>
      </w:r>
      <w:r w:rsidR="00A95ECE" w:rsidRPr="00BA0C2C">
        <w:rPr>
          <w:rFonts w:eastAsia="Arial" w:cs="Arial"/>
        </w:rPr>
        <w:t xml:space="preserve">, Araí, município de Augusto Corrêa; Tamatateua em Bragança-PA; </w:t>
      </w:r>
      <w:r w:rsidR="00DD1170" w:rsidRPr="00BA0C2C">
        <w:rPr>
          <w:rFonts w:eastAsia="Arial" w:cs="Arial"/>
        </w:rPr>
        <w:t>Santo André</w:t>
      </w:r>
      <w:r w:rsidR="00A95ECE" w:rsidRPr="00BA0C2C">
        <w:rPr>
          <w:rFonts w:eastAsia="Arial" w:cs="Arial"/>
        </w:rPr>
        <w:t xml:space="preserve"> e Nanã</w:t>
      </w:r>
      <w:r w:rsidR="005D5346" w:rsidRPr="00BA0C2C">
        <w:rPr>
          <w:rFonts w:eastAsia="Arial" w:cs="Arial"/>
        </w:rPr>
        <w:t>- Tracuateua-</w:t>
      </w:r>
      <w:r w:rsidR="00A661D3" w:rsidRPr="00BA0C2C">
        <w:rPr>
          <w:rFonts w:eastAsia="Arial" w:cs="Arial"/>
        </w:rPr>
        <w:t>PA,</w:t>
      </w:r>
      <w:r w:rsidR="00753E6A">
        <w:rPr>
          <w:rFonts w:eastAsia="Arial" w:cs="Arial"/>
        </w:rPr>
        <w:t xml:space="preserve"> se </w:t>
      </w:r>
      <w:r w:rsidR="00A661D3">
        <w:rPr>
          <w:rFonts w:eastAsia="Arial" w:cs="Arial"/>
        </w:rPr>
        <w:t>mostra</w:t>
      </w:r>
      <w:r w:rsidR="00753E6A">
        <w:rPr>
          <w:rFonts w:eastAsia="Arial" w:cs="Arial"/>
        </w:rPr>
        <w:t xml:space="preserve"> </w:t>
      </w:r>
      <w:r w:rsidR="00DD1170" w:rsidRPr="00DD1170">
        <w:rPr>
          <w:rFonts w:eastAsia="Arial" w:cs="Arial"/>
        </w:rPr>
        <w:t>significativ</w:t>
      </w:r>
      <w:r w:rsidR="00753E6A">
        <w:rPr>
          <w:rFonts w:eastAsia="Arial" w:cs="Arial"/>
        </w:rPr>
        <w:t xml:space="preserve">a, pois aponta </w:t>
      </w:r>
      <w:r w:rsidR="00877A71">
        <w:rPr>
          <w:rFonts w:eastAsia="Arial" w:cs="Arial"/>
        </w:rPr>
        <w:t>avanços</w:t>
      </w:r>
      <w:r w:rsidR="00DD1170" w:rsidRPr="00DD1170">
        <w:rPr>
          <w:rFonts w:eastAsia="Arial" w:cs="Arial"/>
        </w:rPr>
        <w:t xml:space="preserve"> no processo de formação socioambiental de adolescentes </w:t>
      </w:r>
      <w:r w:rsidR="008E6BBE">
        <w:rPr>
          <w:rFonts w:eastAsia="Arial" w:cs="Arial"/>
        </w:rPr>
        <w:t>residentes nos</w:t>
      </w:r>
      <w:r w:rsidR="00DD1170" w:rsidRPr="00DD1170">
        <w:rPr>
          <w:rFonts w:eastAsia="Arial" w:cs="Arial"/>
        </w:rPr>
        <w:t xml:space="preserve"> territórios das RESEX-MAR</w:t>
      </w:r>
      <w:r w:rsidR="008E6BBE">
        <w:rPr>
          <w:rFonts w:eastAsia="Arial" w:cs="Arial"/>
        </w:rPr>
        <w:t xml:space="preserve"> em que o projeto esteve </w:t>
      </w:r>
      <w:r w:rsidR="00A3230E">
        <w:rPr>
          <w:rFonts w:eastAsia="Arial" w:cs="Arial"/>
        </w:rPr>
        <w:t>atuando</w:t>
      </w:r>
      <w:r w:rsidR="00DD1170" w:rsidRPr="00DD1170">
        <w:rPr>
          <w:rFonts w:eastAsia="Arial" w:cs="Arial"/>
        </w:rPr>
        <w:t>.</w:t>
      </w:r>
    </w:p>
    <w:p w14:paraId="5FD08019" w14:textId="4C362B15" w:rsidR="00DD1170" w:rsidRPr="00DD1170" w:rsidRDefault="00DD1170" w:rsidP="000F5A58">
      <w:pPr>
        <w:spacing w:line="360" w:lineRule="auto"/>
        <w:ind w:firstLine="708"/>
        <w:jc w:val="both"/>
        <w:rPr>
          <w:rFonts w:eastAsia="Arial" w:cs="Arial"/>
        </w:rPr>
      </w:pPr>
      <w:r w:rsidRPr="00DD1170">
        <w:rPr>
          <w:rFonts w:eastAsia="Arial" w:cs="Arial"/>
        </w:rPr>
        <w:t>A evolução do comportamento dos participantes ao longo das atividades, especialmente no que diz respeito à participação ativa, argumentação crítica e apropriação dos conteúdos trabalhados, demonstra que os objetivos do projeto vêm sendo alcançados. A crescente autonomia e o engajamento dos jovens nas discussões e ações propostas reforçam o potencial transformador de iniciativas que promovem o protagonismo juvenil territorializado.</w:t>
      </w:r>
    </w:p>
    <w:p w14:paraId="5CCF3099" w14:textId="77777777" w:rsidR="00DD1170" w:rsidRDefault="00DD1170" w:rsidP="000F5A58">
      <w:pPr>
        <w:spacing w:line="360" w:lineRule="auto"/>
        <w:ind w:firstLine="708"/>
        <w:jc w:val="both"/>
        <w:rPr>
          <w:rFonts w:eastAsia="Arial" w:cs="Arial"/>
        </w:rPr>
      </w:pPr>
      <w:r w:rsidRPr="00DD1170">
        <w:rPr>
          <w:rFonts w:eastAsia="Arial" w:cs="Arial"/>
        </w:rPr>
        <w:t>Entre os principais pontos positivos, destacam-se a participação crescente dos adolescentes durante o ciclo formativo e a assiduidade e envolvimento dos alunos</w:t>
      </w:r>
      <w:r w:rsidR="006B26A3">
        <w:rPr>
          <w:rFonts w:eastAsia="Arial" w:cs="Arial"/>
        </w:rPr>
        <w:t>,</w:t>
      </w:r>
      <w:r w:rsidRPr="00DD1170">
        <w:rPr>
          <w:rFonts w:eastAsia="Arial" w:cs="Arial"/>
        </w:rPr>
        <w:t xml:space="preserve"> que demonstraram compromisso com o projeto e boa assimilação dos conteúdos. </w:t>
      </w:r>
    </w:p>
    <w:p w14:paraId="5A0B1A6E" w14:textId="229C890E" w:rsidR="00A95ECE" w:rsidRDefault="00AA3A7A" w:rsidP="00A95ECE">
      <w:pPr>
        <w:spacing w:line="360" w:lineRule="auto"/>
        <w:ind w:firstLine="708"/>
        <w:jc w:val="both"/>
        <w:rPr>
          <w:rFonts w:eastAsia="Arial" w:cs="Arial"/>
        </w:rPr>
      </w:pPr>
      <w:r w:rsidRPr="00AA3A7A">
        <w:rPr>
          <w:rFonts w:eastAsia="Arial" w:cs="Arial"/>
        </w:rPr>
        <w:lastRenderedPageBreak/>
        <w:t>Além disso, o projeto dialoga com questões fundamentais debatidas no campo dos estudos rurais e das políticas públicas voltadas à juventude, como sucessão nos territórios, inovação nas práticas produtivas, acesso às tecnologias e valorização da sociobiodiversidade.</w:t>
      </w:r>
      <w:r w:rsidR="00A95ECE" w:rsidRPr="00A95ECE">
        <w:rPr>
          <w:rFonts w:eastAsia="Arial" w:cs="Arial"/>
        </w:rPr>
        <w:t xml:space="preserve"> </w:t>
      </w:r>
      <w:r w:rsidR="00A95ECE" w:rsidRPr="00760E28">
        <w:rPr>
          <w:rFonts w:eastAsia="Arial" w:cs="Arial"/>
        </w:rPr>
        <w:t>O investimento na juventude não apenas assegura a sucessão nos territórios, mas também cria condições para que os próprios jovens sejam sujeitos ativos na construção de um futuro mais justo, diverso e sustentável.</w:t>
      </w:r>
    </w:p>
    <w:p w14:paraId="760F38F6" w14:textId="7480EECE" w:rsidR="00BA0C2C" w:rsidRPr="00BA0C2C" w:rsidRDefault="00BA0C2C" w:rsidP="00BA0C2C">
      <w:pPr>
        <w:spacing w:line="360" w:lineRule="auto"/>
        <w:ind w:firstLine="708"/>
        <w:jc w:val="both"/>
        <w:rPr>
          <w:rFonts w:eastAsia="Arial" w:cs="Arial"/>
        </w:rPr>
      </w:pPr>
      <w:r w:rsidRPr="00BA0C2C">
        <w:rPr>
          <w:rFonts w:eastAsia="Arial" w:cs="Arial"/>
        </w:rPr>
        <w:t>Os resultados observados também demonstram o potencial de iniciativas como essa para subsidiar políticas públicas voltadas ao fortalecimento da juventude rural, apontando caminhos sustentáveis e socialmente justos para a permanência dos jovens em seus territórios. Observamos, ainda, os avanços no desenvolvimento socioemocional dos adolescentes, na sua capacidade argumentativa, na apropriação de conhecimentos e na atuação como multiplicadores em suas comunidades. Esses aspectos evidenciam a potência pedagógica de experiências que articulam saberes tradicionais, participação cidadã e cuidado com o meio ambiente, promovendo uma educação integrada ao território e às realidades vividas.</w:t>
      </w:r>
    </w:p>
    <w:p w14:paraId="166D956A" w14:textId="1156471B" w:rsidR="00BA0C2C" w:rsidRPr="00BA0C2C" w:rsidRDefault="00BA0C2C" w:rsidP="00BA0C2C">
      <w:pPr>
        <w:spacing w:line="360" w:lineRule="auto"/>
        <w:ind w:firstLine="708"/>
        <w:jc w:val="both"/>
        <w:rPr>
          <w:rFonts w:eastAsia="Arial" w:cs="Arial"/>
        </w:rPr>
      </w:pPr>
      <w:r w:rsidRPr="00BA0C2C">
        <w:rPr>
          <w:rFonts w:eastAsia="Arial" w:cs="Arial"/>
        </w:rPr>
        <w:t>Conclui-se que os resultados observados confirmam que projetos como o Clube Protetores do Mangue se mostram fundamentais para a formação de lideranças jovens, para o fortalecimento do sentimento de pertencimento e para a sucessão nos territórios tradicionais. Trata-se de processos educativos que, ao reconhecerem os jovens como sujeitos políticos e protagonistas de suas histórias, fortalecem as redes comunitárias e contribuem para a resistência frente às ameaças externas aos modos de vida locais.</w:t>
      </w:r>
    </w:p>
    <w:p w14:paraId="03879A0A" w14:textId="7162C087" w:rsidR="004A0B92" w:rsidRDefault="00BA0C2C" w:rsidP="00BA0C2C">
      <w:pPr>
        <w:spacing w:line="360" w:lineRule="auto"/>
        <w:ind w:firstLine="708"/>
        <w:jc w:val="both"/>
        <w:rPr>
          <w:rFonts w:eastAsia="Arial" w:cs="Arial"/>
        </w:rPr>
      </w:pPr>
      <w:r w:rsidRPr="00BA0C2C">
        <w:rPr>
          <w:rFonts w:eastAsia="Arial" w:cs="Arial"/>
        </w:rPr>
        <w:t xml:space="preserve">A continuidade e expansão dessas iniciativas, associadas a políticas públicas comprometidas com a juventude rural, são essenciais para garantir a vitalidade sociocultural e ambiental das comunidades das RESEX-MAR. Investir em programas que potencializem o protagonismo juvenil é, portanto, uma estratégia vital para assegurar a reprodução social dos territórios, sua autonomia e sua resiliência frente </w:t>
      </w:r>
      <w:r w:rsidRPr="00BA0C2C">
        <w:rPr>
          <w:rFonts w:eastAsia="Arial" w:cs="Arial"/>
        </w:rPr>
        <w:lastRenderedPageBreak/>
        <w:t>aos desafios contemporâneos, como as mudanças climáticas e a pressão por exploração dos recursos naturais.</w:t>
      </w:r>
    </w:p>
    <w:p w14:paraId="780800C6" w14:textId="77777777" w:rsidR="00C7174F" w:rsidRDefault="00C7174F" w:rsidP="00C7174F">
      <w:pPr>
        <w:spacing w:line="360" w:lineRule="auto"/>
        <w:jc w:val="both"/>
        <w:rPr>
          <w:rFonts w:eastAsia="Arial" w:cs="Arial"/>
          <w:b/>
          <w:color w:val="000000"/>
          <w:highlight w:val="white"/>
        </w:rPr>
      </w:pPr>
    </w:p>
    <w:p w14:paraId="1E681849" w14:textId="6164EDE9" w:rsidR="00216EFF" w:rsidRDefault="00216EFF" w:rsidP="00C7174F">
      <w:pPr>
        <w:spacing w:line="360" w:lineRule="auto"/>
        <w:jc w:val="both"/>
        <w:rPr>
          <w:rFonts w:eastAsia="Arial" w:cs="Arial"/>
          <w:b/>
          <w:color w:val="000000"/>
        </w:rPr>
      </w:pPr>
      <w:r w:rsidRPr="00216EFF">
        <w:rPr>
          <w:rFonts w:eastAsia="Arial" w:cs="Arial"/>
          <w:b/>
          <w:color w:val="000000"/>
          <w:highlight w:val="white"/>
        </w:rPr>
        <w:t>REFERÊNCIAS</w:t>
      </w:r>
    </w:p>
    <w:p w14:paraId="297ABAE8" w14:textId="77777777" w:rsidR="004A0B92" w:rsidRPr="00216EFF" w:rsidRDefault="004A0B92" w:rsidP="00A20944">
      <w:pPr>
        <w:spacing w:line="360" w:lineRule="auto"/>
        <w:ind w:hanging="2"/>
        <w:jc w:val="both"/>
        <w:rPr>
          <w:rFonts w:eastAsia="Arial" w:cs="Arial"/>
          <w:b/>
          <w:color w:val="000000"/>
        </w:rPr>
      </w:pPr>
    </w:p>
    <w:p w14:paraId="1A7873FA" w14:textId="77777777" w:rsidR="00DF71C6" w:rsidRPr="00760E28" w:rsidRDefault="00DF71C6" w:rsidP="00CD7105">
      <w:pPr>
        <w:spacing w:after="240"/>
        <w:jc w:val="both"/>
        <w:rPr>
          <w:rFonts w:eastAsia="Arial" w:cs="Arial"/>
        </w:rPr>
      </w:pPr>
      <w:r w:rsidRPr="00760E28">
        <w:rPr>
          <w:rFonts w:eastAsia="Arial" w:cs="Arial"/>
        </w:rPr>
        <w:t>ABRAMOVAY, R. Juventude rural e políticas públicas: uma agenda para o desenvolvimento. Brasília: UNESCO/IICA, 2006.</w:t>
      </w:r>
    </w:p>
    <w:p w14:paraId="70856819" w14:textId="77777777" w:rsidR="00DF71C6" w:rsidRPr="00760E28" w:rsidRDefault="00DF71C6" w:rsidP="00CD7105">
      <w:pPr>
        <w:spacing w:after="240"/>
        <w:jc w:val="both"/>
        <w:rPr>
          <w:rFonts w:eastAsia="Arial" w:cs="Arial"/>
        </w:rPr>
      </w:pPr>
      <w:r w:rsidRPr="00760E28">
        <w:rPr>
          <w:rFonts w:eastAsia="Arial" w:cs="Arial"/>
        </w:rPr>
        <w:t>ACSELRAD, H. Conflitos ambientais no Brasil. Rio de Janeiro: Relume Dumará, 2004.</w:t>
      </w:r>
    </w:p>
    <w:p w14:paraId="087E0625" w14:textId="0AD5DEE1" w:rsidR="00DF71C6" w:rsidRPr="00760E28" w:rsidRDefault="00DF71C6" w:rsidP="00CD7105">
      <w:pPr>
        <w:spacing w:after="240"/>
        <w:jc w:val="both"/>
        <w:rPr>
          <w:rFonts w:eastAsia="Arial" w:cs="Arial"/>
        </w:rPr>
      </w:pPr>
      <w:r w:rsidRPr="00760E28">
        <w:rPr>
          <w:rFonts w:eastAsia="Arial" w:cs="Arial"/>
        </w:rPr>
        <w:t>CARVALHO, I. C. M. Educação ambiental: a formação do sujeito ecológico. São Paulo: Cortez, 2008.</w:t>
      </w:r>
    </w:p>
    <w:p w14:paraId="544B91B7" w14:textId="49D4036D" w:rsidR="00DF71C6" w:rsidRPr="00760E28" w:rsidRDefault="00DF71C6" w:rsidP="00CD7105">
      <w:pPr>
        <w:spacing w:after="240"/>
        <w:jc w:val="both"/>
        <w:rPr>
          <w:rFonts w:eastAsia="Arial" w:cs="Arial"/>
        </w:rPr>
      </w:pPr>
      <w:r w:rsidRPr="00760E28">
        <w:rPr>
          <w:rFonts w:eastAsia="Arial" w:cs="Arial"/>
        </w:rPr>
        <w:t>COSTA, A. C. G. Protagonismo juvenil: adolescência, educação e participação democrática. Salvador: Fundação Odebrecht, 2000.</w:t>
      </w:r>
    </w:p>
    <w:p w14:paraId="1E774052" w14:textId="65945472" w:rsidR="00DF71C6" w:rsidRPr="00760E28" w:rsidRDefault="00DF71C6" w:rsidP="00CD7105">
      <w:pPr>
        <w:spacing w:after="240"/>
        <w:jc w:val="both"/>
        <w:rPr>
          <w:rFonts w:eastAsia="Arial" w:cs="Arial"/>
        </w:rPr>
      </w:pPr>
      <w:r w:rsidRPr="00760E28">
        <w:rPr>
          <w:rFonts w:eastAsia="Arial" w:cs="Arial"/>
        </w:rPr>
        <w:t>DIEGUES, A. C. O mito moderno da natureza intocada. São Paulo: Hucitec/</w:t>
      </w:r>
      <w:proofErr w:type="spellStart"/>
      <w:r w:rsidRPr="00760E28">
        <w:rPr>
          <w:rFonts w:eastAsia="Arial" w:cs="Arial"/>
        </w:rPr>
        <w:t>Nupaub</w:t>
      </w:r>
      <w:proofErr w:type="spellEnd"/>
      <w:r w:rsidRPr="00760E28">
        <w:rPr>
          <w:rFonts w:eastAsia="Arial" w:cs="Arial"/>
        </w:rPr>
        <w:t>, 1999.</w:t>
      </w:r>
    </w:p>
    <w:p w14:paraId="6237C1BB" w14:textId="0678902E" w:rsidR="00DF71C6" w:rsidRPr="00760E28" w:rsidRDefault="00DF71C6" w:rsidP="00CD7105">
      <w:pPr>
        <w:spacing w:after="240"/>
        <w:jc w:val="both"/>
        <w:rPr>
          <w:rFonts w:eastAsia="Arial" w:cs="Arial"/>
        </w:rPr>
      </w:pPr>
      <w:r w:rsidRPr="00760E28">
        <w:rPr>
          <w:rFonts w:eastAsia="Arial" w:cs="Arial"/>
        </w:rPr>
        <w:t>GONÇALVES, E. C.; LIMA, M. E. C. Jovens e protagonismo: trajetórias, políticas e práticas sociais. São Paulo: Cortez, 2011.</w:t>
      </w:r>
    </w:p>
    <w:p w14:paraId="5DDFE775" w14:textId="5A3FE45D" w:rsidR="00BA0C2C" w:rsidRDefault="00DF71C6" w:rsidP="00CD7105">
      <w:pPr>
        <w:spacing w:after="240"/>
        <w:jc w:val="both"/>
        <w:rPr>
          <w:rFonts w:eastAsia="Arial" w:cs="Arial"/>
        </w:rPr>
      </w:pPr>
      <w:r w:rsidRPr="00760E28">
        <w:rPr>
          <w:rFonts w:eastAsia="Arial" w:cs="Arial"/>
        </w:rPr>
        <w:t>LOUREIRO, C. F. B. Educação ambiental e a formação de sujeitos ecológicos: questões para a pesquisa e a intervenção. Revista Brasileira de Educação Ambiental, v. 7, n. 2, p. 24-35, 2012.</w:t>
      </w:r>
    </w:p>
    <w:p w14:paraId="63F9C4D4" w14:textId="1A8A1878" w:rsidR="00DF71C6" w:rsidRPr="00760E28" w:rsidRDefault="00A33B66" w:rsidP="00CD7105">
      <w:pPr>
        <w:spacing w:after="240"/>
        <w:jc w:val="both"/>
        <w:rPr>
          <w:rFonts w:eastAsia="Arial" w:cs="Arial"/>
        </w:rPr>
      </w:pPr>
      <w:r w:rsidRPr="00A33B66">
        <w:rPr>
          <w:rFonts w:eastAsia="Arial" w:cs="Arial"/>
        </w:rPr>
        <w:t xml:space="preserve">NISA, </w:t>
      </w:r>
      <w:proofErr w:type="spellStart"/>
      <w:r w:rsidRPr="00A33B66">
        <w:rPr>
          <w:rFonts w:eastAsia="Arial" w:cs="Arial"/>
        </w:rPr>
        <w:t>Nadia</w:t>
      </w:r>
      <w:proofErr w:type="spellEnd"/>
      <w:r w:rsidRPr="00A33B66">
        <w:rPr>
          <w:rFonts w:eastAsia="Arial" w:cs="Arial"/>
        </w:rPr>
        <w:t xml:space="preserve"> </w:t>
      </w:r>
      <w:proofErr w:type="spellStart"/>
      <w:r w:rsidRPr="00A33B66">
        <w:rPr>
          <w:rFonts w:eastAsia="Arial" w:cs="Arial"/>
        </w:rPr>
        <w:t>Khumairatun</w:t>
      </w:r>
      <w:proofErr w:type="spellEnd"/>
      <w:r w:rsidRPr="00A33B66">
        <w:rPr>
          <w:rFonts w:eastAsia="Arial" w:cs="Arial"/>
        </w:rPr>
        <w:t xml:space="preserve"> et al. </w:t>
      </w:r>
      <w:proofErr w:type="spellStart"/>
      <w:r w:rsidRPr="00A33B66">
        <w:rPr>
          <w:rFonts w:eastAsia="Arial" w:cs="Arial"/>
        </w:rPr>
        <w:t>Gerakan</w:t>
      </w:r>
      <w:proofErr w:type="spellEnd"/>
      <w:r w:rsidRPr="00A33B66">
        <w:rPr>
          <w:rFonts w:eastAsia="Arial" w:cs="Arial"/>
        </w:rPr>
        <w:t xml:space="preserve"> World </w:t>
      </w:r>
      <w:proofErr w:type="spellStart"/>
      <w:r w:rsidRPr="00A33B66">
        <w:rPr>
          <w:rFonts w:eastAsia="Arial" w:cs="Arial"/>
        </w:rPr>
        <w:t>Cleanup</w:t>
      </w:r>
      <w:proofErr w:type="spellEnd"/>
      <w:r w:rsidRPr="00A33B66">
        <w:rPr>
          <w:rFonts w:eastAsia="Arial" w:cs="Arial"/>
        </w:rPr>
        <w:t xml:space="preserve"> Day </w:t>
      </w:r>
      <w:proofErr w:type="spellStart"/>
      <w:r w:rsidRPr="00A33B66">
        <w:rPr>
          <w:rFonts w:eastAsia="Arial" w:cs="Arial"/>
        </w:rPr>
        <w:t>sebagai</w:t>
      </w:r>
      <w:proofErr w:type="spellEnd"/>
      <w:r w:rsidRPr="00A33B66">
        <w:rPr>
          <w:rFonts w:eastAsia="Arial" w:cs="Arial"/>
        </w:rPr>
        <w:t xml:space="preserve"> </w:t>
      </w:r>
      <w:proofErr w:type="spellStart"/>
      <w:r w:rsidRPr="00A33B66">
        <w:rPr>
          <w:rFonts w:eastAsia="Arial" w:cs="Arial"/>
        </w:rPr>
        <w:t>Wujud</w:t>
      </w:r>
      <w:proofErr w:type="spellEnd"/>
      <w:r w:rsidRPr="00A33B66">
        <w:rPr>
          <w:rFonts w:eastAsia="Arial" w:cs="Arial"/>
        </w:rPr>
        <w:t xml:space="preserve"> </w:t>
      </w:r>
      <w:proofErr w:type="spellStart"/>
      <w:r w:rsidRPr="00A33B66">
        <w:rPr>
          <w:rFonts w:eastAsia="Arial" w:cs="Arial"/>
        </w:rPr>
        <w:t>Kepedulian</w:t>
      </w:r>
      <w:proofErr w:type="spellEnd"/>
      <w:r w:rsidRPr="00A33B66">
        <w:rPr>
          <w:rFonts w:eastAsia="Arial" w:cs="Arial"/>
        </w:rPr>
        <w:t xml:space="preserve"> </w:t>
      </w:r>
      <w:proofErr w:type="spellStart"/>
      <w:r w:rsidRPr="00A33B66">
        <w:rPr>
          <w:rFonts w:eastAsia="Arial" w:cs="Arial"/>
        </w:rPr>
        <w:t>terhadap</w:t>
      </w:r>
      <w:proofErr w:type="spellEnd"/>
      <w:r w:rsidRPr="00A33B66">
        <w:rPr>
          <w:rFonts w:eastAsia="Arial" w:cs="Arial"/>
        </w:rPr>
        <w:t xml:space="preserve"> </w:t>
      </w:r>
      <w:proofErr w:type="spellStart"/>
      <w:r w:rsidRPr="00A33B66">
        <w:rPr>
          <w:rFonts w:eastAsia="Arial" w:cs="Arial"/>
        </w:rPr>
        <w:t>Lingkungan</w:t>
      </w:r>
      <w:proofErr w:type="spellEnd"/>
      <w:r w:rsidRPr="00A33B66">
        <w:rPr>
          <w:rFonts w:eastAsia="Arial" w:cs="Arial"/>
        </w:rPr>
        <w:t xml:space="preserve"> </w:t>
      </w:r>
      <w:proofErr w:type="spellStart"/>
      <w:r w:rsidRPr="00A33B66">
        <w:rPr>
          <w:rFonts w:eastAsia="Arial" w:cs="Arial"/>
        </w:rPr>
        <w:t>Hidup</w:t>
      </w:r>
      <w:proofErr w:type="spellEnd"/>
      <w:r w:rsidRPr="00A33B66">
        <w:rPr>
          <w:rFonts w:eastAsia="Arial" w:cs="Arial"/>
        </w:rPr>
        <w:t xml:space="preserve">. </w:t>
      </w:r>
      <w:proofErr w:type="spellStart"/>
      <w:r w:rsidRPr="00A33B66">
        <w:rPr>
          <w:rFonts w:eastAsia="Arial" w:cs="Arial"/>
        </w:rPr>
        <w:t>Nakhoda</w:t>
      </w:r>
      <w:proofErr w:type="spellEnd"/>
      <w:r w:rsidRPr="00A33B66">
        <w:rPr>
          <w:rFonts w:eastAsia="Arial" w:cs="Arial"/>
        </w:rPr>
        <w:t xml:space="preserve">: </w:t>
      </w:r>
      <w:proofErr w:type="spellStart"/>
      <w:r w:rsidRPr="00A33B66">
        <w:rPr>
          <w:rFonts w:eastAsia="Arial" w:cs="Arial"/>
        </w:rPr>
        <w:t>Jurnal</w:t>
      </w:r>
      <w:proofErr w:type="spellEnd"/>
      <w:r w:rsidRPr="00A33B66">
        <w:rPr>
          <w:rFonts w:eastAsia="Arial" w:cs="Arial"/>
        </w:rPr>
        <w:t xml:space="preserve"> </w:t>
      </w:r>
      <w:proofErr w:type="spellStart"/>
      <w:r w:rsidRPr="00A33B66">
        <w:rPr>
          <w:rFonts w:eastAsia="Arial" w:cs="Arial"/>
        </w:rPr>
        <w:t>Ilmu</w:t>
      </w:r>
      <w:proofErr w:type="spellEnd"/>
      <w:r w:rsidRPr="00A33B66">
        <w:rPr>
          <w:rFonts w:eastAsia="Arial" w:cs="Arial"/>
        </w:rPr>
        <w:t xml:space="preserve"> </w:t>
      </w:r>
      <w:proofErr w:type="spellStart"/>
      <w:r w:rsidRPr="00A33B66">
        <w:rPr>
          <w:rFonts w:eastAsia="Arial" w:cs="Arial"/>
        </w:rPr>
        <w:t>Pemerintahan</w:t>
      </w:r>
      <w:proofErr w:type="spellEnd"/>
      <w:r w:rsidRPr="00A33B66">
        <w:rPr>
          <w:rFonts w:eastAsia="Arial" w:cs="Arial"/>
        </w:rPr>
        <w:t>, v. 22, n. 2, p. 181-193.</w:t>
      </w:r>
      <w:r w:rsidR="00DF71C6" w:rsidRPr="00760E28">
        <w:rPr>
          <w:rFonts w:eastAsia="Arial" w:cs="Arial"/>
        </w:rPr>
        <w:t>SCHERER-WARREN, I. Redes de solidariedade: uma alternativa ao neoliberalismo. São Paulo: Paulus, 2007.</w:t>
      </w:r>
    </w:p>
    <w:p w14:paraId="3FDBB139" w14:textId="7E2E4A31" w:rsidR="00DF71C6" w:rsidRPr="00760E28" w:rsidRDefault="00DF71C6" w:rsidP="00CD7105">
      <w:pPr>
        <w:spacing w:after="240"/>
        <w:jc w:val="both"/>
        <w:rPr>
          <w:rFonts w:eastAsia="Arial" w:cs="Arial"/>
        </w:rPr>
      </w:pPr>
      <w:r w:rsidRPr="00760E28">
        <w:rPr>
          <w:rFonts w:eastAsia="Arial" w:cs="Arial"/>
        </w:rPr>
        <w:t>SILVA, D. S. da; SANTOS, R. S.; RIBEIRO, K. T. Ecossistemas costeiros e marinhos do Brasil: desafios e estratégias para sua conservação. São Paulo: MMA, 2014.</w:t>
      </w:r>
    </w:p>
    <w:p w14:paraId="6C30E475" w14:textId="50E14611" w:rsidR="00A74126" w:rsidRDefault="00DF71C6" w:rsidP="00CD7105">
      <w:pPr>
        <w:spacing w:after="240"/>
        <w:jc w:val="both"/>
        <w:rPr>
          <w:rFonts w:eastAsia="Arial" w:cs="Arial"/>
        </w:rPr>
      </w:pPr>
      <w:r w:rsidRPr="00760E28">
        <w:rPr>
          <w:rFonts w:eastAsia="Arial" w:cs="Arial"/>
        </w:rPr>
        <w:t>SOUSA, R. F. Juventudes e educação ambiental: processos formativos e experiências de pertencimento em territórios tradicionais. Belém: NAEA/UFPA, 2015.</w:t>
      </w:r>
    </w:p>
    <w:sectPr w:rsidR="00A74126" w:rsidSect="0053021A">
      <w:footerReference w:type="default" r:id="rId17"/>
      <w:footerReference w:type="first" r:id="rId1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12C47" w14:textId="77777777" w:rsidR="00355693" w:rsidRDefault="00355693" w:rsidP="0027518C">
      <w:r>
        <w:separator/>
      </w:r>
    </w:p>
  </w:endnote>
  <w:endnote w:type="continuationSeparator" w:id="0">
    <w:p w14:paraId="6C322B78" w14:textId="77777777" w:rsidR="00355693" w:rsidRDefault="00355693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D9F3C" w14:textId="45DA3D44" w:rsidR="0082328E" w:rsidRPr="0082328E" w:rsidRDefault="0082328E">
    <w:pPr>
      <w:pStyle w:val="Rodap"/>
      <w:rPr>
        <w:sz w:val="18"/>
        <w:szCs w:val="18"/>
      </w:rPr>
    </w:pPr>
    <w:bookmarkStart w:id="0" w:name="_Hlk197949029"/>
    <w:bookmarkStart w:id="1" w:name="_Hlk197949030"/>
    <w:r w:rsidRPr="0082328E">
      <w:rPr>
        <w:sz w:val="18"/>
        <w:szCs w:val="18"/>
      </w:rPr>
      <w:t xml:space="preserve">Universidade Federal do Pará. </w:t>
    </w:r>
    <w:hyperlink r:id="rId1" w:history="1">
      <w:r w:rsidRPr="0082328E">
        <w:rPr>
          <w:rStyle w:val="Hyperlink"/>
          <w:sz w:val="18"/>
          <w:szCs w:val="18"/>
        </w:rPr>
        <w:t>vprestes933@gmail.com</w:t>
      </w:r>
    </w:hyperlink>
  </w:p>
  <w:p w14:paraId="2AFFFCC8" w14:textId="00B21BDA" w:rsidR="0082328E" w:rsidRDefault="0082328E">
    <w:pPr>
      <w:pStyle w:val="Rodap"/>
      <w:rPr>
        <w:sz w:val="18"/>
        <w:szCs w:val="18"/>
      </w:rPr>
    </w:pPr>
    <w:r w:rsidRPr="0082328E">
      <w:rPr>
        <w:sz w:val="18"/>
        <w:szCs w:val="18"/>
      </w:rPr>
      <w:t xml:space="preserve">Universidade Federal dos Vales do Jequitinhonha e Mucuri. </w:t>
    </w:r>
    <w:hyperlink r:id="rId2" w:history="1">
      <w:r w:rsidRPr="00C2452D">
        <w:rPr>
          <w:rStyle w:val="Hyperlink"/>
          <w:sz w:val="18"/>
          <w:szCs w:val="18"/>
        </w:rPr>
        <w:t>adiele.lopes@ufvjm.edu.br</w:t>
      </w:r>
    </w:hyperlink>
    <w:r>
      <w:rPr>
        <w:sz w:val="18"/>
        <w:szCs w:val="18"/>
      </w:rPr>
      <w:t xml:space="preserve"> </w:t>
    </w:r>
  </w:p>
  <w:p w14:paraId="664D664B" w14:textId="662A4C0B" w:rsidR="0082328E" w:rsidRDefault="0082328E" w:rsidP="0082328E">
    <w:pPr>
      <w:pStyle w:val="Rodap"/>
      <w:rPr>
        <w:sz w:val="18"/>
        <w:szCs w:val="18"/>
      </w:rPr>
    </w:pPr>
    <w:r w:rsidRPr="0082328E">
      <w:rPr>
        <w:sz w:val="18"/>
        <w:szCs w:val="18"/>
      </w:rPr>
      <w:t>Lanna Jamile Corrêa da Costa</w:t>
    </w:r>
    <w:r>
      <w:rPr>
        <w:sz w:val="18"/>
        <w:szCs w:val="18"/>
      </w:rPr>
      <w:t xml:space="preserve">. </w:t>
    </w:r>
    <w:r w:rsidRPr="0082328E">
      <w:rPr>
        <w:sz w:val="18"/>
        <w:szCs w:val="18"/>
      </w:rPr>
      <w:t xml:space="preserve">Associação </w:t>
    </w:r>
    <w:proofErr w:type="spellStart"/>
    <w:r w:rsidRPr="0082328E">
      <w:rPr>
        <w:sz w:val="18"/>
        <w:szCs w:val="18"/>
      </w:rPr>
      <w:t>Sarambuí</w:t>
    </w:r>
    <w:proofErr w:type="spellEnd"/>
    <w:r>
      <w:rPr>
        <w:sz w:val="18"/>
        <w:szCs w:val="18"/>
      </w:rPr>
      <w:t xml:space="preserve">. </w:t>
    </w:r>
    <w:hyperlink r:id="rId3" w:history="1">
      <w:r w:rsidRPr="00C2452D">
        <w:rPr>
          <w:rStyle w:val="Hyperlink"/>
          <w:sz w:val="18"/>
          <w:szCs w:val="18"/>
        </w:rPr>
        <w:t>lannacorrea@yahoo.com.br</w:t>
      </w:r>
    </w:hyperlink>
    <w:r>
      <w:rPr>
        <w:sz w:val="18"/>
        <w:szCs w:val="18"/>
      </w:rPr>
      <w:t xml:space="preserve"> </w:t>
    </w:r>
  </w:p>
  <w:p w14:paraId="6E31DA1D" w14:textId="18F2B5C5" w:rsidR="00682746" w:rsidRPr="0082328E" w:rsidRDefault="00682746" w:rsidP="0082328E">
    <w:pPr>
      <w:pStyle w:val="Rodap"/>
      <w:rPr>
        <w:sz w:val="18"/>
        <w:szCs w:val="18"/>
      </w:rPr>
    </w:pPr>
    <w:r w:rsidRPr="00CD7105">
      <w:rPr>
        <w:b/>
        <w:bCs/>
        <w:sz w:val="18"/>
        <w:szCs w:val="18"/>
      </w:rPr>
      <w:t>Protetores do Mangue: Engajamento da Juventude de Resex-Mar na Amazônia Paraense,</w:t>
    </w:r>
    <w:r>
      <w:rPr>
        <w:sz w:val="18"/>
        <w:szCs w:val="18"/>
      </w:rPr>
      <w:t xml:space="preserve"> </w:t>
    </w:r>
    <w:proofErr w:type="gramStart"/>
    <w:r w:rsidR="00CD7105" w:rsidRPr="00CD7105">
      <w:rPr>
        <w:sz w:val="18"/>
        <w:szCs w:val="18"/>
      </w:rPr>
      <w:t>Os</w:t>
    </w:r>
    <w:proofErr w:type="gramEnd"/>
    <w:r w:rsidR="00CD7105" w:rsidRPr="00CD7105">
      <w:rPr>
        <w:sz w:val="18"/>
        <w:szCs w:val="18"/>
      </w:rPr>
      <w:t xml:space="preserve"> autores agradecem o apoio à pesquisa ao projeto Mangues da Amazônia, realizado pelo Instituto Peabiru, </w:t>
    </w:r>
    <w:r w:rsidR="00CD7105">
      <w:rPr>
        <w:sz w:val="18"/>
        <w:szCs w:val="18"/>
      </w:rPr>
      <w:t>Instituto</w:t>
    </w:r>
    <w:r w:rsidR="00CD7105" w:rsidRPr="00CD7105">
      <w:rPr>
        <w:sz w:val="18"/>
        <w:szCs w:val="18"/>
      </w:rPr>
      <w:t xml:space="preserve"> </w:t>
    </w:r>
    <w:proofErr w:type="spellStart"/>
    <w:r w:rsidR="00CD7105" w:rsidRPr="00CD7105">
      <w:rPr>
        <w:sz w:val="18"/>
        <w:szCs w:val="18"/>
      </w:rPr>
      <w:t>Sarambuí</w:t>
    </w:r>
    <w:proofErr w:type="spellEnd"/>
    <w:r w:rsidR="00CD7105">
      <w:rPr>
        <w:sz w:val="18"/>
        <w:szCs w:val="18"/>
      </w:rPr>
      <w:t xml:space="preserve"> e</w:t>
    </w:r>
    <w:r w:rsidR="00CD7105" w:rsidRPr="00CD7105">
      <w:rPr>
        <w:sz w:val="18"/>
        <w:szCs w:val="18"/>
      </w:rPr>
      <w:t xml:space="preserve"> Laboratório de Ecologia de Manguezal/UFPA e patrocinado pela Petrobras (Programa Petrobras Socioambiental).</w:t>
    </w:r>
    <w:bookmarkEnd w:id="0"/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7DF4B" w14:textId="7A3B2339" w:rsidR="00CD7105" w:rsidRPr="0082328E" w:rsidRDefault="00CD7105" w:rsidP="00CD7105">
    <w:pPr>
      <w:pStyle w:val="Rodap"/>
      <w:rPr>
        <w:sz w:val="18"/>
        <w:szCs w:val="18"/>
      </w:rPr>
    </w:pPr>
    <w:r>
      <w:rPr>
        <w:sz w:val="18"/>
        <w:szCs w:val="18"/>
      </w:rPr>
      <w:t>¹</w:t>
    </w:r>
    <w:r w:rsidRPr="0082328E">
      <w:rPr>
        <w:sz w:val="18"/>
        <w:szCs w:val="18"/>
      </w:rPr>
      <w:t xml:space="preserve">Universidade Federal do Pará. </w:t>
    </w:r>
    <w:hyperlink r:id="rId1" w:history="1">
      <w:r w:rsidRPr="0082328E">
        <w:rPr>
          <w:rStyle w:val="Hyperlink"/>
          <w:sz w:val="18"/>
          <w:szCs w:val="18"/>
        </w:rPr>
        <w:t>vprestes933@gmail.com</w:t>
      </w:r>
    </w:hyperlink>
  </w:p>
  <w:p w14:paraId="594E0F25" w14:textId="49C33FD0" w:rsidR="00CD7105" w:rsidRDefault="00CD7105" w:rsidP="00CD7105">
    <w:pPr>
      <w:pStyle w:val="Rodap"/>
      <w:rPr>
        <w:sz w:val="18"/>
        <w:szCs w:val="18"/>
      </w:rPr>
    </w:pPr>
    <w:r>
      <w:rPr>
        <w:sz w:val="18"/>
        <w:szCs w:val="18"/>
      </w:rPr>
      <w:t>²</w:t>
    </w:r>
    <w:r w:rsidRPr="0082328E">
      <w:rPr>
        <w:sz w:val="18"/>
        <w:szCs w:val="18"/>
      </w:rPr>
      <w:t xml:space="preserve">Universidade Federal dos Vales do Jequitinhonha e Mucuri. </w:t>
    </w:r>
    <w:hyperlink r:id="rId2" w:history="1">
      <w:r w:rsidRPr="00C2452D">
        <w:rPr>
          <w:rStyle w:val="Hyperlink"/>
          <w:sz w:val="18"/>
          <w:szCs w:val="18"/>
        </w:rPr>
        <w:t>adiele.lopes@ufvjm.edu.br</w:t>
      </w:r>
    </w:hyperlink>
    <w:r>
      <w:rPr>
        <w:sz w:val="18"/>
        <w:szCs w:val="18"/>
      </w:rPr>
      <w:t xml:space="preserve"> </w:t>
    </w:r>
  </w:p>
  <w:p w14:paraId="22A7E28C" w14:textId="6273DD03" w:rsidR="00CD7105" w:rsidRDefault="00CD7105" w:rsidP="00CD7105">
    <w:pPr>
      <w:pStyle w:val="Rodap"/>
      <w:rPr>
        <w:sz w:val="18"/>
        <w:szCs w:val="18"/>
      </w:rPr>
    </w:pPr>
    <w:r>
      <w:rPr>
        <w:sz w:val="18"/>
        <w:szCs w:val="18"/>
      </w:rPr>
      <w:t>³</w:t>
    </w:r>
    <w:r w:rsidRPr="0082328E">
      <w:rPr>
        <w:sz w:val="18"/>
        <w:szCs w:val="18"/>
      </w:rPr>
      <w:t>Lanna Jamile Corrêa da Costa</w:t>
    </w:r>
    <w:r>
      <w:rPr>
        <w:sz w:val="18"/>
        <w:szCs w:val="18"/>
      </w:rPr>
      <w:t xml:space="preserve">. </w:t>
    </w:r>
    <w:r w:rsidRPr="0082328E">
      <w:rPr>
        <w:sz w:val="18"/>
        <w:szCs w:val="18"/>
      </w:rPr>
      <w:t xml:space="preserve">Associação </w:t>
    </w:r>
    <w:proofErr w:type="spellStart"/>
    <w:r w:rsidRPr="0082328E">
      <w:rPr>
        <w:sz w:val="18"/>
        <w:szCs w:val="18"/>
      </w:rPr>
      <w:t>Sarambuí</w:t>
    </w:r>
    <w:proofErr w:type="spellEnd"/>
    <w:r>
      <w:rPr>
        <w:sz w:val="18"/>
        <w:szCs w:val="18"/>
      </w:rPr>
      <w:t xml:space="preserve">. </w:t>
    </w:r>
    <w:hyperlink r:id="rId3" w:history="1">
      <w:r w:rsidRPr="00C2452D">
        <w:rPr>
          <w:rStyle w:val="Hyperlink"/>
          <w:sz w:val="18"/>
          <w:szCs w:val="18"/>
        </w:rPr>
        <w:t>lannacorrea@yahoo.com.br</w:t>
      </w:r>
    </w:hyperlink>
    <w:r>
      <w:rPr>
        <w:sz w:val="18"/>
        <w:szCs w:val="18"/>
      </w:rPr>
      <w:t xml:space="preserve"> </w:t>
    </w:r>
  </w:p>
  <w:p w14:paraId="1DAAE21D" w14:textId="79FBF8E3" w:rsidR="00CD7105" w:rsidRPr="0082328E" w:rsidRDefault="00CD7105" w:rsidP="00CD7105">
    <w:pPr>
      <w:pStyle w:val="Rodap"/>
      <w:rPr>
        <w:sz w:val="18"/>
        <w:szCs w:val="18"/>
      </w:rPr>
    </w:pPr>
    <w:r w:rsidRPr="00CD7105">
      <w:rPr>
        <w:b/>
        <w:bCs/>
        <w:sz w:val="18"/>
        <w:szCs w:val="18"/>
      </w:rPr>
      <w:t>Protetores do Mangue: Engajamento da Juventude de Resex-Mar na Amazônia Paraense,</w:t>
    </w:r>
    <w:r>
      <w:rPr>
        <w:sz w:val="18"/>
        <w:szCs w:val="18"/>
      </w:rPr>
      <w:t xml:space="preserve"> </w:t>
    </w:r>
    <w:proofErr w:type="gramStart"/>
    <w:r w:rsidR="00383291">
      <w:rPr>
        <w:sz w:val="18"/>
        <w:szCs w:val="18"/>
      </w:rPr>
      <w:t>A</w:t>
    </w:r>
    <w:r w:rsidRPr="00CD7105">
      <w:rPr>
        <w:sz w:val="18"/>
        <w:szCs w:val="18"/>
      </w:rPr>
      <w:t>s</w:t>
    </w:r>
    <w:proofErr w:type="gramEnd"/>
    <w:r w:rsidRPr="00CD7105">
      <w:rPr>
        <w:sz w:val="18"/>
        <w:szCs w:val="18"/>
      </w:rPr>
      <w:t xml:space="preserve"> autor</w:t>
    </w:r>
    <w:r w:rsidR="00383291">
      <w:rPr>
        <w:sz w:val="18"/>
        <w:szCs w:val="18"/>
      </w:rPr>
      <w:t>a</w:t>
    </w:r>
    <w:r w:rsidRPr="00CD7105">
      <w:rPr>
        <w:sz w:val="18"/>
        <w:szCs w:val="18"/>
      </w:rPr>
      <w:t xml:space="preserve">s agradecem o apoio à pesquisa ao projeto Mangues da Amazônia, realizado pelo Instituto Peabiru, </w:t>
    </w:r>
    <w:r>
      <w:rPr>
        <w:sz w:val="18"/>
        <w:szCs w:val="18"/>
      </w:rPr>
      <w:t>Instituto</w:t>
    </w:r>
    <w:r w:rsidRPr="00CD7105">
      <w:rPr>
        <w:sz w:val="18"/>
        <w:szCs w:val="18"/>
      </w:rPr>
      <w:t xml:space="preserve"> </w:t>
    </w:r>
    <w:proofErr w:type="spellStart"/>
    <w:r w:rsidRPr="00CD7105">
      <w:rPr>
        <w:sz w:val="18"/>
        <w:szCs w:val="18"/>
      </w:rPr>
      <w:t>Sarambuí</w:t>
    </w:r>
    <w:proofErr w:type="spellEnd"/>
    <w:r>
      <w:rPr>
        <w:sz w:val="18"/>
        <w:szCs w:val="18"/>
      </w:rPr>
      <w:t xml:space="preserve"> e</w:t>
    </w:r>
    <w:r w:rsidRPr="00CD7105">
      <w:rPr>
        <w:sz w:val="18"/>
        <w:szCs w:val="18"/>
      </w:rPr>
      <w:t xml:space="preserve"> Laboratório de Ecologia de Manguezal/UFPA e patrocinado pela Petrobras (Programa Petrobras Socioambiental).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5F389" w14:textId="5067FD74" w:rsidR="003F2E6E" w:rsidRPr="00192B8F" w:rsidRDefault="003F2E6E" w:rsidP="00192B8F">
    <w:pPr>
      <w:pStyle w:val="Rodap"/>
    </w:pPr>
    <w:r w:rsidRPr="00192B8F"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253C1" w14:textId="6173DC9E" w:rsidR="00CD7105" w:rsidRPr="00CD7105" w:rsidRDefault="00CD7105" w:rsidP="00CD71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F64C5" w14:textId="77777777" w:rsidR="00355693" w:rsidRDefault="00355693" w:rsidP="0027518C">
      <w:r>
        <w:separator/>
      </w:r>
    </w:p>
  </w:footnote>
  <w:footnote w:type="continuationSeparator" w:id="0">
    <w:p w14:paraId="3271420B" w14:textId="77777777" w:rsidR="00355693" w:rsidRDefault="00355693" w:rsidP="00275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75F3D" w14:textId="3A3DC28B" w:rsidR="00DF181B" w:rsidRDefault="00DF181B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A44D565" wp14:editId="617DDC3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26680" cy="2293620"/>
          <wp:effectExtent l="0" t="0" r="7620" b="0"/>
          <wp:wrapTight wrapText="bothSides">
            <wp:wrapPolygon edited="0">
              <wp:start x="0" y="0"/>
              <wp:lineTo x="0" y="21349"/>
              <wp:lineTo x="21568" y="21349"/>
              <wp:lineTo x="21568" y="0"/>
              <wp:lineTo x="0" y="0"/>
            </wp:wrapPolygon>
          </wp:wrapTight>
          <wp:docPr id="1956892079" name="Imagem 5" descr="Uma imagem contendo Texto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Uma imagem contendo Texto&#10;&#10;O conteúdo gerado por IA pode estar incorreto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229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86997" w14:textId="7BA7B3EC" w:rsidR="00CD7105" w:rsidRDefault="00CD7105">
    <w:pPr>
      <w:pStyle w:val="Cabealh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BAE5E7E" wp14:editId="31B6E193">
          <wp:simplePos x="0" y="0"/>
          <wp:positionH relativeFrom="page">
            <wp:align>left</wp:align>
          </wp:positionH>
          <wp:positionV relativeFrom="paragraph">
            <wp:posOffset>-436880</wp:posOffset>
          </wp:positionV>
          <wp:extent cx="7726680" cy="1955800"/>
          <wp:effectExtent l="0" t="0" r="7620" b="6350"/>
          <wp:wrapTight wrapText="bothSides">
            <wp:wrapPolygon edited="0">
              <wp:start x="0" y="0"/>
              <wp:lineTo x="0" y="21460"/>
              <wp:lineTo x="21568" y="21460"/>
              <wp:lineTo x="21568" y="0"/>
              <wp:lineTo x="0" y="0"/>
            </wp:wrapPolygon>
          </wp:wrapTight>
          <wp:docPr id="593081887" name="Imagem 5" descr="Uma imagem contendo Texto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Uma imagem contendo Texto&#10;&#10;O conteúdo gerado por IA pode estar incorreto.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42" b="886"/>
                  <a:stretch/>
                </pic:blipFill>
                <pic:spPr bwMode="auto">
                  <a:xfrm>
                    <a:off x="0" y="0"/>
                    <a:ext cx="772668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FB"/>
    <w:rsid w:val="00021386"/>
    <w:rsid w:val="00024006"/>
    <w:rsid w:val="000A293F"/>
    <w:rsid w:val="000A5748"/>
    <w:rsid w:val="000B6186"/>
    <w:rsid w:val="000F5A58"/>
    <w:rsid w:val="00122721"/>
    <w:rsid w:val="00151F9D"/>
    <w:rsid w:val="00170701"/>
    <w:rsid w:val="0017105E"/>
    <w:rsid w:val="00172386"/>
    <w:rsid w:val="00177B31"/>
    <w:rsid w:val="00192B8F"/>
    <w:rsid w:val="001A30C1"/>
    <w:rsid w:val="001B07EC"/>
    <w:rsid w:val="001B3EAA"/>
    <w:rsid w:val="001D64F8"/>
    <w:rsid w:val="0020438A"/>
    <w:rsid w:val="00216EFF"/>
    <w:rsid w:val="00217159"/>
    <w:rsid w:val="00240193"/>
    <w:rsid w:val="002441CB"/>
    <w:rsid w:val="00251459"/>
    <w:rsid w:val="002524E6"/>
    <w:rsid w:val="002704E0"/>
    <w:rsid w:val="0027518C"/>
    <w:rsid w:val="002751DB"/>
    <w:rsid w:val="00277A0E"/>
    <w:rsid w:val="00295FBE"/>
    <w:rsid w:val="002A6591"/>
    <w:rsid w:val="002A7FC7"/>
    <w:rsid w:val="002B2423"/>
    <w:rsid w:val="002E26C8"/>
    <w:rsid w:val="002F3ED3"/>
    <w:rsid w:val="0032757F"/>
    <w:rsid w:val="00355693"/>
    <w:rsid w:val="00375167"/>
    <w:rsid w:val="00383291"/>
    <w:rsid w:val="003D6FA8"/>
    <w:rsid w:val="003F2E6E"/>
    <w:rsid w:val="003F49C7"/>
    <w:rsid w:val="004016CB"/>
    <w:rsid w:val="00470459"/>
    <w:rsid w:val="00480B64"/>
    <w:rsid w:val="004906DE"/>
    <w:rsid w:val="004A0B92"/>
    <w:rsid w:val="004B79F0"/>
    <w:rsid w:val="004E4491"/>
    <w:rsid w:val="004F26E2"/>
    <w:rsid w:val="005017BE"/>
    <w:rsid w:val="00507B98"/>
    <w:rsid w:val="0053021A"/>
    <w:rsid w:val="00565C2E"/>
    <w:rsid w:val="005740AC"/>
    <w:rsid w:val="00576D0B"/>
    <w:rsid w:val="00590AC0"/>
    <w:rsid w:val="00595571"/>
    <w:rsid w:val="005C2925"/>
    <w:rsid w:val="005C2F06"/>
    <w:rsid w:val="005D5346"/>
    <w:rsid w:val="00634370"/>
    <w:rsid w:val="00641355"/>
    <w:rsid w:val="00680A10"/>
    <w:rsid w:val="00682746"/>
    <w:rsid w:val="00692EEB"/>
    <w:rsid w:val="006958F2"/>
    <w:rsid w:val="006A3B49"/>
    <w:rsid w:val="006B0B61"/>
    <w:rsid w:val="006B26A3"/>
    <w:rsid w:val="006C30CB"/>
    <w:rsid w:val="006E0FCE"/>
    <w:rsid w:val="006E4C3E"/>
    <w:rsid w:val="00714C21"/>
    <w:rsid w:val="00733AFB"/>
    <w:rsid w:val="00741CC1"/>
    <w:rsid w:val="00741E5C"/>
    <w:rsid w:val="00744211"/>
    <w:rsid w:val="0074423F"/>
    <w:rsid w:val="00744D09"/>
    <w:rsid w:val="00751A21"/>
    <w:rsid w:val="00753E6A"/>
    <w:rsid w:val="0075718C"/>
    <w:rsid w:val="00757F24"/>
    <w:rsid w:val="00760E28"/>
    <w:rsid w:val="00763E13"/>
    <w:rsid w:val="0076502A"/>
    <w:rsid w:val="0077009C"/>
    <w:rsid w:val="00784948"/>
    <w:rsid w:val="00796BAC"/>
    <w:rsid w:val="007A1BF3"/>
    <w:rsid w:val="007B3B42"/>
    <w:rsid w:val="007C26AB"/>
    <w:rsid w:val="007E5E45"/>
    <w:rsid w:val="007F06E6"/>
    <w:rsid w:val="00820AA3"/>
    <w:rsid w:val="0082328E"/>
    <w:rsid w:val="00845947"/>
    <w:rsid w:val="00870426"/>
    <w:rsid w:val="00877A71"/>
    <w:rsid w:val="00890428"/>
    <w:rsid w:val="008A2D02"/>
    <w:rsid w:val="008A6898"/>
    <w:rsid w:val="008C29EC"/>
    <w:rsid w:val="008E6BBE"/>
    <w:rsid w:val="008E6C46"/>
    <w:rsid w:val="008E71F4"/>
    <w:rsid w:val="008E72CC"/>
    <w:rsid w:val="008E7A76"/>
    <w:rsid w:val="008F0F53"/>
    <w:rsid w:val="009044B0"/>
    <w:rsid w:val="00904949"/>
    <w:rsid w:val="00922034"/>
    <w:rsid w:val="0094169E"/>
    <w:rsid w:val="009602A9"/>
    <w:rsid w:val="00981437"/>
    <w:rsid w:val="009A00FA"/>
    <w:rsid w:val="009C254E"/>
    <w:rsid w:val="009F0480"/>
    <w:rsid w:val="009F7CE9"/>
    <w:rsid w:val="00A04736"/>
    <w:rsid w:val="00A20944"/>
    <w:rsid w:val="00A24B09"/>
    <w:rsid w:val="00A3230E"/>
    <w:rsid w:val="00A33B66"/>
    <w:rsid w:val="00A35377"/>
    <w:rsid w:val="00A424E4"/>
    <w:rsid w:val="00A51370"/>
    <w:rsid w:val="00A661D3"/>
    <w:rsid w:val="00A74126"/>
    <w:rsid w:val="00A95ECE"/>
    <w:rsid w:val="00A96A74"/>
    <w:rsid w:val="00AA3A7A"/>
    <w:rsid w:val="00AC4E58"/>
    <w:rsid w:val="00AE2800"/>
    <w:rsid w:val="00AF1284"/>
    <w:rsid w:val="00B10C81"/>
    <w:rsid w:val="00B242A3"/>
    <w:rsid w:val="00B50872"/>
    <w:rsid w:val="00B5482E"/>
    <w:rsid w:val="00B61734"/>
    <w:rsid w:val="00B80039"/>
    <w:rsid w:val="00B97EDE"/>
    <w:rsid w:val="00BA0C2C"/>
    <w:rsid w:val="00BA1594"/>
    <w:rsid w:val="00BA6BA0"/>
    <w:rsid w:val="00C06560"/>
    <w:rsid w:val="00C228A4"/>
    <w:rsid w:val="00C357C8"/>
    <w:rsid w:val="00C40F82"/>
    <w:rsid w:val="00C4336B"/>
    <w:rsid w:val="00C7174F"/>
    <w:rsid w:val="00C7413C"/>
    <w:rsid w:val="00C74FB8"/>
    <w:rsid w:val="00C87DAB"/>
    <w:rsid w:val="00CC471B"/>
    <w:rsid w:val="00CC4D00"/>
    <w:rsid w:val="00CD7105"/>
    <w:rsid w:val="00D06973"/>
    <w:rsid w:val="00D30353"/>
    <w:rsid w:val="00D31A9F"/>
    <w:rsid w:val="00D46408"/>
    <w:rsid w:val="00D67B9B"/>
    <w:rsid w:val="00D74D1A"/>
    <w:rsid w:val="00D8168C"/>
    <w:rsid w:val="00DD1170"/>
    <w:rsid w:val="00DD1ECC"/>
    <w:rsid w:val="00DF181B"/>
    <w:rsid w:val="00DF71C6"/>
    <w:rsid w:val="00DF73F2"/>
    <w:rsid w:val="00E12A30"/>
    <w:rsid w:val="00E74CC7"/>
    <w:rsid w:val="00E834E3"/>
    <w:rsid w:val="00EA5CE3"/>
    <w:rsid w:val="00EB167D"/>
    <w:rsid w:val="00EB6BD7"/>
    <w:rsid w:val="00ED7BB2"/>
    <w:rsid w:val="00EF463E"/>
    <w:rsid w:val="00F0122A"/>
    <w:rsid w:val="00F1443F"/>
    <w:rsid w:val="00F4554B"/>
    <w:rsid w:val="00F4725C"/>
    <w:rsid w:val="00F57A8F"/>
    <w:rsid w:val="00F77736"/>
    <w:rsid w:val="00F80138"/>
    <w:rsid w:val="00FB5CD3"/>
    <w:rsid w:val="00FC3B3D"/>
    <w:rsid w:val="00FE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A2B921"/>
  <w15:chartTrackingRefBased/>
  <w15:docId w15:val="{9A5A6872-2B60-7E48-825B-C50F9AF7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8"/>
    <w:rPr>
      <w:kern w:val="2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="Garamond" w:eastAsia="Times New Roman" w:hAnsi="Garamond"/>
      <w:color w:val="0F4761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kern w:val="0"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="Times New Roman"/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styleId="Forte">
    <w:name w:val="Strong"/>
    <w:uiPriority w:val="22"/>
    <w:qFormat/>
    <w:rsid w:val="00D46408"/>
    <w:rPr>
      <w:b/>
      <w:bCs/>
    </w:rPr>
  </w:style>
  <w:style w:type="character" w:customStyle="1" w:styleId="Ttulo1Char">
    <w:name w:val="Título 1 Char"/>
    <w:link w:val="Ttulo1"/>
    <w:uiPriority w:val="9"/>
    <w:rsid w:val="00733AFB"/>
    <w:rPr>
      <w:rFonts w:ascii="Garamond" w:eastAsia="Times New Roman" w:hAnsi="Garamond" w:cs="Times New Roman"/>
      <w:color w:val="0F4761"/>
      <w:sz w:val="40"/>
      <w:szCs w:val="40"/>
    </w:rPr>
  </w:style>
  <w:style w:type="character" w:customStyle="1" w:styleId="Ttulo3Char">
    <w:name w:val="Título 3 Char"/>
    <w:link w:val="Ttulo3"/>
    <w:uiPriority w:val="9"/>
    <w:semiHidden/>
    <w:rsid w:val="00733AFB"/>
    <w:rPr>
      <w:rFonts w:eastAsia="Times New Roman" w:cs="Times New Roman"/>
      <w:color w:val="0F4761"/>
      <w:sz w:val="28"/>
      <w:szCs w:val="28"/>
    </w:rPr>
  </w:style>
  <w:style w:type="character" w:customStyle="1" w:styleId="Ttulo4Char">
    <w:name w:val="Título 4 Char"/>
    <w:link w:val="Ttulo4"/>
    <w:uiPriority w:val="9"/>
    <w:semiHidden/>
    <w:rsid w:val="00733AFB"/>
    <w:rPr>
      <w:rFonts w:eastAsia="Times New Roman" w:cs="Times New Roman"/>
      <w:i/>
      <w:iCs/>
      <w:color w:val="0F4761"/>
    </w:rPr>
  </w:style>
  <w:style w:type="character" w:customStyle="1" w:styleId="Ttulo5Char">
    <w:name w:val="Título 5 Char"/>
    <w:link w:val="Ttulo5"/>
    <w:uiPriority w:val="9"/>
    <w:semiHidden/>
    <w:rsid w:val="00733AFB"/>
    <w:rPr>
      <w:rFonts w:eastAsia="Times New Roman" w:cs="Times New Roman"/>
      <w:color w:val="0F4761"/>
    </w:rPr>
  </w:style>
  <w:style w:type="character" w:customStyle="1" w:styleId="Ttulo6Char">
    <w:name w:val="Título 6 Char"/>
    <w:link w:val="Ttulo6"/>
    <w:uiPriority w:val="9"/>
    <w:semiHidden/>
    <w:rsid w:val="00733AFB"/>
    <w:rPr>
      <w:rFonts w:eastAsia="Times New Roman" w:cs="Times New Roman"/>
      <w:i/>
      <w:iCs/>
      <w:color w:val="595959"/>
    </w:rPr>
  </w:style>
  <w:style w:type="character" w:customStyle="1" w:styleId="Ttulo7Char">
    <w:name w:val="Título 7 Char"/>
    <w:link w:val="Ttulo7"/>
    <w:uiPriority w:val="9"/>
    <w:semiHidden/>
    <w:rsid w:val="00733AFB"/>
    <w:rPr>
      <w:rFonts w:eastAsia="Times New Roman" w:cs="Times New Roman"/>
      <w:color w:val="595959"/>
    </w:rPr>
  </w:style>
  <w:style w:type="character" w:customStyle="1" w:styleId="Ttulo8Char">
    <w:name w:val="Título 8 Char"/>
    <w:link w:val="Ttulo8"/>
    <w:uiPriority w:val="9"/>
    <w:semiHidden/>
    <w:rsid w:val="00733AFB"/>
    <w:rPr>
      <w:rFonts w:eastAsia="Times New Roman" w:cs="Times New Roman"/>
      <w:i/>
      <w:iCs/>
      <w:color w:val="272727"/>
    </w:rPr>
  </w:style>
  <w:style w:type="character" w:customStyle="1" w:styleId="Ttulo9Char">
    <w:name w:val="Título 9 Char"/>
    <w:link w:val="Ttulo9"/>
    <w:uiPriority w:val="9"/>
    <w:semiHidden/>
    <w:rsid w:val="00733AFB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="Garamond" w:eastAsia="Times New Roman" w:hAnsi="Garamond"/>
      <w:spacing w:val="-10"/>
      <w:kern w:val="28"/>
      <w:sz w:val="56"/>
      <w:szCs w:val="56"/>
    </w:rPr>
  </w:style>
  <w:style w:type="character" w:customStyle="1" w:styleId="TtuloChar">
    <w:name w:val="Título Char"/>
    <w:link w:val="Ttulo"/>
    <w:uiPriority w:val="10"/>
    <w:rsid w:val="00733AFB"/>
    <w:rPr>
      <w:rFonts w:ascii="Garamond" w:eastAsia="Times New Roman" w:hAnsi="Garamond" w:cs="Times New Roman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="Times New Roman"/>
      <w:color w:val="595959"/>
      <w:spacing w:val="15"/>
      <w:sz w:val="28"/>
      <w:szCs w:val="28"/>
    </w:rPr>
  </w:style>
  <w:style w:type="character" w:customStyle="1" w:styleId="SubttuloChar">
    <w:name w:val="Subtítulo Char"/>
    <w:link w:val="Subttulo"/>
    <w:uiPriority w:val="11"/>
    <w:rsid w:val="00733AFB"/>
    <w:rPr>
      <w:rFonts w:eastAsia="Times New Roman" w:cs="Times New Roman"/>
      <w:color w:val="595959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733AFB"/>
    <w:rPr>
      <w:i/>
      <w:iCs/>
      <w:color w:val="404040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uiPriority w:val="21"/>
    <w:qFormat/>
    <w:rsid w:val="00733AFB"/>
    <w:rPr>
      <w:i/>
      <w:iCs/>
      <w:color w:val="0F476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link w:val="CitaoIntensa"/>
    <w:uiPriority w:val="30"/>
    <w:rsid w:val="00733AFB"/>
    <w:rPr>
      <w:i/>
      <w:iCs/>
      <w:color w:val="0F4761"/>
    </w:rPr>
  </w:style>
  <w:style w:type="character" w:styleId="RefernciaIntensa">
    <w:name w:val="Intense Reference"/>
    <w:uiPriority w:val="32"/>
    <w:qFormat/>
    <w:rsid w:val="00733AFB"/>
    <w:rPr>
      <w:b/>
      <w:bCs/>
      <w:smallCaps/>
      <w:color w:val="0F4761"/>
      <w:spacing w:val="5"/>
    </w:rPr>
  </w:style>
  <w:style w:type="paragraph" w:styleId="Reviso">
    <w:name w:val="Revision"/>
    <w:hidden/>
    <w:uiPriority w:val="99"/>
    <w:semiHidden/>
    <w:rsid w:val="00733AFB"/>
    <w:rPr>
      <w:kern w:val="2"/>
      <w:sz w:val="24"/>
      <w:szCs w:val="24"/>
      <w:lang w:eastAsia="en-US"/>
    </w:rPr>
  </w:style>
  <w:style w:type="paragraph" w:styleId="SemEspaamento">
    <w:name w:val="No Spacing"/>
    <w:link w:val="SemEspaamentoChar"/>
    <w:uiPriority w:val="1"/>
    <w:qFormat/>
    <w:rsid w:val="0053021A"/>
    <w:rPr>
      <w:rFonts w:eastAsia="Times New Roman"/>
      <w:sz w:val="22"/>
      <w:szCs w:val="22"/>
      <w:lang w:val="en-US" w:eastAsia="zh-CN"/>
    </w:rPr>
  </w:style>
  <w:style w:type="character" w:customStyle="1" w:styleId="SemEspaamentoChar">
    <w:name w:val="Sem Espaçamento Char"/>
    <w:link w:val="SemEspaamento"/>
    <w:uiPriority w:val="1"/>
    <w:rsid w:val="0053021A"/>
    <w:rPr>
      <w:rFonts w:eastAsia="Times New Roman"/>
      <w:kern w:val="0"/>
      <w:sz w:val="22"/>
      <w:szCs w:val="22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/>
      <w:kern w:val="0"/>
      <w:sz w:val="20"/>
      <w:szCs w:val="20"/>
      <w:lang w:val="pt-PT" w:eastAsia="pt-BR"/>
    </w:rPr>
  </w:style>
  <w:style w:type="character" w:customStyle="1" w:styleId="TextodenotaderodapChar">
    <w:name w:val="Texto de nota de rodapé Char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</w:rPr>
  </w:style>
  <w:style w:type="character" w:styleId="Refdenotaderodap">
    <w:name w:val="footnote reference"/>
    <w:uiPriority w:val="99"/>
    <w:semiHidden/>
    <w:unhideWhenUsed/>
    <w:rsid w:val="00216EFF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2328E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2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44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nnacorrea@yahoo.com.br" TargetMode="External"/><Relationship Id="rId2" Type="http://schemas.openxmlformats.org/officeDocument/2006/relationships/hyperlink" Target="mailto:adiele.lopes@ufvjm.edu.br" TargetMode="External"/><Relationship Id="rId1" Type="http://schemas.openxmlformats.org/officeDocument/2006/relationships/hyperlink" Target="mailto:vprestes933@gmail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lannacorrea@yahoo.com.br" TargetMode="External"/><Relationship Id="rId2" Type="http://schemas.openxmlformats.org/officeDocument/2006/relationships/hyperlink" Target="mailto:adiele.lopes@ufvjm.edu.br" TargetMode="External"/><Relationship Id="rId1" Type="http://schemas.openxmlformats.org/officeDocument/2006/relationships/hyperlink" Target="mailto:vprestes933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ABEA5E-5DB0-C544-9A6C-8315214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14</Pages>
  <Words>2978</Words>
  <Characters>16082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19022</CharactersWithSpaces>
  <SharedDoc>false</SharedDoc>
  <HLinks>
    <vt:vector size="12" baseType="variant">
      <vt:variant>
        <vt:i4>2228224</vt:i4>
      </vt:variant>
      <vt:variant>
        <vt:i4>3</vt:i4>
      </vt:variant>
      <vt:variant>
        <vt:i4>0</vt:i4>
      </vt:variant>
      <vt:variant>
        <vt:i4>5</vt:i4>
      </vt:variant>
      <vt:variant>
        <vt:lpwstr>mailto:pesquisaxxx@mail.com</vt:lpwstr>
      </vt:variant>
      <vt:variant>
        <vt:lpwstr/>
      </vt:variant>
      <vt:variant>
        <vt:i4>2228224</vt:i4>
      </vt:variant>
      <vt:variant>
        <vt:i4>0</vt:i4>
      </vt:variant>
      <vt:variant>
        <vt:i4>0</vt:i4>
      </vt:variant>
      <vt:variant>
        <vt:i4>5</vt:i4>
      </vt:variant>
      <vt:variant>
        <vt:lpwstr>mailto:pesquisaxxx@mail.com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Adiele Lopes</cp:lastModifiedBy>
  <cp:revision>9</cp:revision>
  <cp:lastPrinted>2025-05-12T16:38:00Z</cp:lastPrinted>
  <dcterms:created xsi:type="dcterms:W3CDTF">2025-05-11T20:19:00Z</dcterms:created>
  <dcterms:modified xsi:type="dcterms:W3CDTF">2025-05-12T16:56:00Z</dcterms:modified>
</cp:coreProperties>
</file>